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06241"/>
          <w:sz w:val="52"/>
        </w:rPr>
        <w:t>City config</w:t>
      </w:r>
    </w:p>
    <w:p>
      <w:pPr>
        <w:spacing w:after="280" w:before="0"/>
      </w:pPr>
      <w:r>
        <w:rPr>
          <w:b w:val="0"/>
          <w:i w:val="0"/>
          <w:color w:val="5C5C5C"/>
          <w:sz w:val="23"/>
        </w:rPr>
        <w:t>Climate Tech Cities Newsletter Toolkit</w:t>
      </w:r>
    </w:p>
    <w:p>
      <w:pPr>
        <w:spacing w:after="120" w:before="0"/>
      </w:pPr>
      <w:r>
        <w:rPr>
          <w:b w:val="0"/>
          <w:i w:val="0"/>
          <w:sz w:val="22"/>
        </w:rPr>
        <w:t>Fill this in once, then upload it to your Claude project as a project file. All three skills read it from there, so you never have to re-explain your city. Replace everything in square brackets and delete the grey guidance lines as you go.</w:t>
      </w:r>
    </w:p>
    <w:p>
      <w:pPr>
        <w:spacing w:after="360" w:before="0"/>
      </w:pPr>
      <w:r>
        <w:rPr>
          <w:b w:val="0"/>
          <w:i/>
          <w:color w:val="00754A"/>
          <w:sz w:val="20"/>
        </w:rPr>
        <w:t>Save as: city-config.docx  (or export to PDF or Markdown, any of which Claude can read)</w:t>
      </w:r>
    </w:p>
    <w:p>
      <w:pPr>
        <w:spacing w:after="120" w:before="120"/>
      </w:pPr>
      <w:r>
        <w:rPr>
          <w:b/>
          <w:i w:val="0"/>
          <w:color w:val="006241"/>
          <w:sz w:val="30"/>
        </w:rPr>
        <w:t>Basics</w:t>
      </w:r>
    </w:p>
    <w:p>
      <w:pPr>
        <w:spacing w:after="40"/>
      </w:pPr>
      <w:r>
        <w:rPr>
          <w:b/>
          <w:sz w:val="22"/>
        </w:rPr>
        <w:t xml:space="preserve">Chapter name:  </w:t>
      </w:r>
      <w:r>
        <w:rPr>
          <w:color w:val="8A8680"/>
          <w:sz w:val="22"/>
        </w:rPr>
        <w:t>[e.g. Boston Climate Tech]</w:t>
      </w:r>
    </w:p>
    <w:p>
      <w:pPr>
        <w:spacing w:after="240"/>
        <w:ind w:left="29"/>
      </w:pPr>
      <w:r>
        <w:rPr>
          <w:i/>
          <w:color w:val="5C5C5C"/>
          <w:sz w:val="19"/>
        </w:rPr>
        <w:t>Used in the issue title: "Boston Climate Tech: August 4 - August 11"</w:t>
      </w:r>
    </w:p>
    <w:p>
      <w:pPr>
        <w:spacing w:after="40"/>
      </w:pPr>
      <w:r>
        <w:rPr>
          <w:b/>
          <w:sz w:val="22"/>
        </w:rPr>
        <w:t xml:space="preserve">Newsletter URL:  </w:t>
      </w:r>
      <w:r>
        <w:rPr>
          <w:color w:val="8A8680"/>
          <w:sz w:val="22"/>
        </w:rPr>
        <w:t>[e.g. bostonclimatetech.substack.com]</w:t>
      </w:r>
    </w:p>
    <w:p>
      <w:pPr>
        <w:spacing w:after="40"/>
      </w:pPr>
      <w:r>
        <w:rPr>
          <w:b/>
          <w:sz w:val="22"/>
        </w:rPr>
        <w:t xml:space="preserve">Timezone:  </w:t>
      </w:r>
      <w:r>
        <w:rPr>
          <w:color w:val="8A8680"/>
          <w:sz w:val="22"/>
        </w:rPr>
        <w:t>[e.g. EDT]</w:t>
      </w:r>
    </w:p>
    <w:p>
      <w:pPr>
        <w:spacing w:after="240"/>
        <w:ind w:left="29"/>
      </w:pPr>
      <w:r>
        <w:rPr>
          <w:i/>
          <w:color w:val="5C5C5C"/>
          <w:sz w:val="19"/>
        </w:rPr>
        <w:t>Goes in the events sheet column headers: "Start Time (EDT)"</w:t>
      </w:r>
    </w:p>
    <w:p>
      <w:pPr>
        <w:spacing w:after="40"/>
      </w:pPr>
      <w:r>
        <w:rPr>
          <w:b/>
          <w:sz w:val="22"/>
        </w:rPr>
        <w:t xml:space="preserve">Send day:  </w:t>
      </w:r>
      <w:r>
        <w:rPr>
          <w:color w:val="8A8680"/>
          <w:sz w:val="22"/>
        </w:rPr>
        <w:t>[e.g. Tuesday morning]</w:t>
      </w:r>
    </w:p>
    <w:p>
      <w:pPr>
        <w:spacing w:after="240"/>
        <w:ind w:left="29"/>
      </w:pPr>
      <w:r>
        <w:rPr>
          <w:i/>
          <w:color w:val="5C5C5C"/>
          <w:sz w:val="19"/>
        </w:rPr>
        <w:t>Pick one and never move it. Reliability matters more than which day.</w:t>
      </w:r>
    </w:p>
    <w:p>
      <w:pPr>
        <w:spacing w:after="120" w:before="320"/>
      </w:pPr>
      <w:r>
        <w:rPr>
          <w:b/>
          <w:i w:val="0"/>
          <w:color w:val="006241"/>
          <w:sz w:val="30"/>
        </w:rPr>
        <w:t>Geographic scope</w:t>
      </w:r>
    </w:p>
    <w:p>
      <w:pPr>
        <w:spacing w:after="40"/>
      </w:pPr>
      <w:r>
        <w:rPr>
          <w:b/>
          <w:sz w:val="22"/>
        </w:rPr>
        <w:t xml:space="preserve">Rule:  </w:t>
      </w:r>
      <w:r>
        <w:rPr>
          <w:color w:val="8A8680"/>
          <w:sz w:val="22"/>
        </w:rPr>
        <w:t>[e.g. Boston, Cambridge and Somerville, plus anywhere in Greater Boston a subscriber would travel on a weeknight]</w:t>
      </w:r>
    </w:p>
    <w:p>
      <w:pPr>
        <w:spacing w:after="40"/>
      </w:pPr>
      <w:r>
        <w:rPr>
          <w:b/>
          <w:sz w:val="22"/>
        </w:rPr>
        <w:t xml:space="preserve">Neighboring places that count as local:  </w:t>
      </w:r>
      <w:r>
        <w:rPr>
          <w:color w:val="8A8680"/>
          <w:sz w:val="22"/>
        </w:rPr>
        <w:t>[e.g. Cambridge, Somerville, Medford, Brookline]</w:t>
      </w:r>
    </w:p>
    <w:p>
      <w:pPr>
        <w:spacing w:after="40"/>
      </w:pPr>
      <w:r>
        <w:rPr>
          <w:b/>
          <w:sz w:val="22"/>
        </w:rPr>
        <w:t xml:space="preserve">Places that don't:  </w:t>
      </w:r>
      <w:r>
        <w:rPr>
          <w:color w:val="8A8680"/>
          <w:sz w:val="22"/>
        </w:rPr>
        <w:t>[e.g. Worcester, Providence]</w:t>
      </w:r>
    </w:p>
    <w:p>
      <w:pPr>
        <w:spacing w:after="240"/>
        <w:ind w:left="29"/>
      </w:pPr>
      <w:r>
        <w:rPr>
          <w:i/>
          <w:color w:val="5C5C5C"/>
          <w:sz w:val="19"/>
        </w:rPr>
        <w:t>Write this down properly. You will face the question every single week, and an unwritten rule gets applied inconsistently. For reference, New York's stated rule is roughly 95% the city proper, but its published issues carry Jersey City and Hoboken, so the working rule is closer to "anywhere a subscriber would travel on a weeknight."</w:t>
      </w:r>
    </w:p>
    <w:p>
      <w:pPr>
        <w:spacing w:after="120" w:before="320"/>
      </w:pPr>
      <w:r>
        <w:rPr>
          <w:b/>
          <w:i w:val="0"/>
          <w:color w:val="006241"/>
          <w:sz w:val="30"/>
        </w:rPr>
        <w:t>Sign-off</w:t>
      </w:r>
    </w:p>
    <w:p>
      <w:pPr>
        <w:spacing w:after="40"/>
      </w:pPr>
      <w:r>
        <w:rPr>
          <w:b/>
          <w:sz w:val="22"/>
        </w:rPr>
        <w:t xml:space="preserve">Names on the issue:  </w:t>
      </w:r>
      <w:r>
        <w:rPr>
          <w:color w:val="8A8680"/>
          <w:sz w:val="22"/>
        </w:rPr>
        <w:t>[e.g. Maria, Dev, and the Climate Tech Cities team]</w:t>
      </w:r>
    </w:p>
    <w:p>
      <w:pPr>
        <w:spacing w:after="40"/>
      </w:pPr>
      <w:r>
        <w:rPr>
          <w:b/>
          <w:sz w:val="22"/>
        </w:rPr>
        <w:t xml:space="preserve">Greeting:  </w:t>
      </w:r>
      <w:r>
        <w:rPr>
          <w:color w:val="8A8680"/>
          <w:sz w:val="22"/>
        </w:rPr>
        <w:t>Hi all,</w:t>
      </w:r>
    </w:p>
    <w:p>
      <w:pPr>
        <w:spacing w:after="240"/>
        <w:ind w:left="29"/>
      </w:pPr>
      <w:r>
        <w:rPr>
          <w:i/>
          <w:color w:val="5C5C5C"/>
          <w:sz w:val="19"/>
        </w:rPr>
        <w:t>Variant: "Hi friends,"</w:t>
      </w:r>
    </w:p>
    <w:p>
      <w:pPr>
        <w:spacing w:after="40"/>
      </w:pPr>
      <w:r>
        <w:rPr>
          <w:b/>
          <w:sz w:val="22"/>
        </w:rPr>
        <w:t xml:space="preserve">Sign-off:  </w:t>
      </w:r>
      <w:r>
        <w:rPr>
          <w:color w:val="8A8680"/>
          <w:sz w:val="22"/>
        </w:rPr>
        <w:t>Til next week!</w:t>
      </w:r>
    </w:p>
    <w:p>
      <w:pPr>
        <w:spacing w:after="240"/>
        <w:ind w:left="29"/>
      </w:pPr>
      <w:r>
        <w:rPr>
          <w:i/>
          <w:color w:val="5C5C5C"/>
          <w:sz w:val="19"/>
        </w:rPr>
        <w:t>Variant: "As always,"</w:t>
      </w:r>
    </w:p>
    <w:p>
      <w:pPr>
        <w:spacing w:after="120" w:before="320"/>
      </w:pPr>
      <w:r>
        <w:rPr>
          <w:b/>
          <w:i w:val="0"/>
          <w:color w:val="006241"/>
          <w:sz w:val="30"/>
        </w:rPr>
        <w:t>Standing footer</w:t>
      </w:r>
    </w:p>
    <w:p>
      <w:pPr>
        <w:spacing w:after="200" w:before="0"/>
      </w:pPr>
      <w:r>
        <w:rPr>
          <w:b w:val="0"/>
          <w:i/>
          <w:color w:val="5C5C5C"/>
          <w:sz w:val="19"/>
        </w:rPr>
        <w:t>This block appears unchanged at the bottom of every issue. If you are a Climate Tech Cities chapter, keep the default below. If not, replace it entirely with your own.</w:t>
      </w:r>
    </w:p>
    <w:p>
      <w:pPr>
        <w:spacing w:after="40"/>
      </w:pPr>
      <w:r>
        <w:rPr>
          <w:b/>
          <w:sz w:val="22"/>
        </w:rPr>
        <w:t xml:space="preserve">Heading:  </w:t>
      </w:r>
      <w:r>
        <w:rPr>
          <w:color w:val="8A8680"/>
          <w:sz w:val="22"/>
        </w:rPr>
        <w:t>🌎 Climate Tech Cities and Streetlife Ventures Startup and Talent Platforms</w:t>
      </w:r>
    </w:p>
    <w:p>
      <w:pPr>
        <w:spacing w:after="40"/>
      </w:pPr>
      <w:r>
        <w:rPr>
          <w:b/>
          <w:sz w:val="22"/>
        </w:rPr>
        <w:t xml:space="preserve">Body:  </w:t>
      </w:r>
      <w:r>
        <w:rPr>
          <w:color w:val="8A8680"/>
          <w:sz w:val="22"/>
        </w:rPr>
        <w:t>Climate Tech Cities and Streetlife Ventures are launching new platforms to support climate founders, funders, and career transitioners! There is no shortage of great companies raising money for their groundbreaking ideas, great investors looking to support with capital, and great talent living the mantra that every job is a climate job. We can't wait to hear from you!</w:t>
      </w:r>
    </w:p>
    <w:p>
      <w:pPr>
        <w:spacing w:after="40"/>
      </w:pPr>
      <w:r>
        <w:rPr>
          <w:b/>
          <w:sz w:val="22"/>
        </w:rPr>
        <w:t xml:space="preserve">Link 1:  </w:t>
      </w:r>
      <w:r>
        <w:rPr>
          <w:color w:val="8A8680"/>
          <w:sz w:val="22"/>
        </w:rPr>
        <w:t>Climate startups looking to raise → [ask your chapter lead for the URL]</w:t>
      </w:r>
    </w:p>
    <w:p>
      <w:pPr>
        <w:spacing w:after="40"/>
      </w:pPr>
      <w:r>
        <w:rPr>
          <w:b/>
          <w:sz w:val="22"/>
        </w:rPr>
        <w:t xml:space="preserve">Link 2:  </w:t>
      </w:r>
      <w:r>
        <w:rPr>
          <w:color w:val="8A8680"/>
          <w:sz w:val="22"/>
        </w:rPr>
        <w:t>Climate talent looking to transition → [ask your chapter lead for the URL]</w:t>
      </w:r>
    </w:p>
    <w:p>
      <w:pPr>
        <w:spacing w:after="120" w:before="320"/>
      </w:pPr>
      <w:r>
        <w:rPr>
          <w:b/>
          <w:i w:val="0"/>
          <w:color w:val="006241"/>
          <w:sz w:val="30"/>
        </w:rPr>
        <w:t>Categories</w:t>
      </w:r>
    </w:p>
    <w:p>
      <w:pPr>
        <w:spacing w:after="160" w:before="0"/>
      </w:pPr>
      <w:r>
        <w:rPr>
          <w:b w:val="0"/>
          <w:i/>
          <w:color w:val="5C5C5C"/>
          <w:sz w:val="19"/>
        </w:rPr>
        <w:t>The standard set. Keep all of them for a large city; cut to the 8 to 10 that actually occur in a smaller one. Do not invent new ones without deciding it deliberately, because consistency across issues is what makes them useful.</w:t>
      </w:r>
    </w:p>
    <w:p>
      <w:pPr>
        <w:spacing w:after="200" w:before="0"/>
      </w:pPr>
      <w:r>
        <w:rPr>
          <w:b w:val="0"/>
          <w:i w:val="0"/>
          <w:sz w:val="20"/>
        </w:rPr>
        <w:t>Adaptation · AI &amp; Data · Arts &amp; Culture · Biodiversity &amp; Nature · Buildings · Circular Economy &amp; Waste Management · Cities · Climate Tech &amp; Startups · Communications · Corporate Sustainability · Energy · Environmental Justice · Finance · Food &amp; Agriculture · Fun for Kids · Get Outside · Health · Mobility &amp; Logistics · Philanthropy · Policy · Social · Water</w:t>
      </w:r>
    </w:p>
    <w:p>
      <w:pPr>
        <w:spacing w:after="40"/>
      </w:pPr>
      <w:r>
        <w:rPr>
          <w:b/>
          <w:sz w:val="22"/>
        </w:rPr>
        <w:t xml:space="preserve">Categories we use:  </w:t>
      </w:r>
      <w:r>
        <w:rPr>
          <w:color w:val="8A8680"/>
          <w:sz w:val="22"/>
        </w:rPr>
        <w:t>[list yours, or "all of the above"]</w:t>
      </w:r>
    </w:p>
    <w:p>
      <w:pPr>
        <w:spacing w:after="120" w:before="320"/>
      </w:pPr>
      <w:r>
        <w:rPr>
          <w:b/>
          <w:i w:val="0"/>
          <w:color w:val="006241"/>
          <w:sz w:val="30"/>
        </w:rPr>
        <w:t>Anything else your city needs</w:t>
      </w:r>
    </w:p>
    <w:p>
      <w:pPr>
        <w:spacing w:after="40"/>
      </w:pPr>
      <w:r>
        <w:rPr>
          <w:b/>
          <w:sz w:val="22"/>
        </w:rPr>
        <w:t xml:space="preserve">Notes:  </w:t>
      </w:r>
      <w:r>
        <w:rPr>
          <w:color w:val="8A8680"/>
          <w:sz w:val="22"/>
        </w:rPr>
        <w:t>[e.g. "Our university calendars go quiet June to August, so summer issues run short and that's normal."]</w:t>
      </w:r>
    </w:p>
    <w:p>
      <w:pPr>
        <w:spacing w:after="240"/>
        <w:ind w:left="29"/>
      </w:pPr>
      <w:r>
        <w:rPr>
          <w:i/>
          <w:color w:val="5C5C5C"/>
          <w:sz w:val="19"/>
        </w:rPr>
        <w:t>[e.g. "The state energy office emails us their events directly, so check that inbox on Thursdays."]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