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276" w:after="80" w:before="0"/>
      </w:pPr>
      <w:r>
        <w:rPr>
          <w:b/>
          <w:bCs/>
          <w:i w:val="false"/>
          <w:iCs w:val="false"/>
          <w:color w:val="1F4CFF"/>
          <w:sz w:val="22"/>
          <w:szCs w:val="22"/>
          <w:rFonts w:ascii="Arial" w:cs="Arial" w:eastAsia="Arial" w:hAnsi="Arial"/>
        </w:rPr>
        <w:t xml:space="preserve">PROJECT MERIDIAN</w:t>
      </w:r>
    </w:p>
    <w:p>
      <w:pPr>
        <w:spacing w:line="276" w:after="100" w:before="0"/>
      </w:pPr>
      <w:r>
        <w:rPr>
          <w:b w:val="false"/>
          <w:bCs w:val="false"/>
          <w:i w:val="false"/>
          <w:iCs w:val="false"/>
          <w:color w:val="0A1F2E"/>
          <w:sz w:val="56"/>
          <w:szCs w:val="56"/>
          <w:rFonts w:ascii="Georgia" w:cs="Georgia" w:eastAsia="Georgia" w:hAnsi="Georgia"/>
        </w:rPr>
        <w:t xml:space="preserve">Meridian Components Inc.: Interview guide</w:t>
      </w:r>
    </w:p>
    <w:p>
      <w:pPr>
        <w:pBdr>
          <w:bottom w:val="single" w:color="D9D9D9" w:sz="4" w:space="4"/>
        </w:pBdr>
        <w:spacing w:line="276" w:after="60" w:before="0"/>
      </w:pPr>
      <w:r>
        <w:rPr>
          <w:b w:val="false"/>
          <w:bCs w:val="false"/>
          <w:i w:val="false"/>
          <w:iCs w:val="false"/>
          <w:color w:val="63666A"/>
          <w:sz w:val="21"/>
          <w:szCs w:val="21"/>
          <w:rFonts w:ascii="Arial" w:cs="Arial" w:eastAsia="Arial" w:hAnsi="Arial"/>
        </w:rPr>
        <w:t xml:space="preserve">Acquisition | 16 questions | Private and confidential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Interviewee: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[Name]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Position, company: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[Title], Meridian Components Inc.</w:t>
      </w:r>
    </w:p>
    <w:p>
      <w:pPr>
        <w:pBdr>
          <w:bottom w:val="single" w:color="D9D9D9" w:sz="4" w:space="4"/>
        </w:pBdr>
        <w:spacing w:line="276" w:after="200" w:before="0"/>
      </w:pPr>
      <w:r>
        <w:rPr>
          <w:b/>
          <w:bCs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Date: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[Date]</w:t>
      </w:r>
    </w:p>
    <w:tbl>
      <w:tblPr>
        <w:tblW w:type="pct" w:w="100%"/>
        <w:tblBorders>
          <w:top w:val="single" w:color="D9D9D9" w:sz="2"/>
          <w:left w:val="single" w:color="1F4CFF" w:sz="24"/>
          <w:bottom w:val="single" w:color="D9D9D9" w:sz="2"/>
          <w:right w:val="single" w:color="D9D9D9" w:sz="2"/>
          <w:insideH w:val="none"/>
          <w:insideV w:val="none"/>
        </w:tblBorders>
      </w:tblPr>
      <w:tblGrid>
        <w:gridCol w:w="100"/>
      </w:tblGrid>
      <w:tr>
        <w:tc>
          <w:tcPr>
            <w:shd w:fill="F2F5F7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line="276" w:after="0" w:before="0"/>
            </w:pPr>
            <w:r>
              <w:rPr>
                <w:b/>
                <w:bCs/>
                <w:i w:val="false"/>
                <w:iCs w:val="false"/>
                <w:color w:val="0A1F2E"/>
                <w:sz w:val="21"/>
                <w:szCs w:val="21"/>
                <w:rFonts w:ascii="Arial" w:cs="Arial" w:eastAsia="Arial" w:hAnsi="Arial"/>
              </w:rPr>
              <w:t xml:space="preserve">Purpose: </w:t>
            </w:r>
            <w:r>
              <w:rPr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  <w:rFonts w:ascii="Arial" w:cs="Arial" w:eastAsia="Arial" w:hAnsi="Arial"/>
              </w:rPr>
              <w:t xml:space="preserve">structure the conversation and stay focused on the key questions we need answered. Questions are ordered for maximum impact; capture answers in the space provided and flag follow ups for the tracker.</w:t>
            </w:r>
          </w:p>
        </w:tc>
      </w:tr>
    </w:tbl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Topic A: Motivation and objectives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What is the strategic rationale for this acquisition, and why now?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Q2.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What does a successful outcome look like twelve months after close?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Q3.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Which alternatives were considered, and what made this path the preferred one?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Topic B: Business overview and perimeter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Q4.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Walk us through Meridian Components Inc.'s operating model: key products, customer segments, and how revenue is generated.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Q5.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Which products, sites, contracts, and people sit inside the transaction perimeter?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Q6.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Which shared functions or systems does the business rely on today?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Topic C: Financial performance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Q7.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What drove the revenue trend over the historical period, and how much is volume vs. price?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Q8.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Which costs are fixed vs. variable, and where is there discretion in the cost base?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Q9.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Are there any one time items, related party transactions, or accounting changes we should normalize for?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Topic D: Integration and value creation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Q10.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Where do you see the clearest overlap with the acquirer's footprint, customers, or suppliers?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Q11.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What would break if the two organizations were combined within 12 months?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Q12.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Which investments has the business deferred that a new owner would need to fund?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Q13.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Which systems and processes would need to integrate first for the deal logic to work?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Topic E: Standalone operations and people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Q14.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Could this business operate independently on day one: what would it lack?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Q15.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Which key employees are critical to the business, and would they transfer with it?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Q16.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How dependent is the business on current ownership or a small number of leaders?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  <w:spacing w:before="60" w:after="0"/>
    </w:pP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Draft for discussion purposes only</w:t>
    </w:r>
    <w:r>
      <w:t xml:space="preserve">	</w:t>
    </w:r>
    <w:r>
      <w:rPr>
        <w:color w:val="63666A"/>
        <w:sz w:val="16"/>
        <w:szCs w:val="16"/>
        <w:rFonts w:ascii="Arial" w:cs="Arial" w:eastAsia="Arial" w:hAnsi="Arial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4"/>
      </w:pBdr>
      <w:tabs>
        <w:tab w:val="right" w:pos="9360"/>
      </w:tabs>
      <w:spacing w:line="276" w:after="0" w:before="0"/>
    </w:pP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PROJECT MERIDIAN</w:t>
    </w:r>
    <w:r>
      <w:t xml:space="preserve">	</w:t>
    </w: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Private and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1"/>
        <w:szCs w:val="21"/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2026-07-23T05:00:33.760Z</dcterms:created>
  <dcterms:modified xsi:type="dcterms:W3CDTF">2026-07-23T05:00:33.760Z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