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/*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 To change this license header, choose License Headers in Project Properties.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 To change this template file, choose Tools | Templates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 and open the template in the editor.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*/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package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javaweka;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java.io.BufferedReader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java.io.File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java.io.FileReader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java.util.Random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java.util.Scanner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weka.classifiers.Classifier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weka.classifiers.Evaluation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weka.classifiers.bayes.NaiveBayes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weka.classifiers.trees.J48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weka.core.Attribute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weka.core.DenseInstance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weka.core.Instance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weka.core.Instances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weka.core.converters.ArffSaver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weka.filters.Filter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import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E84B5"/>
          <w:sz w:val="20"/>
          <w:szCs w:val="20"/>
          <w:lang w:val="en"/>
        </w:rPr>
        <w:t>weka.filters.supervised.attribute.Discretize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/**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 @author Joshua A Kosasih, Jovian C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*/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public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class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BB0066"/>
          <w:sz w:val="20"/>
          <w:szCs w:val="20"/>
          <w:lang w:val="en"/>
        </w:rPr>
        <w:t>JavaWeka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/**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    * @param args the command line arguments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     */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public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static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void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066BB"/>
          <w:sz w:val="20"/>
          <w:szCs w:val="20"/>
          <w:lang w:val="en"/>
        </w:rPr>
        <w:t>main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(String[] args)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throws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Exception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//intro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"================================="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"=========== JAVA  WEKA =========="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"================================="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);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"Created by 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"- Joshua Aditya Kosasih (13514012)"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"- Jovian Christianto    (13514101)\n"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//read file into instance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BufferedReader breader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null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breader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BufferedReader(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FileReader(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"C:/Program Files/Weka-3-8/data/iris.arff"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Instances train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Instances(breader);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setClassIndex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numAttributes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() -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breader.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close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"Log: File iris.arff loaded"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//filter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Discretize disc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Discretize();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disc.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setInputFormat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(train);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Instances filtered = Filter.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useFilter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(train, disc);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filtered.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setClassIndex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(filtered.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numAttributes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() -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"Log: Dataset filtered"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//for gui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Instances dataSet = filtered;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ArffSaver saver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ArffSaver();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saver.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setInstances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(dataSet);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saver.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setFile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File(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"Desktop/coba.arff"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saver.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writeBatch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Scanner input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Scanner(System.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in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cls = input.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//build classifier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if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(cls ==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2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J48 nbayes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J48();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else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NaiveBayes nbayes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NaiveBayes();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nbayes.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buildClassifier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(filtered);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//pilihan algoritma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"\nPilihan algoritma : 1. 10-fold cross validation"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                    2. Full training set"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"Input pilihan algoritma 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boolean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eror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true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while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(eror)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algo = input.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if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(algo ==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{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 xml:space="preserve">//algorithm cross validation        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            Evaluation eval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Evaluation(filtered);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eval.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crossValidateModel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(nbayes, filtered,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10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,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Random(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));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eror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false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(eval.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toSummaryString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"\n10-fold cross validation\nResults\n====="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,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true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(eval.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fMeasure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+ 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eval.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precision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+ 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eval.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recall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}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else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if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(algo == 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2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{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//algorithm train set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Evaluation eval2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Evaluation(filtered);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eval2.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evaluateModel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(nbayes, filtered);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eror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false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(eval2.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toSummaryString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"\nFull training\nResults\n====="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,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true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(eval2.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fMeasure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+ 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eval2.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precision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) + 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eval2.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recall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}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else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"Error, pilih 1 atau 2"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"Input pilihan algoritma 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    eror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true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}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//save model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weka.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core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SerializationHelper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write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"newModel.model"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, nbayes);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"Log: Model saved"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//load model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Classifier nb = (Classifier) weka.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core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SerializationHelper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read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"newModel.model"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"Log: Model loaded"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//create instance from user input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"\nCreate new instance from input"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double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[] userdata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double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4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Scanner s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Scanner(System.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in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"Enter sepal length: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0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 = 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nextFloat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"Enter sepal width: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 = 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nextFloat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"Enter petal length: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2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 = 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nextFloat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"Enter petal width: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3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 = 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nextFloat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    Attribute att1 =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0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Attribute att2 =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Attribute att3 =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2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Attribute att4 =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3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color w:val="888888"/>
          <w:sz w:val="20"/>
          <w:szCs w:val="20"/>
          <w:lang w:val="en"/>
        </w:rPr>
        <w:t>//Attribute attC = train.attribute(4);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Instance userins =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new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DenseInstance(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5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userins.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setDataset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(train);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userins.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setValue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(att1,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0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userins.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setValue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(att2,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1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userins.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setValue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(att3, userda</w:t>
      </w:r>
      <w:bookmarkStart w:id="0" w:name="_GoBack"/>
      <w:bookmarkEnd w:id="0"/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2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userins.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setValue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(att4, userdata[</w:t>
      </w:r>
      <w:r w:rsidRPr="00AD41A2">
        <w:rPr>
          <w:rFonts w:ascii="Courier New" w:hAnsi="Courier New" w:cs="Courier New"/>
          <w:b/>
          <w:bCs/>
          <w:color w:val="0000DD"/>
          <w:sz w:val="20"/>
          <w:szCs w:val="20"/>
          <w:lang w:val="en"/>
        </w:rPr>
        <w:t>3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]);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</w:t>
      </w:r>
      <w:r w:rsidRPr="00AD41A2">
        <w:rPr>
          <w:rFonts w:ascii="Courier New" w:hAnsi="Courier New" w:cs="Courier New"/>
          <w:b/>
          <w:bCs/>
          <w:color w:val="008800"/>
          <w:sz w:val="20"/>
          <w:szCs w:val="20"/>
          <w:lang w:val="en"/>
        </w:rPr>
        <w:t>if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(disc.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input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(userins)) {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Instance ufilter = disc.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output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"Discretized instance: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ufilter);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double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label = nb.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classifyInstance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(ufilter);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System.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out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println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</w:t>
      </w:r>
      <w:r w:rsidRPr="00AD41A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"/>
        </w:rPr>
        <w:t>"The class is "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+ train.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classAttribute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().</w:t>
      </w:r>
      <w:r w:rsidRPr="00AD41A2">
        <w:rPr>
          <w:rFonts w:ascii="Courier New" w:hAnsi="Courier New" w:cs="Courier New"/>
          <w:color w:val="0000CC"/>
          <w:sz w:val="20"/>
          <w:szCs w:val="20"/>
          <w:lang w:val="en"/>
        </w:rPr>
        <w:t>value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((</w:t>
      </w:r>
      <w:r w:rsidRPr="00AD41A2">
        <w:rPr>
          <w:rFonts w:ascii="Courier New" w:hAnsi="Courier New" w:cs="Courier New"/>
          <w:b/>
          <w:bCs/>
          <w:color w:val="333399"/>
          <w:sz w:val="20"/>
          <w:szCs w:val="20"/>
          <w:lang w:val="en"/>
        </w:rPr>
        <w:t>int</w:t>
      </w: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>) label));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:rsidR="00AD41A2" w:rsidRPr="00AD41A2" w:rsidRDefault="00AD41A2" w:rsidP="00A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D41A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}</w:t>
      </w:r>
    </w:p>
    <w:p w:rsidR="00BB5884" w:rsidRDefault="00AD41A2" w:rsidP="00AD41A2">
      <w:r w:rsidRPr="00AD41A2">
        <w:rPr>
          <w:rFonts w:ascii="Times New Roman"/>
          <w:color w:val="333333"/>
          <w:sz w:val="24"/>
          <w:szCs w:val="24"/>
          <w:lang w:val="en"/>
        </w:rPr>
        <w:t>}</w:t>
      </w:r>
    </w:p>
    <w:sectPr w:rsidR="00BB5884" w:rsidSect="00D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A2"/>
    <w:rsid w:val="00AD41A2"/>
    <w:rsid w:val="00BB5884"/>
    <w:rsid w:val="00D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333C"/>
  <w15:chartTrackingRefBased/>
  <w15:docId w15:val="{C1C1E5FC-E690-4D1D-85AA-033A6928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1A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48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08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359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Kosasih</dc:creator>
  <cp:keywords/>
  <dc:description/>
  <cp:lastModifiedBy>Joshua Kosasih</cp:lastModifiedBy>
  <cp:revision>1</cp:revision>
  <dcterms:created xsi:type="dcterms:W3CDTF">2016-11-02T08:24:00Z</dcterms:created>
  <dcterms:modified xsi:type="dcterms:W3CDTF">2016-11-02T08:25:00Z</dcterms:modified>
</cp:coreProperties>
</file>