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9F08" w14:textId="77777777" w:rsidR="00FE5979" w:rsidRPr="00FE5979" w:rsidRDefault="00FE5979" w:rsidP="00FE5979">
      <w:pPr>
        <w:spacing w:after="150"/>
        <w:rPr>
          <w:rFonts w:ascii="Open Sans" w:eastAsia="Times New Roman" w:hAnsi="Open Sans" w:cs="Open Sans"/>
          <w:color w:val="606C71"/>
        </w:rPr>
      </w:pPr>
      <w:r w:rsidRPr="00FE5979">
        <w:rPr>
          <w:rFonts w:ascii="Calibri" w:eastAsia="Calibri" w:hAnsi="Calibri" w:cs="Times New Roman"/>
          <w:noProof/>
          <w:sz w:val="22"/>
          <w:szCs w:val="22"/>
        </w:rPr>
        <w:drawing>
          <wp:inline distT="0" distB="0" distL="0" distR="0" wp14:anchorId="58236E9B" wp14:editId="6257116A">
            <wp:extent cx="7346950" cy="84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1"/>
                    <a:stretch/>
                  </pic:blipFill>
                  <pic:spPr bwMode="auto">
                    <a:xfrm>
                      <a:off x="0" y="0"/>
                      <a:ext cx="73469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8DA3B" w14:textId="77777777" w:rsidR="00FE5979" w:rsidRPr="00FE5979" w:rsidRDefault="00FE5979" w:rsidP="00FE5979">
      <w:pPr>
        <w:spacing w:after="150"/>
        <w:rPr>
          <w:rFonts w:ascii="Open Sans" w:eastAsia="Times New Roman" w:hAnsi="Open Sans" w:cs="Open Sans"/>
          <w:color w:val="606C71"/>
        </w:rPr>
      </w:pPr>
      <w:r w:rsidRPr="00FE5979">
        <w:rPr>
          <w:rFonts w:ascii="Open Sans" w:eastAsia="Times New Roman" w:hAnsi="Open Sans" w:cs="Open Sans"/>
          <w:color w:val="005838"/>
        </w:rPr>
        <w:t>Northern Region | Renewable Resource Management</w:t>
      </w:r>
    </w:p>
    <w:p w14:paraId="0C0911F5" w14:textId="77777777" w:rsidR="00FE5979" w:rsidRPr="00FE5979" w:rsidRDefault="00FE5979" w:rsidP="00FE5979">
      <w:pPr>
        <w:numPr>
          <w:ilvl w:val="0"/>
          <w:numId w:val="20"/>
        </w:numPr>
        <w:spacing w:before="300" w:after="150"/>
        <w:ind w:left="0" w:firstLine="0"/>
        <w:outlineLvl w:val="0"/>
        <w:rPr>
          <w:rFonts w:ascii="inherit" w:eastAsia="Times New Roman" w:hAnsi="inherit" w:cs="Open Sans"/>
          <w:color w:val="005838"/>
          <w:kern w:val="36"/>
          <w:sz w:val="51"/>
          <w:szCs w:val="51"/>
        </w:rPr>
      </w:pPr>
      <w:r w:rsidRPr="00FE5979">
        <w:rPr>
          <w:rFonts w:ascii="inherit" w:eastAsia="Times New Roman" w:hAnsi="inherit" w:cs="Open Sans"/>
          <w:color w:val="005838"/>
          <w:kern w:val="36"/>
          <w:sz w:val="51"/>
          <w:szCs w:val="51"/>
        </w:rPr>
        <w:t>R1 - Soils, Water, and Fisheries Project README</w:t>
      </w:r>
    </w:p>
    <w:p w14:paraId="530295AE" w14:textId="77777777" w:rsidR="00FE5979" w:rsidRPr="00FE5979" w:rsidRDefault="00FE5979" w:rsidP="00FE5979">
      <w:pPr>
        <w:numPr>
          <w:ilvl w:val="0"/>
          <w:numId w:val="20"/>
        </w:numPr>
        <w:spacing w:before="150" w:after="150"/>
        <w:ind w:left="0" w:firstLine="0"/>
        <w:outlineLvl w:val="4"/>
        <w:rPr>
          <w:rFonts w:ascii="inherit" w:eastAsia="Times New Roman" w:hAnsi="inherit" w:cs="Open Sans"/>
          <w:color w:val="606C71"/>
        </w:rPr>
      </w:pPr>
      <w:r w:rsidRPr="00FE5979">
        <w:rPr>
          <w:rFonts w:ascii="inherit" w:eastAsia="Times New Roman" w:hAnsi="inherit" w:cs="Open Sans"/>
          <w:color w:val="606C71"/>
        </w:rPr>
        <w:t>by Josh Erickson</w:t>
      </w:r>
    </w:p>
    <w:p w14:paraId="25351E76" w14:textId="77777777" w:rsidR="00FE5979" w:rsidRPr="00FE5979" w:rsidRDefault="00FE5979" w:rsidP="00FE5979">
      <w:pPr>
        <w:numPr>
          <w:ilvl w:val="0"/>
          <w:numId w:val="20"/>
        </w:numPr>
        <w:spacing w:before="300" w:after="150"/>
        <w:ind w:left="0" w:firstLine="0"/>
        <w:outlineLvl w:val="2"/>
        <w:rPr>
          <w:rFonts w:ascii="inherit" w:eastAsia="Times New Roman" w:hAnsi="inherit" w:cs="Open Sans"/>
          <w:color w:val="6A5147"/>
          <w:sz w:val="36"/>
          <w:szCs w:val="36"/>
        </w:rPr>
      </w:pPr>
      <w:r w:rsidRPr="00FE5979">
        <w:rPr>
          <w:rFonts w:ascii="inherit" w:eastAsia="Times New Roman" w:hAnsi="inherit" w:cs="Open Sans"/>
          <w:color w:val="6A5147"/>
          <w:sz w:val="36"/>
          <w:szCs w:val="36"/>
        </w:rPr>
        <w:t>Overview</w:t>
      </w:r>
    </w:p>
    <w:p w14:paraId="01DE5E14" w14:textId="77777777" w:rsidR="00FE5979" w:rsidRPr="00FE5979" w:rsidRDefault="00FE5979" w:rsidP="00FE5979">
      <w:pPr>
        <w:spacing w:after="150"/>
        <w:rPr>
          <w:rFonts w:ascii="Open Sans" w:eastAsia="Times New Roman" w:hAnsi="Open Sans" w:cs="Open Sans"/>
          <w:color w:val="606C71"/>
        </w:rPr>
      </w:pPr>
      <w:r w:rsidRPr="00FE5979">
        <w:rPr>
          <w:rFonts w:ascii="Open Sans" w:eastAsia="Times New Roman" w:hAnsi="Open Sans" w:cs="Open Sans"/>
          <w:color w:val="606C71"/>
        </w:rPr>
        <w:t xml:space="preserve">The purpose of the folder structure will be described below. Within each of the folders there will likely be more </w:t>
      </w:r>
      <w:r w:rsidRPr="00FE5979">
        <w:rPr>
          <w:rFonts w:ascii="Courier New" w:eastAsia="Times New Roman" w:hAnsi="Courier New" w:cs="Courier New"/>
          <w:color w:val="C7254E"/>
          <w:sz w:val="22"/>
          <w:szCs w:val="22"/>
          <w:shd w:val="clear" w:color="auto" w:fill="F9F2F4"/>
        </w:rPr>
        <w:t>README.html</w:t>
      </w:r>
      <w:r w:rsidRPr="00FE5979">
        <w:rPr>
          <w:rFonts w:ascii="Open Sans" w:eastAsia="Times New Roman" w:hAnsi="Open Sans" w:cs="Open Sans"/>
          <w:color w:val="606C71"/>
        </w:rPr>
        <w:t xml:space="preserve"> files describing the structure, data, etc. This is just a quick and dirty way to provide a description of how we are using these locations so others can follow.</w:t>
      </w:r>
    </w:p>
    <w:p w14:paraId="4ACBC423" w14:textId="77777777" w:rsidR="00FE5979" w:rsidRPr="00FE5979" w:rsidRDefault="00FE5979" w:rsidP="00FE5979">
      <w:pPr>
        <w:spacing w:after="150"/>
        <w:rPr>
          <w:rFonts w:ascii="Open Sans" w:eastAsia="Times New Roman" w:hAnsi="Open Sans" w:cs="Open Sans"/>
          <w:color w:val="606C71"/>
        </w:rPr>
      </w:pPr>
      <w:r w:rsidRPr="00FE5979">
        <w:rPr>
          <w:rFonts w:ascii="Open Sans" w:eastAsia="Times New Roman" w:hAnsi="Open Sans" w:cs="Open Sans"/>
          <w:color w:val="606C71"/>
        </w:rPr>
        <w:t>Thank you.</w:t>
      </w:r>
    </w:p>
    <w:p w14:paraId="06304644" w14:textId="77777777" w:rsidR="00FE5979" w:rsidRPr="00FE5979" w:rsidRDefault="00FE5979" w:rsidP="00FE5979">
      <w:pPr>
        <w:numPr>
          <w:ilvl w:val="0"/>
          <w:numId w:val="20"/>
        </w:numPr>
        <w:spacing w:before="300" w:after="150"/>
        <w:ind w:left="0" w:firstLine="0"/>
        <w:outlineLvl w:val="2"/>
        <w:rPr>
          <w:rFonts w:ascii="inherit" w:eastAsia="Times New Roman" w:hAnsi="inherit" w:cs="Open Sans"/>
          <w:color w:val="6A5147"/>
          <w:sz w:val="36"/>
          <w:szCs w:val="36"/>
        </w:rPr>
      </w:pPr>
      <w:r w:rsidRPr="00FE5979">
        <w:rPr>
          <w:rFonts w:ascii="inherit" w:eastAsia="Times New Roman" w:hAnsi="inherit" w:cs="Open Sans"/>
          <w:color w:val="6A5147"/>
          <w:sz w:val="36"/>
          <w:szCs w:val="36"/>
        </w:rPr>
        <w:t>Archive</w:t>
      </w:r>
    </w:p>
    <w:p w14:paraId="05045721" w14:textId="77777777" w:rsidR="00FE5979" w:rsidRPr="00FE5979" w:rsidRDefault="00FE5979" w:rsidP="00FE5979">
      <w:pPr>
        <w:spacing w:after="150"/>
        <w:rPr>
          <w:rFonts w:ascii="Open Sans" w:eastAsia="Times New Roman" w:hAnsi="Open Sans" w:cs="Open Sans"/>
          <w:color w:val="606C71"/>
        </w:rPr>
      </w:pPr>
      <w:r w:rsidRPr="00FE5979">
        <w:rPr>
          <w:rFonts w:ascii="Open Sans" w:eastAsia="Times New Roman" w:hAnsi="Open Sans" w:cs="Open Sans"/>
          <w:color w:val="606C71"/>
        </w:rPr>
        <w:t xml:space="preserve">The archive folder contains ‘fleeting’ data or data that doesn’t have a home. This data is likely not relevant anymore but most importantly is likely not documented. Considered the files within this folder </w:t>
      </w:r>
      <w:r w:rsidRPr="00FE5979">
        <w:rPr>
          <w:rFonts w:ascii="Open Sans" w:eastAsia="Times New Roman" w:hAnsi="Open Sans" w:cs="Open Sans"/>
          <w:i/>
          <w:iCs/>
          <w:color w:val="606C71"/>
        </w:rPr>
        <w:t>deprecated</w:t>
      </w:r>
      <w:r w:rsidRPr="00FE5979">
        <w:rPr>
          <w:rFonts w:ascii="Open Sans" w:eastAsia="Times New Roman" w:hAnsi="Open Sans" w:cs="Open Sans"/>
          <w:color w:val="606C71"/>
        </w:rPr>
        <w:t>. It is continuously being recycled so don’t rely on any of the data in here.</w:t>
      </w:r>
    </w:p>
    <w:p w14:paraId="128F37DA" w14:textId="77777777" w:rsidR="00FE5979" w:rsidRPr="00FE5979" w:rsidRDefault="00FE5979" w:rsidP="00FE5979">
      <w:pPr>
        <w:numPr>
          <w:ilvl w:val="0"/>
          <w:numId w:val="20"/>
        </w:numPr>
        <w:spacing w:before="300" w:after="150"/>
        <w:ind w:left="0" w:firstLine="0"/>
        <w:outlineLvl w:val="2"/>
        <w:rPr>
          <w:rFonts w:ascii="inherit" w:eastAsia="Times New Roman" w:hAnsi="inherit" w:cs="Open Sans"/>
          <w:color w:val="6A5147"/>
          <w:sz w:val="36"/>
          <w:szCs w:val="36"/>
        </w:rPr>
      </w:pPr>
      <w:r w:rsidRPr="00FE5979">
        <w:rPr>
          <w:rFonts w:ascii="inherit" w:eastAsia="Times New Roman" w:hAnsi="inherit" w:cs="Open Sans"/>
          <w:color w:val="6A5147"/>
          <w:sz w:val="36"/>
          <w:szCs w:val="36"/>
        </w:rPr>
        <w:t>Projects</w:t>
      </w:r>
    </w:p>
    <w:p w14:paraId="1B5E55C7" w14:textId="77777777" w:rsidR="00FE5979" w:rsidRPr="00FE5979" w:rsidRDefault="00FE5979" w:rsidP="00FE5979">
      <w:pPr>
        <w:spacing w:after="150"/>
        <w:rPr>
          <w:rFonts w:ascii="Open Sans" w:eastAsia="Times New Roman" w:hAnsi="Open Sans" w:cs="Open Sans"/>
          <w:color w:val="606C71"/>
        </w:rPr>
      </w:pPr>
      <w:r w:rsidRPr="00FE5979">
        <w:rPr>
          <w:rFonts w:ascii="Open Sans" w:eastAsia="Times New Roman" w:hAnsi="Open Sans" w:cs="Open Sans"/>
          <w:color w:val="606C71"/>
        </w:rPr>
        <w:t xml:space="preserve">The </w:t>
      </w:r>
      <w:r w:rsidRPr="00FE5979">
        <w:rPr>
          <w:rFonts w:ascii="Courier New" w:eastAsia="Times New Roman" w:hAnsi="Courier New" w:cs="Courier New"/>
          <w:color w:val="C7254E"/>
          <w:sz w:val="22"/>
          <w:szCs w:val="22"/>
          <w:shd w:val="clear" w:color="auto" w:fill="F9F2F4"/>
        </w:rPr>
        <w:t>Projects</w:t>
      </w:r>
      <w:r w:rsidRPr="00FE5979">
        <w:rPr>
          <w:rFonts w:ascii="Open Sans" w:eastAsia="Times New Roman" w:hAnsi="Open Sans" w:cs="Open Sans"/>
          <w:color w:val="606C71"/>
        </w:rPr>
        <w:t xml:space="preserve"> folder will contain the projects that are currently being worked on or have already been worked on. The file name of the projects follows a pattern where everything before the suffix will be the project name and the suffix will be the year it was created, </w:t>
      </w:r>
      <w:proofErr w:type="gramStart"/>
      <w:r w:rsidRPr="00FE5979">
        <w:rPr>
          <w:rFonts w:ascii="Open Sans" w:eastAsia="Times New Roman" w:hAnsi="Open Sans" w:cs="Open Sans"/>
          <w:color w:val="606C71"/>
        </w:rPr>
        <w:t>e.g.</w:t>
      </w:r>
      <w:proofErr w:type="gramEnd"/>
      <w:r w:rsidRPr="00FE5979">
        <w:rPr>
          <w:rFonts w:ascii="Open Sans" w:eastAsia="Times New Roman" w:hAnsi="Open Sans" w:cs="Open Sans"/>
          <w:color w:val="606C71"/>
        </w:rPr>
        <w:t> </w:t>
      </w:r>
      <w:r w:rsidRPr="00FE5979">
        <w:rPr>
          <w:rFonts w:ascii="Courier New" w:eastAsia="Times New Roman" w:hAnsi="Courier New" w:cs="Courier New"/>
          <w:color w:val="C7254E"/>
          <w:sz w:val="22"/>
          <w:szCs w:val="22"/>
          <w:shd w:val="clear" w:color="auto" w:fill="F9F2F4"/>
        </w:rPr>
        <w:t>some_project_2023</w:t>
      </w:r>
      <w:r w:rsidRPr="00FE5979">
        <w:rPr>
          <w:rFonts w:ascii="Open Sans" w:eastAsia="Times New Roman" w:hAnsi="Open Sans" w:cs="Open Sans"/>
          <w:color w:val="606C71"/>
        </w:rPr>
        <w:t>.</w:t>
      </w:r>
    </w:p>
    <w:p w14:paraId="0D0D73E2" w14:textId="77777777" w:rsidR="00FE5979" w:rsidRPr="00FE5979" w:rsidRDefault="00FE5979" w:rsidP="00FE5979">
      <w:pPr>
        <w:spacing w:after="0"/>
        <w:rPr>
          <w:rFonts w:ascii="Times New Roman" w:eastAsia="Times New Roman" w:hAnsi="Times New Roman" w:cs="Times New Roman"/>
        </w:rPr>
      </w:pPr>
    </w:p>
    <w:p w14:paraId="1290D22B" w14:textId="0CCC014C" w:rsidR="000C7B6D" w:rsidRDefault="000C7B6D" w:rsidP="00FE5979">
      <w:pPr>
        <w:pStyle w:val="FirstParagraph"/>
      </w:pPr>
    </w:p>
    <w:sectPr w:rsidR="000C7B6D">
      <w:footerReference w:type="even" r:id="rId8"/>
      <w:footerReference w:type="default" r:id="rId9"/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08F0B" w14:textId="77777777" w:rsidR="00F415CF" w:rsidRDefault="00F415CF">
      <w:pPr>
        <w:spacing w:after="0"/>
      </w:pPr>
      <w:r>
        <w:separator/>
      </w:r>
    </w:p>
  </w:endnote>
  <w:endnote w:type="continuationSeparator" w:id="0">
    <w:p w14:paraId="797D2925" w14:textId="77777777" w:rsidR="00F415CF" w:rsidRDefault="00F415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179CA7F6" w14:textId="77777777" w:rsidR="00676DF8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E4486E" w14:textId="77777777" w:rsidR="00676DF8" w:rsidRDefault="00000000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6C937F3F" w14:textId="77777777" w:rsidR="00084E93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185889F" w14:textId="77777777" w:rsidR="00676DF8" w:rsidRDefault="00000000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0A17A" w14:textId="77777777" w:rsidR="00F415CF" w:rsidRDefault="00F415CF">
      <w:r>
        <w:separator/>
      </w:r>
    </w:p>
  </w:footnote>
  <w:footnote w:type="continuationSeparator" w:id="0">
    <w:p w14:paraId="1E168D28" w14:textId="77777777" w:rsidR="00F415CF" w:rsidRDefault="00F41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7217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BAD1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B6F3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2AEC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B2BF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0051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30A7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92A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EE9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34D2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152CA0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4128181">
    <w:abstractNumId w:val="13"/>
  </w:num>
  <w:num w:numId="2" w16cid:durableId="663512348">
    <w:abstractNumId w:val="4"/>
  </w:num>
  <w:num w:numId="3" w16cid:durableId="1957370700">
    <w:abstractNumId w:val="5"/>
  </w:num>
  <w:num w:numId="4" w16cid:durableId="1717046565">
    <w:abstractNumId w:val="6"/>
  </w:num>
  <w:num w:numId="5" w16cid:durableId="786898652">
    <w:abstractNumId w:val="7"/>
  </w:num>
  <w:num w:numId="6" w16cid:durableId="1707215209">
    <w:abstractNumId w:val="9"/>
  </w:num>
  <w:num w:numId="7" w16cid:durableId="863515153">
    <w:abstractNumId w:val="0"/>
  </w:num>
  <w:num w:numId="8" w16cid:durableId="1112821318">
    <w:abstractNumId w:val="1"/>
  </w:num>
  <w:num w:numId="9" w16cid:durableId="111825411">
    <w:abstractNumId w:val="2"/>
  </w:num>
  <w:num w:numId="10" w16cid:durableId="346255845">
    <w:abstractNumId w:val="3"/>
  </w:num>
  <w:num w:numId="11" w16cid:durableId="734276029">
    <w:abstractNumId w:val="8"/>
  </w:num>
  <w:num w:numId="12" w16cid:durableId="2042125208">
    <w:abstractNumId w:val="23"/>
  </w:num>
  <w:num w:numId="13" w16cid:durableId="1514988">
    <w:abstractNumId w:val="22"/>
  </w:num>
  <w:num w:numId="14" w16cid:durableId="1563978953">
    <w:abstractNumId w:val="21"/>
  </w:num>
  <w:num w:numId="15" w16cid:durableId="344407532">
    <w:abstractNumId w:val="20"/>
  </w:num>
  <w:num w:numId="16" w16cid:durableId="1171989829">
    <w:abstractNumId w:val="14"/>
  </w:num>
  <w:num w:numId="17" w16cid:durableId="853500502">
    <w:abstractNumId w:val="15"/>
  </w:num>
  <w:num w:numId="18" w16cid:durableId="196234138">
    <w:abstractNumId w:val="25"/>
  </w:num>
  <w:num w:numId="19" w16cid:durableId="1140609238">
    <w:abstractNumId w:val="19"/>
  </w:num>
  <w:num w:numId="20" w16cid:durableId="1845440237">
    <w:abstractNumId w:val="24"/>
  </w:num>
  <w:num w:numId="21" w16cid:durableId="1688024381">
    <w:abstractNumId w:val="12"/>
  </w:num>
  <w:num w:numId="22" w16cid:durableId="1158377609">
    <w:abstractNumId w:val="16"/>
  </w:num>
  <w:num w:numId="23" w16cid:durableId="1581209949">
    <w:abstractNumId w:val="18"/>
  </w:num>
  <w:num w:numId="24" w16cid:durableId="1928878236">
    <w:abstractNumId w:val="11"/>
  </w:num>
  <w:num w:numId="25" w16cid:durableId="1886336268">
    <w:abstractNumId w:val="17"/>
  </w:num>
  <w:num w:numId="26" w16cid:durableId="1028947680">
    <w:abstractNumId w:val="10"/>
  </w:num>
  <w:num w:numId="27" w16cid:durableId="1820075877">
    <w:abstractNumId w:val="9"/>
  </w:num>
  <w:num w:numId="28" w16cid:durableId="1748189939">
    <w:abstractNumId w:val="7"/>
  </w:num>
  <w:num w:numId="29" w16cid:durableId="512914276">
    <w:abstractNumId w:val="6"/>
  </w:num>
  <w:num w:numId="30" w16cid:durableId="515970666">
    <w:abstractNumId w:val="5"/>
  </w:num>
  <w:num w:numId="31" w16cid:durableId="1895119036">
    <w:abstractNumId w:val="4"/>
  </w:num>
  <w:num w:numId="32" w16cid:durableId="506599075">
    <w:abstractNumId w:val="8"/>
  </w:num>
  <w:num w:numId="33" w16cid:durableId="1307781109">
    <w:abstractNumId w:val="3"/>
  </w:num>
  <w:num w:numId="34" w16cid:durableId="1050034309">
    <w:abstractNumId w:val="2"/>
  </w:num>
  <w:num w:numId="35" w16cid:durableId="1942957750">
    <w:abstractNumId w:val="1"/>
  </w:num>
  <w:num w:numId="36" w16cid:durableId="1124932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6D"/>
    <w:rsid w:val="000C7B6D"/>
    <w:rsid w:val="00A9557E"/>
    <w:rsid w:val="00AD7A60"/>
    <w:rsid w:val="00F415CF"/>
    <w:rsid w:val="00FE59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C951"/>
  <w15:docId w15:val="{0D075898-CE81-4AC7-8CDB-92E28998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37D8"/>
    <w:pPr>
      <w:keepNext/>
      <w:jc w:val="center"/>
    </w:p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Erickson, Joshua - FS, MT</dc:creator>
  <cp:keywords/>
  <cp:lastModifiedBy>Erickson, Joshua - FS, MT</cp:lastModifiedBy>
  <cp:revision>3</cp:revision>
  <dcterms:created xsi:type="dcterms:W3CDTF">2023-04-20T22:31:00Z</dcterms:created>
  <dcterms:modified xsi:type="dcterms:W3CDTF">2023-04-21T15:15:00Z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officedown::rdocx_document</vt:lpwstr>
  </property>
  <property fmtid="{D5CDD505-2E9C-101B-9397-08002B2CF9AE}" pid="3" name="params">
    <vt:lpwstr/>
  </property>
</Properties>
</file>