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1C4EA" w14:textId="77777777" w:rsidR="00D651D5" w:rsidRPr="00D651D5" w:rsidRDefault="00D651D5" w:rsidP="00D651D5">
      <w:pPr>
        <w:rPr>
          <w:rFonts w:ascii="Times New Roman" w:eastAsia="Times New Roman" w:hAnsi="Times New Roman" w:cs="Times New Roman"/>
        </w:rPr>
      </w:pPr>
      <w:r w:rsidRPr="00D651D5">
        <w:rPr>
          <w:rFonts w:ascii="Helvetica Neue" w:eastAsia="Times New Roman" w:hAnsi="Helvetica Neue" w:cs="Times New Roman"/>
          <w:color w:val="2B3033"/>
          <w:shd w:val="clear" w:color="auto" w:fill="FFFFFF"/>
        </w:rPr>
        <w:t>SSL and TLS are commonly used by web browsers to protect connections between web applications and web servers. Many other TCP-based protocols use TLS/SSL as well, including email (SMTP/POP3), instant messaging (XMPP), FTP, VoIP, VPN, and others. Typically, when a service uses a secure connection the letter S is appended to the protocol name, for example, HTTP</w:t>
      </w:r>
      <w:r w:rsidRPr="00D651D5">
        <w:rPr>
          <w:rFonts w:ascii="Helvetica Neue" w:eastAsia="Times New Roman" w:hAnsi="Helvetica Neue" w:cs="Times New Roman"/>
          <w:b/>
          <w:bCs/>
          <w:color w:val="2B3033"/>
          <w:shd w:val="clear" w:color="auto" w:fill="FFFFFF"/>
        </w:rPr>
        <w:t>S</w:t>
      </w:r>
      <w:r w:rsidRPr="00D651D5">
        <w:rPr>
          <w:rFonts w:ascii="Helvetica Neue" w:eastAsia="Times New Roman" w:hAnsi="Helvetica Neue" w:cs="Times New Roman"/>
          <w:color w:val="2B3033"/>
          <w:shd w:val="clear" w:color="auto" w:fill="FFFFFF"/>
        </w:rPr>
        <w:t>, SMTP</w:t>
      </w:r>
      <w:r w:rsidRPr="00D651D5">
        <w:rPr>
          <w:rFonts w:ascii="Helvetica Neue" w:eastAsia="Times New Roman" w:hAnsi="Helvetica Neue" w:cs="Times New Roman"/>
          <w:b/>
          <w:bCs/>
          <w:color w:val="2B3033"/>
          <w:shd w:val="clear" w:color="auto" w:fill="FFFFFF"/>
        </w:rPr>
        <w:t>S</w:t>
      </w:r>
      <w:r w:rsidRPr="00D651D5">
        <w:rPr>
          <w:rFonts w:ascii="Helvetica Neue" w:eastAsia="Times New Roman" w:hAnsi="Helvetica Neue" w:cs="Times New Roman"/>
          <w:color w:val="2B3033"/>
          <w:shd w:val="clear" w:color="auto" w:fill="FFFFFF"/>
        </w:rPr>
        <w:t>, FTP</w:t>
      </w:r>
      <w:r w:rsidRPr="00D651D5">
        <w:rPr>
          <w:rFonts w:ascii="Helvetica Neue" w:eastAsia="Times New Roman" w:hAnsi="Helvetica Neue" w:cs="Times New Roman"/>
          <w:b/>
          <w:bCs/>
          <w:color w:val="2B3033"/>
          <w:shd w:val="clear" w:color="auto" w:fill="FFFFFF"/>
        </w:rPr>
        <w:t>S</w:t>
      </w:r>
      <w:r w:rsidRPr="00D651D5">
        <w:rPr>
          <w:rFonts w:ascii="Helvetica Neue" w:eastAsia="Times New Roman" w:hAnsi="Helvetica Neue" w:cs="Times New Roman"/>
          <w:color w:val="2B3033"/>
          <w:shd w:val="clear" w:color="auto" w:fill="FFFFFF"/>
        </w:rPr>
        <w:t>, SIP</w:t>
      </w:r>
      <w:r w:rsidRPr="00D651D5">
        <w:rPr>
          <w:rFonts w:ascii="Helvetica Neue" w:eastAsia="Times New Roman" w:hAnsi="Helvetica Neue" w:cs="Times New Roman"/>
          <w:b/>
          <w:bCs/>
          <w:color w:val="2B3033"/>
          <w:shd w:val="clear" w:color="auto" w:fill="FFFFFF"/>
        </w:rPr>
        <w:t>S</w:t>
      </w:r>
      <w:r w:rsidRPr="00D651D5">
        <w:rPr>
          <w:rFonts w:ascii="Helvetica Neue" w:eastAsia="Times New Roman" w:hAnsi="Helvetica Neue" w:cs="Times New Roman"/>
          <w:color w:val="2B3033"/>
          <w:shd w:val="clear" w:color="auto" w:fill="FFFFFF"/>
        </w:rPr>
        <w:t>. In most cases, SSL/TLS implementations are based on the OpenSSL library.</w:t>
      </w:r>
    </w:p>
    <w:p w14:paraId="1D5F3E2E" w14:textId="3103CE39" w:rsidR="00142DD2" w:rsidRDefault="00142DD2" w:rsidP="00142DD2">
      <w:pPr>
        <w:pStyle w:val="NormalWeb"/>
        <w:shd w:val="clear" w:color="auto" w:fill="FFFFFF"/>
        <w:spacing w:before="375" w:beforeAutospacing="0" w:after="225" w:afterAutospacing="0"/>
        <w:jc w:val="both"/>
        <w:rPr>
          <w:rFonts w:ascii="Helvetica Neue" w:hAnsi="Helvetica Neue"/>
          <w:color w:val="2B3033"/>
        </w:rPr>
      </w:pPr>
      <w:r>
        <w:rPr>
          <w:rFonts w:ascii="Helvetica Neue" w:hAnsi="Helvetica Neue"/>
          <w:color w:val="2B3033"/>
        </w:rPr>
        <w:t xml:space="preserve">If you visit </w:t>
      </w:r>
      <w:r>
        <w:rPr>
          <w:rFonts w:ascii="Helvetica Neue" w:hAnsi="Helvetica Neue"/>
          <w:color w:val="2B3033"/>
        </w:rPr>
        <w:t>a</w:t>
      </w:r>
      <w:r>
        <w:rPr>
          <w:rFonts w:ascii="Helvetica Neue" w:hAnsi="Helvetica Neue"/>
          <w:color w:val="2B3033"/>
        </w:rPr>
        <w:t xml:space="preserve"> website and receive a certificate that is signed by another entity, you might still feel uncertain about website security. You may be worried that the entity that signed the certificate is an impostor. This problem is addressed by the Public Key Infrastructure (PKI). The PKI includes everything that is needed to manage digital certificates and public key encryption.</w:t>
      </w:r>
    </w:p>
    <w:p w14:paraId="69E135A3" w14:textId="77777777" w:rsidR="00142DD2" w:rsidRDefault="00142DD2" w:rsidP="00142DD2">
      <w:pPr>
        <w:pStyle w:val="NormalWeb"/>
        <w:shd w:val="clear" w:color="auto" w:fill="FFFFFF"/>
        <w:spacing w:before="375" w:beforeAutospacing="0" w:after="225" w:afterAutospacing="0"/>
        <w:jc w:val="both"/>
        <w:rPr>
          <w:rFonts w:ascii="Helvetica Neue" w:hAnsi="Helvetica Neue"/>
          <w:color w:val="2B3033"/>
        </w:rPr>
      </w:pPr>
      <w:r>
        <w:rPr>
          <w:rFonts w:ascii="Helvetica Neue" w:hAnsi="Helvetica Neue"/>
          <w:color w:val="2B3033"/>
        </w:rPr>
        <w:t>There are several PKI entities that you can trust. They are called </w:t>
      </w:r>
      <w:r>
        <w:rPr>
          <w:rStyle w:val="Emphasis"/>
          <w:rFonts w:ascii="Helvetica Neue" w:hAnsi="Helvetica Neue"/>
          <w:color w:val="2B3033"/>
        </w:rPr>
        <w:t>Certificate Authorities (CAs)</w:t>
      </w:r>
      <w:r>
        <w:rPr>
          <w:rFonts w:ascii="Helvetica Neue" w:hAnsi="Helvetica Neue"/>
          <w:color w:val="2B3033"/>
        </w:rPr>
        <w:t>. They verify other entities (companies, organizations, individuals) and confirm that they are indeed who they say they are. Upon such verification, a CA signs the certificate using their own certificate. The certificate of a CA is called the </w:t>
      </w:r>
      <w:r>
        <w:rPr>
          <w:rStyle w:val="Emphasis"/>
          <w:rFonts w:ascii="Helvetica Neue" w:hAnsi="Helvetica Neue"/>
          <w:color w:val="2B3033"/>
        </w:rPr>
        <w:t>root certificate</w:t>
      </w:r>
      <w:r>
        <w:rPr>
          <w:rFonts w:ascii="Helvetica Neue" w:hAnsi="Helvetica Neue"/>
          <w:color w:val="2B3033"/>
        </w:rPr>
        <w:t>.</w:t>
      </w:r>
    </w:p>
    <w:p w14:paraId="7FD3A0A0" w14:textId="77777777" w:rsidR="00142DD2" w:rsidRDefault="00142DD2" w:rsidP="00142DD2">
      <w:pPr>
        <w:pStyle w:val="NormalWeb"/>
        <w:shd w:val="clear" w:color="auto" w:fill="FFFFFF"/>
        <w:spacing w:before="375" w:beforeAutospacing="0" w:after="225" w:afterAutospacing="0"/>
        <w:jc w:val="both"/>
        <w:rPr>
          <w:rFonts w:ascii="Helvetica Neue" w:hAnsi="Helvetica Neue"/>
          <w:color w:val="2B3033"/>
        </w:rPr>
      </w:pPr>
      <w:r>
        <w:rPr>
          <w:rFonts w:ascii="Helvetica Neue" w:hAnsi="Helvetica Neue"/>
          <w:color w:val="2B3033"/>
        </w:rPr>
        <w:t xml:space="preserve">The root certificates of all CAs (and therefore their public keys) are considered trusted. They are installed in all browsers such as Chrome, Firefox, and Edge and in operating systems (including Windows). Popular CAs include </w:t>
      </w:r>
      <w:proofErr w:type="spellStart"/>
      <w:r>
        <w:rPr>
          <w:rFonts w:ascii="Helvetica Neue" w:hAnsi="Helvetica Neue"/>
          <w:color w:val="2B3033"/>
        </w:rPr>
        <w:t>IdenTrust</w:t>
      </w:r>
      <w:proofErr w:type="spellEnd"/>
      <w:r>
        <w:rPr>
          <w:rFonts w:ascii="Helvetica Neue" w:hAnsi="Helvetica Neue"/>
          <w:color w:val="2B3033"/>
        </w:rPr>
        <w:t xml:space="preserve">, Comodo, DigiCert, GoDaddy, </w:t>
      </w:r>
      <w:proofErr w:type="spellStart"/>
      <w:r>
        <w:rPr>
          <w:rFonts w:ascii="Helvetica Neue" w:hAnsi="Helvetica Neue"/>
          <w:color w:val="2B3033"/>
        </w:rPr>
        <w:t>GlobalSign</w:t>
      </w:r>
      <w:proofErr w:type="spellEnd"/>
      <w:r>
        <w:rPr>
          <w:rFonts w:ascii="Helvetica Neue" w:hAnsi="Helvetica Neue"/>
          <w:color w:val="2B3033"/>
        </w:rPr>
        <w:t>, and Symantec. There are currently more than 200 root certificates that are trusted by browsers.</w:t>
      </w:r>
    </w:p>
    <w:p w14:paraId="74C62856" w14:textId="77777777" w:rsidR="00142DD2" w:rsidRDefault="00142DD2" w:rsidP="00142DD2">
      <w:pPr>
        <w:pStyle w:val="NormalWeb"/>
        <w:shd w:val="clear" w:color="auto" w:fill="FFFFFF"/>
        <w:spacing w:before="375" w:beforeAutospacing="0" w:after="225" w:afterAutospacing="0"/>
        <w:jc w:val="both"/>
        <w:rPr>
          <w:rFonts w:ascii="Helvetica Neue" w:hAnsi="Helvetica Neue"/>
          <w:color w:val="2B3033"/>
        </w:rPr>
      </w:pPr>
      <w:r>
        <w:rPr>
          <w:rFonts w:ascii="Helvetica Neue" w:hAnsi="Helvetica Neue"/>
          <w:color w:val="2B3033"/>
        </w:rPr>
        <w:t xml:space="preserve">An SSL/TLS web connection requires a TLS/SSL </w:t>
      </w:r>
      <w:proofErr w:type="gramStart"/>
      <w:r>
        <w:rPr>
          <w:rFonts w:ascii="Helvetica Neue" w:hAnsi="Helvetica Neue"/>
          <w:color w:val="2B3033"/>
        </w:rPr>
        <w:t>certificate</w:t>
      </w:r>
      <w:proofErr w:type="gramEnd"/>
      <w:r>
        <w:rPr>
          <w:rFonts w:ascii="Helvetica Neue" w:hAnsi="Helvetica Neue"/>
          <w:color w:val="2B3033"/>
        </w:rPr>
        <w:t xml:space="preserve"> but that certificate can be signed by anyone. It can even be self-signed (signed by the entity that created the certificate). When visiting a website secured with SSL/TLS, the browser checks if that website has a valid certificate by checking if it is signed by a trusted root certificate. It also checks if the certificate is for the domain that you are visiting and displays information about the certificate owner for you to verify. If the certificate is not signed by a trusted root certificate, the web browser displays a clear warning. You can usually choose to ignore the warning (depending on web browser setup) but you cannot miss it.</w:t>
      </w:r>
    </w:p>
    <w:p w14:paraId="07D847C4" w14:textId="77777777" w:rsidR="00C841BC" w:rsidRDefault="002A26EC"/>
    <w:sectPr w:rsidR="00C841BC" w:rsidSect="00B27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DD2"/>
    <w:rsid w:val="00142DD2"/>
    <w:rsid w:val="002A26EC"/>
    <w:rsid w:val="00611F43"/>
    <w:rsid w:val="00B278FA"/>
    <w:rsid w:val="00D65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227037"/>
  <w15:chartTrackingRefBased/>
  <w15:docId w15:val="{FBA546DA-62F6-F641-9B74-59521FB10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2DD2"/>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142DD2"/>
    <w:rPr>
      <w:i/>
      <w:iCs/>
    </w:rPr>
  </w:style>
  <w:style w:type="character" w:styleId="Strong">
    <w:name w:val="Strong"/>
    <w:basedOn w:val="DefaultParagraphFont"/>
    <w:uiPriority w:val="22"/>
    <w:qFormat/>
    <w:rsid w:val="00D651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011940">
      <w:bodyDiv w:val="1"/>
      <w:marLeft w:val="0"/>
      <w:marRight w:val="0"/>
      <w:marTop w:val="0"/>
      <w:marBottom w:val="0"/>
      <w:divBdr>
        <w:top w:val="none" w:sz="0" w:space="0" w:color="auto"/>
        <w:left w:val="none" w:sz="0" w:space="0" w:color="auto"/>
        <w:bottom w:val="none" w:sz="0" w:space="0" w:color="auto"/>
        <w:right w:val="none" w:sz="0" w:space="0" w:color="auto"/>
      </w:divBdr>
    </w:div>
    <w:div w:id="1880588097">
      <w:bodyDiv w:val="1"/>
      <w:marLeft w:val="0"/>
      <w:marRight w:val="0"/>
      <w:marTop w:val="0"/>
      <w:marBottom w:val="0"/>
      <w:divBdr>
        <w:top w:val="none" w:sz="0" w:space="0" w:color="auto"/>
        <w:left w:val="none" w:sz="0" w:space="0" w:color="auto"/>
        <w:bottom w:val="none" w:sz="0" w:space="0" w:color="auto"/>
        <w:right w:val="none" w:sz="0" w:space="0" w:color="auto"/>
      </w:divBdr>
    </w:div>
    <w:div w:id="19838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Moses</dc:creator>
  <cp:keywords/>
  <dc:description/>
  <cp:lastModifiedBy>Joshua Moses</cp:lastModifiedBy>
  <cp:revision>1</cp:revision>
  <dcterms:created xsi:type="dcterms:W3CDTF">2020-05-28T18:05:00Z</dcterms:created>
  <dcterms:modified xsi:type="dcterms:W3CDTF">2020-06-01T19:41:00Z</dcterms:modified>
</cp:coreProperties>
</file>