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74E" w:rsidRDefault="00A76098" w:rsidP="00A76098">
      <w:pPr>
        <w:pStyle w:val="Heading1"/>
      </w:pPr>
      <w:r>
        <w:t>Setting up a Load Balancer in AWS for Conjur Master Cluster.</w:t>
      </w:r>
    </w:p>
    <w:p w:rsidR="00A76098" w:rsidRDefault="00A76098" w:rsidP="00A76098"/>
    <w:p w:rsidR="00A76098" w:rsidRDefault="00A76098" w:rsidP="00A76098">
      <w:pPr>
        <w:pStyle w:val="ListParagraph"/>
        <w:numPr>
          <w:ilvl w:val="0"/>
          <w:numId w:val="1"/>
        </w:numPr>
      </w:pPr>
      <w:r>
        <w:t>Creation of the Load Balancer itself.</w:t>
      </w:r>
      <w:r>
        <w:br/>
        <w:t>Within the EC2 panel of the same region, select Load Balancer</w:t>
      </w:r>
      <w:r w:rsidR="00116E76">
        <w:t xml:space="preserve">s on the left and then click on </w:t>
      </w:r>
      <w:r w:rsidRPr="00116E76">
        <w:rPr>
          <w:b/>
        </w:rPr>
        <w:t>Create Load Balancer</w:t>
      </w:r>
      <w:r>
        <w:t>.</w:t>
      </w:r>
      <w:r>
        <w:br/>
      </w:r>
      <w:r>
        <w:rPr>
          <w:noProof/>
        </w:rPr>
        <w:drawing>
          <wp:inline distT="0" distB="0" distL="0" distR="0">
            <wp:extent cx="4002745"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037" cy="3700586"/>
                    </a:xfrm>
                    <a:prstGeom prst="rect">
                      <a:avLst/>
                    </a:prstGeom>
                    <a:noFill/>
                    <a:ln>
                      <a:noFill/>
                    </a:ln>
                  </pic:spPr>
                </pic:pic>
              </a:graphicData>
            </a:graphic>
          </wp:inline>
        </w:drawing>
      </w:r>
    </w:p>
    <w:p w:rsidR="00AB750C" w:rsidRDefault="00A76098" w:rsidP="00A76098">
      <w:pPr>
        <w:pStyle w:val="ListParagraph"/>
        <w:numPr>
          <w:ilvl w:val="0"/>
          <w:numId w:val="1"/>
        </w:numPr>
      </w:pPr>
      <w:r>
        <w:t xml:space="preserve">Select </w:t>
      </w:r>
      <w:r w:rsidRPr="00116E76">
        <w:rPr>
          <w:b/>
        </w:rPr>
        <w:t>Network Load Balancer</w:t>
      </w:r>
      <w:r w:rsidR="00AB750C">
        <w:t>.</w:t>
      </w:r>
      <w:r w:rsidR="00AB750C">
        <w:br/>
      </w:r>
      <w:r w:rsidR="00AB750C">
        <w:rPr>
          <w:noProof/>
        </w:rPr>
        <w:drawing>
          <wp:inline distT="0" distB="0" distL="0" distR="0">
            <wp:extent cx="5935980" cy="2148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148840"/>
                    </a:xfrm>
                    <a:prstGeom prst="rect">
                      <a:avLst/>
                    </a:prstGeom>
                    <a:noFill/>
                    <a:ln>
                      <a:noFill/>
                    </a:ln>
                  </pic:spPr>
                </pic:pic>
              </a:graphicData>
            </a:graphic>
          </wp:inline>
        </w:drawing>
      </w:r>
    </w:p>
    <w:p w:rsidR="00AB750C" w:rsidRDefault="00AB750C" w:rsidP="00AB750C">
      <w:pPr>
        <w:pStyle w:val="ListParagraph"/>
        <w:numPr>
          <w:ilvl w:val="0"/>
          <w:numId w:val="1"/>
        </w:numPr>
      </w:pPr>
      <w:r>
        <w:lastRenderedPageBreak/>
        <w:t>Choose a name and add TCP listeners for ports 443, 1999 and 5432.</w:t>
      </w:r>
      <w:r>
        <w:br/>
      </w:r>
      <w:r>
        <w:rPr>
          <w:noProof/>
        </w:rPr>
        <w:drawing>
          <wp:inline distT="0" distB="0" distL="0" distR="0" wp14:anchorId="3FE3928D" wp14:editId="00D8578F">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r>
        <w:br/>
      </w:r>
      <w:r w:rsidRPr="00AB750C">
        <w:rPr>
          <w:color w:val="FF0000"/>
        </w:rPr>
        <w:t>IMPORTANT</w:t>
      </w:r>
      <w:r>
        <w:t>: For production purposes you might want to have the Load Balancer set to be internal and not internet-facing.</w:t>
      </w:r>
      <w:r>
        <w:br/>
        <w:t>To further increase the security for your load balancer you can choose TLS (Secure TCP) as part of the protocol. This will require an additional step and certificates to be installed separately.</w:t>
      </w:r>
    </w:p>
    <w:p w:rsidR="00AB750C" w:rsidRDefault="00AB750C" w:rsidP="00AB750C">
      <w:pPr>
        <w:pStyle w:val="ListParagraph"/>
        <w:numPr>
          <w:ilvl w:val="0"/>
          <w:numId w:val="1"/>
        </w:numPr>
      </w:pPr>
      <w:r>
        <w:t>Choose all necessary Availability Zones as requested from the VPC where Conjur is deployed.</w:t>
      </w:r>
      <w:r>
        <w:br/>
      </w:r>
      <w:r>
        <w:rPr>
          <w:noProof/>
        </w:rPr>
        <w:drawing>
          <wp:inline distT="0" distB="0" distL="0" distR="0" wp14:anchorId="10B4E689" wp14:editId="4D04B147">
            <wp:extent cx="5943600" cy="1307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7465"/>
                    </a:xfrm>
                    <a:prstGeom prst="rect">
                      <a:avLst/>
                    </a:prstGeom>
                  </pic:spPr>
                </pic:pic>
              </a:graphicData>
            </a:graphic>
          </wp:inline>
        </w:drawing>
      </w:r>
    </w:p>
    <w:p w:rsidR="00AB750C" w:rsidRDefault="00AB750C" w:rsidP="00AB750C">
      <w:pPr>
        <w:pStyle w:val="ListParagraph"/>
        <w:numPr>
          <w:ilvl w:val="0"/>
          <w:numId w:val="1"/>
        </w:numPr>
      </w:pPr>
      <w:r>
        <w:t>Choose next if you chose TCP or configure your certificates for TLS.</w:t>
      </w:r>
    </w:p>
    <w:p w:rsidR="00116E76" w:rsidRDefault="00AB750C" w:rsidP="00116E76">
      <w:pPr>
        <w:pStyle w:val="ListParagraph"/>
        <w:numPr>
          <w:ilvl w:val="0"/>
          <w:numId w:val="1"/>
        </w:numPr>
      </w:pPr>
      <w:r>
        <w:t>Configure Routing by adding a new Target Group.</w:t>
      </w:r>
      <w:r w:rsidR="00116E76">
        <w:br/>
        <w:t xml:space="preserve">Target </w:t>
      </w:r>
      <w:proofErr w:type="gramStart"/>
      <w:r w:rsidR="00116E76">
        <w:t>Type :</w:t>
      </w:r>
      <w:proofErr w:type="gramEnd"/>
      <w:r w:rsidR="00116E76">
        <w:t xml:space="preserve"> Instance</w:t>
      </w:r>
      <w:r w:rsidR="00116E76">
        <w:br/>
        <w:t>Protocol : TCP</w:t>
      </w:r>
      <w:r w:rsidR="00116E76">
        <w:br/>
        <w:t>Port : 443</w:t>
      </w:r>
      <w:r w:rsidR="00116E76">
        <w:br/>
        <w:t xml:space="preserve">Set Health Checks over HTTPS over Path </w:t>
      </w:r>
      <w:r w:rsidR="00116E76" w:rsidRPr="00116E76">
        <w:rPr>
          <w:i/>
        </w:rPr>
        <w:t>/health</w:t>
      </w:r>
      <w:r w:rsidR="00116E76">
        <w:rPr>
          <w:i/>
        </w:rPr>
        <w:br/>
      </w:r>
      <w:r w:rsidR="00116E76">
        <w:rPr>
          <w:noProof/>
        </w:rPr>
        <w:drawing>
          <wp:inline distT="0" distB="0" distL="0" distR="0" wp14:anchorId="00F5E65D" wp14:editId="26AD8B14">
            <wp:extent cx="5943600" cy="19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1990"/>
                    </a:xfrm>
                    <a:prstGeom prst="rect">
                      <a:avLst/>
                    </a:prstGeom>
                  </pic:spPr>
                </pic:pic>
              </a:graphicData>
            </a:graphic>
          </wp:inline>
        </w:drawing>
      </w:r>
      <w:r w:rsidR="00116E76">
        <w:rPr>
          <w:i/>
        </w:rPr>
        <w:br/>
      </w:r>
      <w:r w:rsidR="00C21DEC">
        <w:t>There is no</w:t>
      </w:r>
      <w:r w:rsidR="00116E76">
        <w:t xml:space="preserve"> need to override the port in the advanced health checks settings for port 443 as we will be using the same traffic Port.</w:t>
      </w:r>
    </w:p>
    <w:p w:rsidR="00116E76" w:rsidRPr="00C21DEC" w:rsidRDefault="00116E76" w:rsidP="00116E76">
      <w:pPr>
        <w:pStyle w:val="ListParagraph"/>
        <w:numPr>
          <w:ilvl w:val="0"/>
          <w:numId w:val="1"/>
        </w:numPr>
      </w:pPr>
      <w:r>
        <w:lastRenderedPageBreak/>
        <w:t xml:space="preserve">Select your Conjur instances for Master and Standbys and click on </w:t>
      </w:r>
      <w:r>
        <w:rPr>
          <w:b/>
        </w:rPr>
        <w:t xml:space="preserve">Add to </w:t>
      </w:r>
      <w:proofErr w:type="gramStart"/>
      <w:r>
        <w:rPr>
          <w:b/>
        </w:rPr>
        <w:t>registered</w:t>
      </w:r>
      <w:proofErr w:type="gramEnd"/>
      <w:r w:rsidR="009D06B1">
        <w:t>.</w:t>
      </w:r>
      <w:r>
        <w:rPr>
          <w:b/>
        </w:rPr>
        <w:br/>
      </w:r>
      <w:r>
        <w:rPr>
          <w:noProof/>
        </w:rPr>
        <w:drawing>
          <wp:inline distT="0" distB="0" distL="0" distR="0">
            <wp:extent cx="5935980" cy="2202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202180"/>
                    </a:xfrm>
                    <a:prstGeom prst="rect">
                      <a:avLst/>
                    </a:prstGeom>
                    <a:noFill/>
                    <a:ln>
                      <a:noFill/>
                    </a:ln>
                  </pic:spPr>
                </pic:pic>
              </a:graphicData>
            </a:graphic>
          </wp:inline>
        </w:drawing>
      </w:r>
    </w:p>
    <w:p w:rsidR="003E68F1" w:rsidRDefault="00C21DEC" w:rsidP="00116E76">
      <w:pPr>
        <w:pStyle w:val="ListParagraph"/>
        <w:numPr>
          <w:ilvl w:val="0"/>
          <w:numId w:val="1"/>
        </w:numPr>
      </w:pPr>
      <w:r>
        <w:t xml:space="preserve">They will be added to the registered targets </w:t>
      </w:r>
      <w:r w:rsidR="003E68F1">
        <w:t>for port 443</w:t>
      </w:r>
      <w:r w:rsidR="003E68F1">
        <w:br/>
      </w:r>
      <w:r w:rsidR="003E68F1">
        <w:rPr>
          <w:noProof/>
        </w:rPr>
        <w:drawing>
          <wp:inline distT="0" distB="0" distL="0" distR="0" wp14:anchorId="604754B2" wp14:editId="3B0C538C">
            <wp:extent cx="5943600" cy="95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3770"/>
                    </a:xfrm>
                    <a:prstGeom prst="rect">
                      <a:avLst/>
                    </a:prstGeom>
                  </pic:spPr>
                </pic:pic>
              </a:graphicData>
            </a:graphic>
          </wp:inline>
        </w:drawing>
      </w:r>
    </w:p>
    <w:p w:rsidR="003E68F1" w:rsidRPr="003E68F1" w:rsidRDefault="003E68F1" w:rsidP="00116E76">
      <w:pPr>
        <w:pStyle w:val="ListParagraph"/>
        <w:numPr>
          <w:ilvl w:val="0"/>
          <w:numId w:val="1"/>
        </w:numPr>
      </w:pPr>
      <w:r>
        <w:t xml:space="preserve">Click </w:t>
      </w:r>
      <w:r>
        <w:rPr>
          <w:b/>
        </w:rPr>
        <w:t>Next: Review</w:t>
      </w:r>
      <w:r w:rsidR="009D06B1">
        <w:t>.</w:t>
      </w:r>
    </w:p>
    <w:p w:rsidR="00C21DEC" w:rsidRDefault="003E68F1" w:rsidP="00116E76">
      <w:pPr>
        <w:pStyle w:val="ListParagraph"/>
        <w:numPr>
          <w:ilvl w:val="0"/>
          <w:numId w:val="1"/>
        </w:numPr>
      </w:pPr>
      <w:r>
        <w:t xml:space="preserve">Review the settings and then click </w:t>
      </w:r>
      <w:r>
        <w:rPr>
          <w:b/>
        </w:rPr>
        <w:t>Create</w:t>
      </w:r>
      <w:r w:rsidR="009D06B1">
        <w:t>.</w:t>
      </w:r>
    </w:p>
    <w:p w:rsidR="003E68F1" w:rsidRPr="003E68F1" w:rsidRDefault="003E68F1" w:rsidP="00116E76">
      <w:pPr>
        <w:pStyle w:val="ListParagraph"/>
        <w:numPr>
          <w:ilvl w:val="0"/>
          <w:numId w:val="1"/>
        </w:numPr>
      </w:pPr>
      <w:r>
        <w:t xml:space="preserve">Click </w:t>
      </w:r>
      <w:r>
        <w:rPr>
          <w:b/>
        </w:rPr>
        <w:t xml:space="preserve">Close </w:t>
      </w:r>
      <w:r>
        <w:t xml:space="preserve">once the load balancer has been create and move to </w:t>
      </w:r>
      <w:r>
        <w:rPr>
          <w:i/>
        </w:rPr>
        <w:t>Target Groups</w:t>
      </w:r>
      <w:r>
        <w:t xml:space="preserve">. Then click on </w:t>
      </w:r>
      <w:r>
        <w:rPr>
          <w:b/>
        </w:rPr>
        <w:t>Create target group</w:t>
      </w:r>
      <w:r w:rsidR="009D06B1">
        <w:t>.</w:t>
      </w:r>
      <w:r>
        <w:br/>
      </w:r>
      <w:r>
        <w:rPr>
          <w:noProof/>
        </w:rPr>
        <w:drawing>
          <wp:inline distT="0" distB="0" distL="0" distR="0">
            <wp:extent cx="5935980" cy="1935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rsidR="003E68F1" w:rsidRDefault="003E68F1" w:rsidP="00116E76">
      <w:pPr>
        <w:pStyle w:val="ListParagraph"/>
        <w:numPr>
          <w:ilvl w:val="0"/>
          <w:numId w:val="1"/>
        </w:numPr>
      </w:pPr>
      <w:r>
        <w:t xml:space="preserve">Set the target group to </w:t>
      </w:r>
      <w:r w:rsidR="00D0741B">
        <w:t>TCP on port 1999, with the Health check settings to use HTTPS</w:t>
      </w:r>
      <w:r w:rsidR="009D06B1">
        <w:t xml:space="preserve"> as Protocol</w:t>
      </w:r>
      <w:r w:rsidR="00D0741B">
        <w:t xml:space="preserve"> and </w:t>
      </w:r>
      <w:r w:rsidR="00D0741B">
        <w:rPr>
          <w:i/>
        </w:rPr>
        <w:t>/health</w:t>
      </w:r>
      <w:r w:rsidR="00D0741B">
        <w:t xml:space="preserve"> as Path</w:t>
      </w:r>
      <w:r w:rsidR="009D06B1">
        <w:t>.</w:t>
      </w:r>
      <w:r>
        <w:br/>
      </w:r>
      <w:r>
        <w:rPr>
          <w:noProof/>
        </w:rPr>
        <w:drawing>
          <wp:inline distT="0" distB="0" distL="0" distR="0" wp14:anchorId="15E72A72" wp14:editId="7DAE8926">
            <wp:extent cx="5943600" cy="2490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0470"/>
                    </a:xfrm>
                    <a:prstGeom prst="rect">
                      <a:avLst/>
                    </a:prstGeom>
                  </pic:spPr>
                </pic:pic>
              </a:graphicData>
            </a:graphic>
          </wp:inline>
        </w:drawing>
      </w:r>
    </w:p>
    <w:p w:rsidR="00D0741B" w:rsidRDefault="00D0741B" w:rsidP="00116E76">
      <w:pPr>
        <w:pStyle w:val="ListParagraph"/>
        <w:numPr>
          <w:ilvl w:val="0"/>
          <w:numId w:val="1"/>
        </w:numPr>
      </w:pPr>
      <w:r>
        <w:lastRenderedPageBreak/>
        <w:t>Under Advanced health check settings, set the Port override to use 443</w:t>
      </w:r>
      <w:r w:rsidR="009D06B1">
        <w:t>.</w:t>
      </w:r>
      <w:r>
        <w:br/>
      </w:r>
      <w:r>
        <w:rPr>
          <w:noProof/>
        </w:rPr>
        <w:drawing>
          <wp:inline distT="0" distB="0" distL="0" distR="0" wp14:anchorId="55467D29" wp14:editId="61669262">
            <wp:extent cx="3962400" cy="3013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913" cy="3021706"/>
                    </a:xfrm>
                    <a:prstGeom prst="rect">
                      <a:avLst/>
                    </a:prstGeom>
                  </pic:spPr>
                </pic:pic>
              </a:graphicData>
            </a:graphic>
          </wp:inline>
        </w:drawing>
      </w:r>
    </w:p>
    <w:p w:rsidR="00D0741B" w:rsidRDefault="00D0741B" w:rsidP="00116E76">
      <w:pPr>
        <w:pStyle w:val="ListParagraph"/>
        <w:numPr>
          <w:ilvl w:val="0"/>
          <w:numId w:val="1"/>
        </w:numPr>
      </w:pPr>
      <w:r>
        <w:t xml:space="preserve">Click on </w:t>
      </w:r>
      <w:r>
        <w:rPr>
          <w:b/>
        </w:rPr>
        <w:t>Create</w:t>
      </w:r>
      <w:r w:rsidR="009D06B1">
        <w:t>.</w:t>
      </w:r>
    </w:p>
    <w:p w:rsidR="00D0741B" w:rsidRDefault="00D0741B" w:rsidP="00116E76">
      <w:pPr>
        <w:pStyle w:val="ListParagraph"/>
        <w:numPr>
          <w:ilvl w:val="0"/>
          <w:numId w:val="1"/>
        </w:numPr>
      </w:pPr>
      <w:r>
        <w:t xml:space="preserve">Click again on </w:t>
      </w:r>
      <w:r>
        <w:rPr>
          <w:b/>
        </w:rPr>
        <w:t>Create target group</w:t>
      </w:r>
      <w:r>
        <w:t xml:space="preserve"> and repeat the same as step</w:t>
      </w:r>
      <w:r w:rsidR="009D06B1">
        <w:t>s</w:t>
      </w:r>
      <w:r>
        <w:t xml:space="preserve"> 12 and 13, this time setting the target port to 5432</w:t>
      </w:r>
      <w:r w:rsidR="009D06B1">
        <w:t>.</w:t>
      </w:r>
      <w:r>
        <w:br/>
      </w:r>
      <w:r>
        <w:rPr>
          <w:noProof/>
        </w:rPr>
        <w:drawing>
          <wp:inline distT="0" distB="0" distL="0" distR="0" wp14:anchorId="7BB2DB2F" wp14:editId="492A4FCF">
            <wp:extent cx="3649980" cy="39638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1927" cy="3966008"/>
                    </a:xfrm>
                    <a:prstGeom prst="rect">
                      <a:avLst/>
                    </a:prstGeom>
                  </pic:spPr>
                </pic:pic>
              </a:graphicData>
            </a:graphic>
          </wp:inline>
        </w:drawing>
      </w:r>
    </w:p>
    <w:p w:rsidR="00D0741B" w:rsidRPr="00D0741B" w:rsidRDefault="00D0741B" w:rsidP="00116E76">
      <w:pPr>
        <w:pStyle w:val="ListParagraph"/>
        <w:numPr>
          <w:ilvl w:val="0"/>
          <w:numId w:val="1"/>
        </w:numPr>
      </w:pPr>
      <w:r>
        <w:t xml:space="preserve">Click again on </w:t>
      </w:r>
      <w:r>
        <w:rPr>
          <w:b/>
        </w:rPr>
        <w:t>Create</w:t>
      </w:r>
      <w:r w:rsidR="009D06B1">
        <w:t>.</w:t>
      </w:r>
    </w:p>
    <w:p w:rsidR="00D0741B" w:rsidRDefault="00D0741B" w:rsidP="00116E76">
      <w:pPr>
        <w:pStyle w:val="ListParagraph"/>
        <w:numPr>
          <w:ilvl w:val="0"/>
          <w:numId w:val="1"/>
        </w:numPr>
      </w:pPr>
      <w:r>
        <w:lastRenderedPageBreak/>
        <w:t>Going back to Load Balancer, select the newly created Conjur load balancer and then click on the Listeners tab</w:t>
      </w:r>
      <w:r w:rsidR="009D06B1">
        <w:t>.</w:t>
      </w:r>
      <w:r>
        <w:br/>
      </w:r>
      <w:r>
        <w:rPr>
          <w:noProof/>
        </w:rPr>
        <w:drawing>
          <wp:inline distT="0" distB="0" distL="0" distR="0">
            <wp:extent cx="5935980" cy="25374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rsidR="00B84EA7" w:rsidRPr="00B84EA7" w:rsidRDefault="00B84EA7" w:rsidP="00B84EA7">
      <w:pPr>
        <w:pStyle w:val="ListParagraph"/>
        <w:numPr>
          <w:ilvl w:val="0"/>
          <w:numId w:val="1"/>
        </w:numPr>
      </w:pPr>
      <w:r>
        <w:rPr>
          <w:noProof/>
        </w:rPr>
        <w:t xml:space="preserve">Select the first listener for port 1999 and then click </w:t>
      </w:r>
      <w:r>
        <w:rPr>
          <w:b/>
          <w:noProof/>
        </w:rPr>
        <w:t>Edit</w:t>
      </w:r>
      <w:r w:rsidR="009D06B1">
        <w:rPr>
          <w:noProof/>
        </w:rPr>
        <w:t>.</w:t>
      </w:r>
      <w:r>
        <w:rPr>
          <w:b/>
          <w:noProof/>
        </w:rPr>
        <w:br/>
      </w:r>
      <w:r>
        <w:rPr>
          <w:noProof/>
        </w:rPr>
        <w:drawing>
          <wp:inline distT="0" distB="0" distL="0" distR="0">
            <wp:extent cx="59436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B84EA7" w:rsidRDefault="00B84EA7" w:rsidP="00B84EA7">
      <w:pPr>
        <w:pStyle w:val="ListParagraph"/>
        <w:numPr>
          <w:ilvl w:val="0"/>
          <w:numId w:val="1"/>
        </w:numPr>
      </w:pPr>
      <w:r>
        <w:t xml:space="preserve">Click on the </w:t>
      </w:r>
      <w:r>
        <w:rPr>
          <w:b/>
        </w:rPr>
        <w:t xml:space="preserve">bin </w:t>
      </w:r>
      <w:r>
        <w:t>for the available default action</w:t>
      </w:r>
      <w:r w:rsidR="009D06B1">
        <w:t>.</w:t>
      </w:r>
      <w:r>
        <w:br/>
      </w:r>
      <w:r>
        <w:rPr>
          <w:noProof/>
        </w:rPr>
        <w:drawing>
          <wp:inline distT="0" distB="0" distL="0" distR="0">
            <wp:extent cx="4808220" cy="1394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220" cy="1394460"/>
                    </a:xfrm>
                    <a:prstGeom prst="rect">
                      <a:avLst/>
                    </a:prstGeom>
                    <a:noFill/>
                    <a:ln>
                      <a:noFill/>
                    </a:ln>
                  </pic:spPr>
                </pic:pic>
              </a:graphicData>
            </a:graphic>
          </wp:inline>
        </w:drawing>
      </w:r>
    </w:p>
    <w:p w:rsidR="00B84EA7" w:rsidRPr="00B84EA7" w:rsidRDefault="00B84EA7" w:rsidP="00B84EA7">
      <w:pPr>
        <w:pStyle w:val="ListParagraph"/>
        <w:numPr>
          <w:ilvl w:val="0"/>
          <w:numId w:val="1"/>
        </w:numPr>
      </w:pPr>
      <w:r>
        <w:t xml:space="preserve">Click on </w:t>
      </w:r>
      <w:r>
        <w:rPr>
          <w:b/>
        </w:rPr>
        <w:t xml:space="preserve">Add action </w:t>
      </w:r>
      <w:r>
        <w:t xml:space="preserve">and then on </w:t>
      </w:r>
      <w:r>
        <w:rPr>
          <w:b/>
        </w:rPr>
        <w:t>Forward to…</w:t>
      </w:r>
      <w:r>
        <w:br/>
      </w:r>
      <w:r>
        <w:rPr>
          <w:noProof/>
        </w:rPr>
        <w:drawing>
          <wp:inline distT="0" distB="0" distL="0" distR="0" wp14:anchorId="50E02206" wp14:editId="6B197E5B">
            <wp:extent cx="4457700" cy="10730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9621" cy="1085515"/>
                    </a:xfrm>
                    <a:prstGeom prst="rect">
                      <a:avLst/>
                    </a:prstGeom>
                  </pic:spPr>
                </pic:pic>
              </a:graphicData>
            </a:graphic>
          </wp:inline>
        </w:drawing>
      </w:r>
    </w:p>
    <w:p w:rsidR="00B84EA7" w:rsidRDefault="00B84EA7" w:rsidP="00B84EA7">
      <w:pPr>
        <w:pStyle w:val="ListParagraph"/>
        <w:numPr>
          <w:ilvl w:val="0"/>
          <w:numId w:val="1"/>
        </w:numPr>
      </w:pPr>
      <w:r>
        <w:lastRenderedPageBreak/>
        <w:t>From the drop down box, choose the relevant target group</w:t>
      </w:r>
      <w:r w:rsidR="00104E1A">
        <w:t xml:space="preserve"> for port 1999</w:t>
      </w:r>
      <w:r w:rsidR="009D06B1">
        <w:t>.</w:t>
      </w:r>
      <w:r w:rsidR="00104E1A">
        <w:br/>
      </w:r>
      <w:r w:rsidR="00104E1A">
        <w:rPr>
          <w:noProof/>
        </w:rPr>
        <w:drawing>
          <wp:inline distT="0" distB="0" distL="0" distR="0" wp14:anchorId="59CB6010" wp14:editId="7E92A3FF">
            <wp:extent cx="4053840" cy="208258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0358" cy="2091073"/>
                    </a:xfrm>
                    <a:prstGeom prst="rect">
                      <a:avLst/>
                    </a:prstGeom>
                  </pic:spPr>
                </pic:pic>
              </a:graphicData>
            </a:graphic>
          </wp:inline>
        </w:drawing>
      </w:r>
    </w:p>
    <w:p w:rsidR="00104E1A" w:rsidRDefault="00104E1A" w:rsidP="00B84EA7">
      <w:pPr>
        <w:pStyle w:val="ListParagraph"/>
        <w:numPr>
          <w:ilvl w:val="0"/>
          <w:numId w:val="1"/>
        </w:numPr>
      </w:pPr>
      <w:r>
        <w:t>Click on the blue tick box button</w:t>
      </w:r>
      <w:r w:rsidR="009D06B1">
        <w:t>.</w:t>
      </w:r>
      <w:r>
        <w:br/>
      </w:r>
      <w:r>
        <w:rPr>
          <w:noProof/>
        </w:rPr>
        <w:drawing>
          <wp:inline distT="0" distB="0" distL="0" distR="0">
            <wp:extent cx="2842260" cy="12463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7331" cy="1261742"/>
                    </a:xfrm>
                    <a:prstGeom prst="rect">
                      <a:avLst/>
                    </a:prstGeom>
                    <a:noFill/>
                    <a:ln>
                      <a:noFill/>
                    </a:ln>
                  </pic:spPr>
                </pic:pic>
              </a:graphicData>
            </a:graphic>
          </wp:inline>
        </w:drawing>
      </w:r>
    </w:p>
    <w:p w:rsidR="00104E1A" w:rsidRDefault="00104E1A" w:rsidP="00104E1A">
      <w:pPr>
        <w:pStyle w:val="ListParagraph"/>
        <w:numPr>
          <w:ilvl w:val="0"/>
          <w:numId w:val="1"/>
        </w:numPr>
      </w:pPr>
      <w:r>
        <w:t xml:space="preserve">Click </w:t>
      </w:r>
      <w:r>
        <w:rPr>
          <w:b/>
        </w:rPr>
        <w:t>Update</w:t>
      </w:r>
      <w:r>
        <w:t xml:space="preserve"> on the top right of the screen and go back to the load balancer’s list of listeners</w:t>
      </w:r>
      <w:r w:rsidR="009D06B1">
        <w:t>.</w:t>
      </w:r>
    </w:p>
    <w:p w:rsidR="00FB525C" w:rsidRDefault="00104E1A" w:rsidP="00104E1A">
      <w:pPr>
        <w:pStyle w:val="ListParagraph"/>
        <w:numPr>
          <w:ilvl w:val="0"/>
          <w:numId w:val="1"/>
        </w:numPr>
      </w:pPr>
      <w:r>
        <w:t>Repeat from step 18 to step 22 for the next listener for port 5432, selecting the right target group. Your list should look like this</w:t>
      </w:r>
      <w:r w:rsidR="009D06B1">
        <w:t>.</w:t>
      </w:r>
      <w:r>
        <w:br/>
      </w:r>
      <w:r>
        <w:rPr>
          <w:noProof/>
        </w:rPr>
        <w:drawing>
          <wp:inline distT="0" distB="0" distL="0" distR="0" wp14:anchorId="429BA7D8" wp14:editId="56AE50C2">
            <wp:extent cx="5196840" cy="1783915"/>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3049" cy="1786046"/>
                    </a:xfrm>
                    <a:prstGeom prst="rect">
                      <a:avLst/>
                    </a:prstGeom>
                  </pic:spPr>
                </pic:pic>
              </a:graphicData>
            </a:graphic>
          </wp:inline>
        </w:drawing>
      </w:r>
    </w:p>
    <w:p w:rsidR="00FB525C" w:rsidRDefault="00FB525C" w:rsidP="00FB525C">
      <w:r>
        <w:br w:type="page"/>
      </w:r>
    </w:p>
    <w:p w:rsidR="00104E1A" w:rsidRDefault="00104E1A" w:rsidP="00104E1A">
      <w:pPr>
        <w:pStyle w:val="ListParagraph"/>
        <w:numPr>
          <w:ilvl w:val="0"/>
          <w:numId w:val="1"/>
        </w:numPr>
      </w:pPr>
      <w:r>
        <w:lastRenderedPageBreak/>
        <w:t>Assuming your instances have the right Security Groups settings, pr</w:t>
      </w:r>
      <w:r w:rsidR="005C2556">
        <w:t>oviding inbound access to ports 443, 1999 and 5432, by going through each Target Group you should see that the targets are now showing one healthy instance in the cluster, which is your</w:t>
      </w:r>
      <w:r w:rsidR="009D06B1">
        <w:t xml:space="preserve"> active</w:t>
      </w:r>
      <w:r w:rsidR="005C2556">
        <w:t xml:space="preserve"> Conjur Master and where the traffic will be redirected to</w:t>
      </w:r>
      <w:r w:rsidR="009D06B1">
        <w:t>.</w:t>
      </w:r>
      <w:r w:rsidR="005C2556">
        <w:br/>
      </w:r>
      <w:r w:rsidR="005C2556">
        <w:rPr>
          <w:noProof/>
        </w:rPr>
        <w:drawing>
          <wp:inline distT="0" distB="0" distL="0" distR="0">
            <wp:extent cx="6240802" cy="29641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59927" cy="2973264"/>
                    </a:xfrm>
                    <a:prstGeom prst="rect">
                      <a:avLst/>
                    </a:prstGeom>
                    <a:noFill/>
                    <a:ln>
                      <a:noFill/>
                    </a:ln>
                  </pic:spPr>
                </pic:pic>
              </a:graphicData>
            </a:graphic>
          </wp:inline>
        </w:drawing>
      </w:r>
    </w:p>
    <w:p w:rsidR="005C2556" w:rsidRPr="00A76098" w:rsidRDefault="005C2556" w:rsidP="00104E1A">
      <w:pPr>
        <w:pStyle w:val="ListParagraph"/>
        <w:numPr>
          <w:ilvl w:val="0"/>
          <w:numId w:val="1"/>
        </w:numPr>
      </w:pPr>
      <w:r>
        <w:t xml:space="preserve">Test by connecting to the </w:t>
      </w:r>
      <w:proofErr w:type="spellStart"/>
      <w:r>
        <w:t>conjur</w:t>
      </w:r>
      <w:proofErr w:type="spellEnd"/>
      <w:r>
        <w:t xml:space="preserve"> UI and to the /health/ page, using your Load Balancer’s public DNS name. ( </w:t>
      </w:r>
      <w:r w:rsidR="009D06B1" w:rsidRPr="009D06B1">
        <w:rPr>
          <w:i/>
        </w:rPr>
        <w:t>https://&lt;load-balancer-dns&gt;/</w:t>
      </w:r>
      <w:r w:rsidR="009D06B1">
        <w:rPr>
          <w:i/>
        </w:rPr>
        <w:t xml:space="preserve">ui </w:t>
      </w:r>
      <w:r w:rsidR="009D06B1">
        <w:t xml:space="preserve">and </w:t>
      </w:r>
      <w:r w:rsidR="009D06B1" w:rsidRPr="005C2556">
        <w:rPr>
          <w:i/>
        </w:rPr>
        <w:t>https://&lt;load-balancer-dns&gt;/health</w:t>
      </w:r>
      <w:r w:rsidRPr="005C2556">
        <w:rPr>
          <w:i/>
        </w:rPr>
        <w:t xml:space="preserve"> </w:t>
      </w:r>
      <w:r>
        <w:t>)</w:t>
      </w:r>
      <w:bookmarkStart w:id="0" w:name="_GoBack"/>
      <w:bookmarkEnd w:id="0"/>
    </w:p>
    <w:sectPr w:rsidR="005C2556" w:rsidRPr="00A76098" w:rsidSect="00FB52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66F8A"/>
    <w:multiLevelType w:val="hybridMultilevel"/>
    <w:tmpl w:val="927E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98"/>
    <w:rsid w:val="00104E1A"/>
    <w:rsid w:val="00116E76"/>
    <w:rsid w:val="003E68F1"/>
    <w:rsid w:val="005C2556"/>
    <w:rsid w:val="009D06B1"/>
    <w:rsid w:val="00A76098"/>
    <w:rsid w:val="00AB750C"/>
    <w:rsid w:val="00B84EA7"/>
    <w:rsid w:val="00C0374E"/>
    <w:rsid w:val="00C21DEC"/>
    <w:rsid w:val="00D0741B"/>
    <w:rsid w:val="00FB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F4E1-7D81-4E2F-B7B2-6F373A23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6098"/>
    <w:pPr>
      <w:ind w:left="720"/>
      <w:contextualSpacing/>
    </w:pPr>
  </w:style>
  <w:style w:type="character" w:styleId="Hyperlink">
    <w:name w:val="Hyperlink"/>
    <w:basedOn w:val="DefaultParagraphFont"/>
    <w:uiPriority w:val="99"/>
    <w:unhideWhenUsed/>
    <w:rsid w:val="005C2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CyberArk Software, Inc.</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Cappuccinello</dc:creator>
  <cp:keywords/>
  <dc:description/>
  <cp:lastModifiedBy>Andrea Cappuccinello</cp:lastModifiedBy>
  <cp:revision>3</cp:revision>
  <dcterms:created xsi:type="dcterms:W3CDTF">2019-02-12T09:48:00Z</dcterms:created>
  <dcterms:modified xsi:type="dcterms:W3CDTF">2019-02-12T14:42:00Z</dcterms:modified>
</cp:coreProperties>
</file>