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4FBB" w:rsidRPr="00644FBB" w:rsidRDefault="00644FBB" w:rsidP="00644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44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CHAPTER 3: METHODOLOGY (POLISHED VERSION)</w:t>
      </w: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t>3.1 Research Design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This project adopts an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 and design-based research methodology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>, where a functional IoT-based prototype is designed, implemented, and evaluated under both controlled and real-world conditions. This approach is appropriate since the study focuses on developing and validating a practical engineering system rather than purely theoretical analysis.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The proposed system continuously senses air pollutants and environmental parameters, processes data locally at the edge device, transmits the data to a cloud platform, and presents actionable insights to end users through a web-based interface. Experimental testing is conducted to evaluate sensor response, alert latency, system reliability, and overall performance. The design emphasizes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low-cost implementation, scalability, real-time communication, and accessibility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>, ensuring suitability for household, urban, agricultural, and healthcare environments.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t>3.2 System Development Approach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The system development follows a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four-phase incremental approach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>, where each subsystem is designed, tested, and validated independently before full system integration. This approach minimizes system-level errors, enhances reliability, and allows progressive verification of functionality.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44FBB">
        <w:rPr>
          <w:rFonts w:ascii="Times New Roman" w:eastAsia="Times New Roman" w:hAnsi="Times New Roman" w:cs="Times New Roman"/>
          <w:b/>
          <w:bCs/>
          <w:sz w:val="27"/>
          <w:szCs w:val="27"/>
        </w:rPr>
        <w:t>Phase 1: Sensor Integration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This phase involves the selection, interfacing, and calibration of sensing components responsible for detecting air pollutants and environmental conditions.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MQ-series gas sensors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(MQ-2, MQ-5, MQ-7, MQ-8, MQ-9, and MQ-135) are used to detect combustible gases, carbon monoxide, methane, and general air contaminants. A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Nova PM sensor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is employed to measure particulate matter concentrations (PM</w:t>
      </w:r>
      <w:proofErr w:type="gramStart"/>
      <w:r w:rsidRPr="00644FBB">
        <w:rPr>
          <w:rFonts w:ascii="Times New Roman" w:eastAsia="Times New Roman" w:hAnsi="Times New Roman" w:cs="Times New Roman"/>
          <w:sz w:val="24"/>
          <w:szCs w:val="24"/>
        </w:rPr>
        <w:t>₂.₅</w:t>
      </w:r>
      <w:proofErr w:type="gramEnd"/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and PM₁₀), while a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DHT11 sensor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measures ambient temperature and humidity.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The sensors are electrically interfaced with the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ESP32 microcontroller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using appropriate analog and digital input pins. Voltage divider and signal-conditioning circuits are applied where necessary to ensure compatibility with the ESP32’s analog-to-digital converter (ADC). Initial calibration is performed by exposing sensors to known or simulated pollutant conditions to 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lastRenderedPageBreak/>
        <w:t>establish baseline readings and threshold values. This calibration process improves measurement consistency and reliability prior to deployment.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Fig. 3.1: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IoT-Based Air Quality Monitoring System hardware architecture.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44FBB">
        <w:rPr>
          <w:rFonts w:ascii="Times New Roman" w:eastAsia="Times New Roman" w:hAnsi="Times New Roman" w:cs="Times New Roman"/>
          <w:b/>
          <w:bCs/>
          <w:sz w:val="27"/>
          <w:szCs w:val="27"/>
        </w:rPr>
        <w:t>Phase 2: Edge Processing and Data Acquisition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In this phase, the ESP32 microcontroller is programmed to operate as an intelligent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edge device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>. The firmware continuously samples sensor data at predefined intervals. Raw analog readings are converted into digital values using the ESP32’s internal ADC and preprocessed to reduce noise and short-term fluctuations.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Edge-level processing includes normalization of sensor values, application of calibration correction factors, threshold comparison, and timestamping of readings. Threshold-based logic enables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local detection of hazardous conditions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>, allowing immediate activation of alerts and actuators without reliance on cloud processing. Processed data are transmitted to the cloud via Wi-Fi, ensuring low-latency and energy-efficient communication.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44FBB">
        <w:rPr>
          <w:rFonts w:ascii="Times New Roman" w:eastAsia="Times New Roman" w:hAnsi="Times New Roman" w:cs="Times New Roman"/>
          <w:b/>
          <w:bCs/>
          <w:sz w:val="27"/>
          <w:szCs w:val="27"/>
        </w:rPr>
        <w:t>Phase 3: Cloud Storage and Backend Integration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Firebase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is selected as the cloud backend due to its real-time database capabilities, scalability, and ease of integration with IoT systems. A secure communication channel is established between the ESP32 and Firebase using authentication credentials.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Sensor data are structured into organized database fields representing gas concentrations, particulate matter levels, temperature, humidity, timestamps, and alert states. Cloud-based triggers are configured to activate notifications when pollutant levels exceed predefined safety thresholds. This architecture enables remote access to both real-time and historical data, supporting monitoring, visualization, and long-term analysis.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44FBB">
        <w:rPr>
          <w:rFonts w:ascii="Times New Roman" w:eastAsia="Times New Roman" w:hAnsi="Times New Roman" w:cs="Times New Roman"/>
          <w:b/>
          <w:bCs/>
          <w:sz w:val="27"/>
          <w:szCs w:val="27"/>
        </w:rPr>
        <w:t>Phase 4: Web Application and User Interface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web-based application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is developed to provide users with intuitive access to air quality information. The interface displays real-time sensor readings, historical trends, and alert notifications using charts and visual indicators. The application is designed to be responsive and accessible on smartphones, tablets, and personal computers.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User experience considerations such as clarity, readability, and responsiveness are prioritized to ensure effective communication of environmental data, particularly for non-technical users.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Fig. 3.2: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IoT-Based Air Quality Monitoring System data flow architecture.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t>3.3 Machine Learning and Data Analysis Methods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To enhance system intelligence,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baseline machine learning and data analysis techniques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are employed as a proof-of-concept for predictive monitoring and anomaly detection.</w:t>
      </w: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44FBB">
        <w:rPr>
          <w:rFonts w:ascii="Times New Roman" w:eastAsia="Times New Roman" w:hAnsi="Times New Roman" w:cs="Times New Roman"/>
          <w:b/>
          <w:bCs/>
          <w:sz w:val="27"/>
          <w:szCs w:val="27"/>
        </w:rPr>
        <w:t>Data Preprocessing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Data preprocessing includes:</w:t>
      </w:r>
    </w:p>
    <w:p w:rsidR="00644FBB" w:rsidRPr="00644FBB" w:rsidRDefault="00644FBB" w:rsidP="00644F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Removal of anomalous and inconsistent readings</w:t>
      </w:r>
    </w:p>
    <w:p w:rsidR="00644FBB" w:rsidRPr="00644FBB" w:rsidRDefault="00644FBB" w:rsidP="00644F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Application of calibration correction factors</w:t>
      </w:r>
    </w:p>
    <w:p w:rsidR="00644FBB" w:rsidRPr="00644FBB" w:rsidRDefault="00644FBB" w:rsidP="00644F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Normalization of sensor values</w:t>
      </w:r>
    </w:p>
    <w:p w:rsidR="00644FBB" w:rsidRPr="00644FBB" w:rsidRDefault="00644FBB" w:rsidP="00644F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Handling of missing or incomplete data</w:t>
      </w: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44FBB">
        <w:rPr>
          <w:rFonts w:ascii="Times New Roman" w:eastAsia="Times New Roman" w:hAnsi="Times New Roman" w:cs="Times New Roman"/>
          <w:b/>
          <w:bCs/>
          <w:sz w:val="27"/>
          <w:szCs w:val="27"/>
        </w:rPr>
        <w:t>Exploratory Data Analysis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Exploratory data analysis is performed to:</w:t>
      </w:r>
    </w:p>
    <w:p w:rsidR="00644FBB" w:rsidRPr="00644FBB" w:rsidRDefault="00644FBB" w:rsidP="00644F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Identify temporal and spatial pollution patterns</w:t>
      </w:r>
    </w:p>
    <w:p w:rsidR="00644FBB" w:rsidRPr="00644FBB" w:rsidRDefault="00644FBB" w:rsidP="00644F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Visualize pollutant trends and spikes</w:t>
      </w:r>
    </w:p>
    <w:p w:rsidR="00644FBB" w:rsidRPr="00644FBB" w:rsidRDefault="00644FBB" w:rsidP="00644F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Analyze hourly and daily variations in air quality</w:t>
      </w: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44FBB">
        <w:rPr>
          <w:rFonts w:ascii="Times New Roman" w:eastAsia="Times New Roman" w:hAnsi="Times New Roman" w:cs="Times New Roman"/>
          <w:b/>
          <w:bCs/>
          <w:sz w:val="27"/>
          <w:szCs w:val="27"/>
        </w:rPr>
        <w:t>Predictive Modeling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Baseline predictive models are implemented, including:</w:t>
      </w:r>
    </w:p>
    <w:p w:rsidR="00644FBB" w:rsidRPr="00644FBB" w:rsidRDefault="00644FBB" w:rsidP="00644F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Regression models (Linear Regression, Random Forest)</w:t>
      </w:r>
    </w:p>
    <w:p w:rsidR="00644FBB" w:rsidRPr="00644FBB" w:rsidRDefault="00644FBB" w:rsidP="00644F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Time-series models (Long Short-Term Memory – LSTM)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These models are used to forecast short-term pollutant levels and assess potential hazardous conditions.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Fig. 3.3: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Machine learning subsystem architecture.</w:t>
      </w: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44FBB">
        <w:rPr>
          <w:rFonts w:ascii="Times New Roman" w:eastAsia="Times New Roman" w:hAnsi="Times New Roman" w:cs="Times New Roman"/>
          <w:b/>
          <w:bCs/>
          <w:sz w:val="27"/>
          <w:szCs w:val="27"/>
        </w:rPr>
        <w:t>Classification and Anomaly Detection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Classification and anomaly detection techniques such as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Support Vector Machines (SVM)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Isolation Forests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are used to:</w:t>
      </w:r>
    </w:p>
    <w:p w:rsidR="00644FBB" w:rsidRPr="00644FBB" w:rsidRDefault="00644FBB" w:rsidP="00644F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Detect abnormal pollution patterns</w:t>
      </w:r>
    </w:p>
    <w:p w:rsidR="00644FBB" w:rsidRPr="00644FBB" w:rsidRDefault="00644FBB" w:rsidP="00644F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Identify gas leakage events</w:t>
      </w:r>
    </w:p>
    <w:p w:rsidR="00644FBB" w:rsidRDefault="00644FBB" w:rsidP="00644F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lastRenderedPageBreak/>
        <w:t>Trigger alerts and safety responses</w:t>
      </w:r>
    </w:p>
    <w:p w:rsidR="00D64CE6" w:rsidRDefault="00D64CE6" w:rsidP="00D64C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64CE6" w:rsidRPr="00D64CE6" w:rsidRDefault="00D64CE6" w:rsidP="00D64C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64CE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686425" cy="1171575"/>
            <wp:effectExtent l="0" t="0" r="9525" b="9525"/>
            <wp:docPr id="1" name="Picture 1" descr="C:\Users\Joshua\Pictures\Screenshots\Screenshot (86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C:\Users\Joshua\Pictures\Screenshots\Screenshot (862)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4CE6" w:rsidRPr="00644FBB" w:rsidRDefault="00D64CE6" w:rsidP="00D64C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644FBB" w:rsidRPr="00644FBB" w:rsidRDefault="00644FBB" w:rsidP="00644F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44FBB">
        <w:rPr>
          <w:rFonts w:ascii="Times New Roman" w:eastAsia="Times New Roman" w:hAnsi="Times New Roman" w:cs="Times New Roman"/>
          <w:b/>
          <w:bCs/>
          <w:sz w:val="27"/>
          <w:szCs w:val="27"/>
        </w:rPr>
        <w:t>Evaluation Metrics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System performance is evaluated using:</w:t>
      </w:r>
    </w:p>
    <w:p w:rsidR="00644FBB" w:rsidRPr="00644FBB" w:rsidRDefault="00644FBB" w:rsidP="00644F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Root Mean Square Error (RMSE) and Mean Absolute Error (MAE) for forecasting accuracy</w:t>
      </w:r>
    </w:p>
    <w:p w:rsidR="00644FBB" w:rsidRPr="00644FBB" w:rsidRDefault="00644FBB" w:rsidP="00644F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Confusion matrices and accuracy scores for classification performance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t>3.4 System Requirements</w:t>
      </w: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44FBB">
        <w:rPr>
          <w:rFonts w:ascii="Times New Roman" w:eastAsia="Times New Roman" w:hAnsi="Times New Roman" w:cs="Times New Roman"/>
          <w:b/>
          <w:bCs/>
          <w:sz w:val="27"/>
          <w:szCs w:val="27"/>
        </w:rPr>
        <w:t>Hardware Requirements</w:t>
      </w:r>
    </w:p>
    <w:p w:rsidR="00644FBB" w:rsidRPr="00644FBB" w:rsidRDefault="00644FBB" w:rsidP="00644F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ESP32 microcontroller</w:t>
      </w:r>
    </w:p>
    <w:p w:rsidR="00644FBB" w:rsidRPr="00644FBB" w:rsidRDefault="00644FBB" w:rsidP="00644F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MQ-series gas sensors (MQ-2, MQ-5, MQ-7, MQ-8, MQ-9, MQ-135)</w:t>
      </w:r>
    </w:p>
    <w:p w:rsidR="00644FBB" w:rsidRPr="00644FBB" w:rsidRDefault="00644FBB" w:rsidP="00644F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Nova PM sensor (PM</w:t>
      </w:r>
      <w:proofErr w:type="gramStart"/>
      <w:r w:rsidRPr="00644FBB">
        <w:rPr>
          <w:rFonts w:ascii="Times New Roman" w:eastAsia="Times New Roman" w:hAnsi="Times New Roman" w:cs="Times New Roman"/>
          <w:sz w:val="24"/>
          <w:szCs w:val="24"/>
        </w:rPr>
        <w:t>₂.₅</w:t>
      </w:r>
      <w:proofErr w:type="gramEnd"/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and PM₁₀)</w:t>
      </w:r>
    </w:p>
    <w:p w:rsidR="00644FBB" w:rsidRPr="00644FBB" w:rsidRDefault="00644FBB" w:rsidP="00644F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DHT11 temperature and humidity sensor</w:t>
      </w:r>
    </w:p>
    <w:p w:rsidR="00644FBB" w:rsidRPr="00644FBB" w:rsidRDefault="00644FBB" w:rsidP="00644F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LEDs and buzzer for alerts</w:t>
      </w:r>
    </w:p>
    <w:p w:rsidR="00644FBB" w:rsidRPr="00644FBB" w:rsidRDefault="00644FBB" w:rsidP="00644F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Breadboard and stripboard</w:t>
      </w:r>
    </w:p>
    <w:p w:rsidR="00644FBB" w:rsidRPr="00644FBB" w:rsidRDefault="00644FBB" w:rsidP="00644F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12 V battery and power management modules</w:t>
      </w:r>
    </w:p>
    <w:p w:rsidR="00644FBB" w:rsidRPr="00644FBB" w:rsidRDefault="00644FBB" w:rsidP="00644F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Wi-Fi access point</w:t>
      </w:r>
    </w:p>
    <w:p w:rsidR="00644FBB" w:rsidRPr="00644FBB" w:rsidRDefault="00644FBB" w:rsidP="00644F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Jumper wires and enclosure</w:t>
      </w: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44FBB">
        <w:rPr>
          <w:rFonts w:ascii="Times New Roman" w:eastAsia="Times New Roman" w:hAnsi="Times New Roman" w:cs="Times New Roman"/>
          <w:b/>
          <w:bCs/>
          <w:sz w:val="27"/>
          <w:szCs w:val="27"/>
        </w:rPr>
        <w:t>Software Requirements</w:t>
      </w:r>
    </w:p>
    <w:p w:rsidR="00644FBB" w:rsidRPr="00644FBB" w:rsidRDefault="00644FBB" w:rsidP="00644F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Firebase backend</w:t>
      </w:r>
    </w:p>
    <w:p w:rsidR="00644FBB" w:rsidRPr="00644FBB" w:rsidRDefault="00644FBB" w:rsidP="00644F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Web application framework</w:t>
      </w:r>
    </w:p>
    <w:p w:rsidR="00644FBB" w:rsidRPr="00644FBB" w:rsidRDefault="00644FBB" w:rsidP="00644F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Programming language (Arduino C++ / </w:t>
      </w:r>
      <w:proofErr w:type="spellStart"/>
      <w:r w:rsidRPr="00644FBB">
        <w:rPr>
          <w:rFonts w:ascii="Times New Roman" w:eastAsia="Times New Roman" w:hAnsi="Times New Roman" w:cs="Times New Roman"/>
          <w:sz w:val="24"/>
          <w:szCs w:val="24"/>
        </w:rPr>
        <w:t>MicroPython</w:t>
      </w:r>
      <w:proofErr w:type="spellEnd"/>
      <w:r w:rsidRPr="00644FBB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644FBB" w:rsidRPr="00644FBB" w:rsidRDefault="00644FBB" w:rsidP="00644F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Machine learning libraries</w:t>
      </w:r>
    </w:p>
    <w:p w:rsidR="00644FBB" w:rsidRPr="00644FBB" w:rsidRDefault="00644FBB" w:rsidP="00644F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Data visualization tools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t>3.5 Prototype Testing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System testing is conducted under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controlled conditions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real-world deployment scenarios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>. Controlled testing involves simulated pollutant sources to evaluate sensor response, calibration accuracy, and alert functionality. Real-world testing is performed in domestic and urban environments to assess robustness under varying environmental conditions.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Performance metrics include sensor accuracy, alert latency, cloud data update reliability, and user interface usability. These evaluations ensure that the system meets functional, reliability, and usability requirements.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t>3.6 Ethical and Safety Considerations</w:t>
      </w:r>
    </w:p>
    <w:p w:rsidR="00644FBB" w:rsidRPr="00644FBB" w:rsidRDefault="00644FBB" w:rsidP="00644F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Safe handling of gas sources during testing</w:t>
      </w:r>
    </w:p>
    <w:p w:rsidR="00644FBB" w:rsidRPr="00644FBB" w:rsidRDefault="00644FBB" w:rsidP="00644F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Avoidance of human exposure to hazardous conditions</w:t>
      </w:r>
    </w:p>
    <w:p w:rsidR="00644FBB" w:rsidRPr="00644FBB" w:rsidRDefault="00644FBB" w:rsidP="00644F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Protection of user data and privacy in cloud storage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START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v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Sensor Data from ESP32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(PM, Gas, Temp, Humidity)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v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Data Preprocessing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- Cleaning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- Calibration correction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- Normalization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- Missing data handling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v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Feature Selection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(PM2.5, PM10, CO, LPG, Temp, Humidity)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v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Exploratory Data Analysis (EDA)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- Trend analysis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- Correlation analysis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v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+------------------------------+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82FB4">
        <w:rPr>
          <w:rFonts w:ascii="Times New Roman" w:eastAsia="Times New Roman" w:hAnsi="Times New Roman" w:cs="Times New Roman"/>
          <w:sz w:val="24"/>
          <w:szCs w:val="24"/>
        </w:rPr>
        <w:lastRenderedPageBreak/>
        <w:t>|  Predictive</w:t>
      </w:r>
      <w:proofErr w:type="gramEnd"/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Modeling Block 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+------------------------------+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v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Train &amp; Test Models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+--&gt; Linear Regression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+--&gt; Decision Tree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+--&gt; Random Forest (Primary)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+--&gt; Gradient Boosting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v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Prediction Output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(Forecasted pollutant levels)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v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Anomaly Detection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(Isolation Forest)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v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Is Anomaly / Threshold Exceeded?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      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      [YES]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      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        v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Trigger Alert &amp; Safety Response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(Buzzer / Notification / Actuator)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      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      [NO]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      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        v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Store Results in Cloud (Firebase)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v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Visualization on Web Interface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|</w:t>
      </w:r>
    </w:p>
    <w:p w:rsidR="00E82FB4" w:rsidRPr="00E82FB4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 xml:space="preserve">  v</w:t>
      </w:r>
    </w:p>
    <w:p w:rsidR="00644FBB" w:rsidRPr="00644FBB" w:rsidRDefault="00E82FB4" w:rsidP="00E82F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2FB4">
        <w:rPr>
          <w:rFonts w:ascii="Times New Roman" w:eastAsia="Times New Roman" w:hAnsi="Times New Roman" w:cs="Times New Roman"/>
          <w:sz w:val="24"/>
          <w:szCs w:val="24"/>
        </w:rPr>
        <w:t>END</w:t>
      </w: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44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CHAPTER 4: EXPECTED OUTCOMES (POLISHED VERSION)</w:t>
      </w: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4.1 Real-Time Monitoring of Air Pollutants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The system is expected to provide continuous real-time monitoring of key pollutants, including particulate matter (PM</w:t>
      </w:r>
      <w:proofErr w:type="gramStart"/>
      <w:r w:rsidRPr="00644FBB">
        <w:rPr>
          <w:rFonts w:ascii="Times New Roman" w:eastAsia="Times New Roman" w:hAnsi="Times New Roman" w:cs="Times New Roman"/>
          <w:sz w:val="24"/>
          <w:szCs w:val="24"/>
        </w:rPr>
        <w:t>₂.₅</w:t>
      </w:r>
      <w:proofErr w:type="gramEnd"/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 and PM₁₀), carbon monoxide, methane, and other hazardous gases. This capability enables users to understand air quality conditions within their immediate environment.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t>4.2 Detection of Hazardous Gas Leaks and Fire Risks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Through the integration of MQ-series gas sensors, the system is expected to detect combustible and toxic gases associated with fire outbreaks, poisoning, and explosions. Threshold-based detection allows early identification of hazardous conditions, enabling timely preventive action.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t>4.3 Automated Alerts and User Notifications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The system is expected to generate instant alerts via cloud-based notifications and visual indicators on the web interface when air quality exceeds safe limits. These alerts enhance responsiveness and reduce exposure to harmful conditions.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t>4.4 Data Visualization and Accessibility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A user-friendly web application is expected to display real-time readings, historical trends, and analytical insights. Accessibility across internet-enabled devices ensures widespread usability and democratization of environmental data.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t>4.5 Predictive Analytics and Anomaly Detection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Integrated machine learning models are expected to:</w:t>
      </w:r>
    </w:p>
    <w:p w:rsidR="00644FBB" w:rsidRPr="00644FBB" w:rsidRDefault="00644FBB" w:rsidP="00644FB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Forecast short-term pollutant levels</w:t>
      </w:r>
    </w:p>
    <w:p w:rsidR="00644FBB" w:rsidRPr="00644FBB" w:rsidRDefault="00644FBB" w:rsidP="00644FB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Detect abnormal pollution patterns</w:t>
      </w:r>
    </w:p>
    <w:p w:rsidR="00644FBB" w:rsidRPr="00644FBB" w:rsidRDefault="00644FBB" w:rsidP="00644FB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Identify gas leakage anomalies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 xml:space="preserve">This shifts the system from reactive monitoring to </w:t>
      </w:r>
      <w:r w:rsidRPr="00644FBB">
        <w:rPr>
          <w:rFonts w:ascii="Times New Roman" w:eastAsia="Times New Roman" w:hAnsi="Times New Roman" w:cs="Times New Roman"/>
          <w:b/>
          <w:bCs/>
          <w:sz w:val="24"/>
          <w:szCs w:val="24"/>
        </w:rPr>
        <w:t>proactive environmental risk assessment</w:t>
      </w:r>
      <w:r w:rsidRPr="00644F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4.6 Enhanced Awareness and Safety Practices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The project is expected to improve environmental awareness, promote safety-conscious behavior, and support informed decision-making in households, schools, healthcare facilities, and small industries.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t>4.7 Affordability and Scalability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By utilizing low-cost sensors and open-source platforms, the system is expected to demonstrate an affordable and scalable approach to air quality monitoring suitable for household and community deployment.</w:t>
      </w:r>
    </w:p>
    <w:p w:rsidR="00644FBB" w:rsidRPr="00644FBB" w:rsidRDefault="00644FBB" w:rsidP="00644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4FBB" w:rsidRPr="00644FBB" w:rsidRDefault="00644FBB" w:rsidP="00644F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4FBB">
        <w:rPr>
          <w:rFonts w:ascii="Times New Roman" w:eastAsia="Times New Roman" w:hAnsi="Times New Roman" w:cs="Times New Roman"/>
          <w:b/>
          <w:bCs/>
          <w:sz w:val="36"/>
          <w:szCs w:val="36"/>
        </w:rPr>
        <w:t>4.8 Validation of IoT-Based Environmental Monitoring</w:t>
      </w:r>
    </w:p>
    <w:p w:rsidR="00644FBB" w:rsidRPr="00644FBB" w:rsidRDefault="00644FBB" w:rsidP="00644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FBB">
        <w:rPr>
          <w:rFonts w:ascii="Times New Roman" w:eastAsia="Times New Roman" w:hAnsi="Times New Roman" w:cs="Times New Roman"/>
          <w:sz w:val="24"/>
          <w:szCs w:val="24"/>
        </w:rPr>
        <w:t>The successful implementation of this project is expected to validate the feasibility of IoT-based, decentralized air quality monitoring as a practical alternative to centralized systems, particularly in resource-constrained environments.</w:t>
      </w:r>
    </w:p>
    <w:p w:rsidR="00776091" w:rsidRDefault="00934D39"/>
    <w:sectPr w:rsidR="007760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1306A3"/>
    <w:multiLevelType w:val="multilevel"/>
    <w:tmpl w:val="A1386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F95249"/>
    <w:multiLevelType w:val="multilevel"/>
    <w:tmpl w:val="EA6E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5F1ADF"/>
    <w:multiLevelType w:val="multilevel"/>
    <w:tmpl w:val="2862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930CC5"/>
    <w:multiLevelType w:val="multilevel"/>
    <w:tmpl w:val="07102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973286"/>
    <w:multiLevelType w:val="multilevel"/>
    <w:tmpl w:val="00D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1817CA"/>
    <w:multiLevelType w:val="multilevel"/>
    <w:tmpl w:val="C7ACB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77577A"/>
    <w:multiLevelType w:val="multilevel"/>
    <w:tmpl w:val="621E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7A6366"/>
    <w:multiLevelType w:val="multilevel"/>
    <w:tmpl w:val="FE6C2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4B2EB3"/>
    <w:multiLevelType w:val="multilevel"/>
    <w:tmpl w:val="729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7"/>
  </w:num>
  <w:num w:numId="4">
    <w:abstractNumId w:val="2"/>
  </w:num>
  <w:num w:numId="5">
    <w:abstractNumId w:val="0"/>
  </w:num>
  <w:num w:numId="6">
    <w:abstractNumId w:val="5"/>
  </w:num>
  <w:num w:numId="7">
    <w:abstractNumId w:val="1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4FBB"/>
    <w:rsid w:val="002F6890"/>
    <w:rsid w:val="00644FBB"/>
    <w:rsid w:val="006D0400"/>
    <w:rsid w:val="00934D39"/>
    <w:rsid w:val="00D64CE6"/>
    <w:rsid w:val="00E8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758C6"/>
  <w15:chartTrackingRefBased/>
  <w15:docId w15:val="{519294AA-CF2E-4351-9570-87448395C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44FB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44FB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44FB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FB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44FB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44FBB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44FB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44F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22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</Pages>
  <Words>1585</Words>
  <Characters>9040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</dc:creator>
  <cp:keywords/>
  <dc:description/>
  <cp:lastModifiedBy>Joshua</cp:lastModifiedBy>
  <cp:revision>4</cp:revision>
  <dcterms:created xsi:type="dcterms:W3CDTF">2026-01-28T06:03:00Z</dcterms:created>
  <dcterms:modified xsi:type="dcterms:W3CDTF">2026-01-28T13:22:00Z</dcterms:modified>
</cp:coreProperties>
</file>