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E5" w:rsidRDefault="00C14F64">
      <w:pPr>
        <w:rPr>
          <w:rFonts w:ascii="STKaiti" w:eastAsia="STKaiti" w:hAnsi="STKaiti"/>
          <w:b/>
          <w:sz w:val="24"/>
          <w:szCs w:val="24"/>
        </w:rPr>
      </w:pPr>
      <w:r w:rsidRPr="00C14F64">
        <w:rPr>
          <w:rFonts w:ascii="STKaiti" w:eastAsia="STKaiti" w:hAnsi="STKaiti" w:hint="eastAsia"/>
          <w:b/>
          <w:sz w:val="24"/>
          <w:szCs w:val="24"/>
        </w:rPr>
        <w:t>中文</w:t>
      </w:r>
    </w:p>
    <w:p w:rsidR="00C14F64" w:rsidRDefault="00C14F64">
      <w:pPr>
        <w:rPr>
          <w:rFonts w:ascii="STKaiti" w:eastAsia="STKaiti" w:hAnsi="STKaiti"/>
          <w:b/>
          <w:sz w:val="24"/>
          <w:szCs w:val="24"/>
        </w:rPr>
      </w:pPr>
      <w:r>
        <w:rPr>
          <w:rFonts w:ascii="STKaiti" w:eastAsia="STKaiti" w:hAnsi="STKaiti"/>
          <w:b/>
          <w:sz w:val="24"/>
          <w:szCs w:val="24"/>
        </w:rPr>
        <w:t>H</w:t>
      </w:r>
      <w:r>
        <w:rPr>
          <w:rFonts w:ascii="STKaiti" w:eastAsia="STKaiti" w:hAnsi="STKaiti" w:hint="eastAsia"/>
          <w:b/>
          <w:sz w:val="24"/>
          <w:szCs w:val="24"/>
        </w:rPr>
        <w:t>asan Sutanto  陈南山</w:t>
      </w:r>
    </w:p>
    <w:p w:rsidR="00C14F64" w:rsidRDefault="00C14F64">
      <w:pPr>
        <w:pBdr>
          <w:bottom w:val="double" w:sz="6" w:space="1" w:color="auto"/>
        </w:pBdr>
        <w:rPr>
          <w:rFonts w:ascii="STKaiti" w:eastAsia="STKaiti" w:hAnsi="STKaiti"/>
          <w:b/>
          <w:sz w:val="24"/>
          <w:szCs w:val="24"/>
        </w:rPr>
      </w:pPr>
      <w:r>
        <w:rPr>
          <w:rFonts w:ascii="STKaiti" w:eastAsia="STKaiti" w:hAnsi="STKaiti" w:hint="eastAsia"/>
          <w:b/>
          <w:sz w:val="24"/>
          <w:szCs w:val="24"/>
        </w:rPr>
        <w:t>希汉逐字译本</w:t>
      </w:r>
    </w:p>
    <w:p w:rsidR="00C14F64" w:rsidRDefault="00C14F64">
      <w:pPr>
        <w:pBdr>
          <w:bottom w:val="double" w:sz="6" w:space="1" w:color="auto"/>
        </w:pBdr>
        <w:rPr>
          <w:rFonts w:ascii="STKaiti" w:eastAsia="STKaiti" w:hAnsi="STKaiti"/>
          <w:b/>
          <w:sz w:val="24"/>
          <w:szCs w:val="24"/>
        </w:rPr>
      </w:pPr>
    </w:p>
    <w:p w:rsidR="00C14F64" w:rsidRDefault="00C14F64" w:rsidP="00C14F64">
      <w:pPr>
        <w:spacing w:after="300" w:line="300" w:lineRule="atLeast"/>
        <w:jc w:val="center"/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>首页</w:t>
      </w:r>
    </w:p>
    <w:p w:rsidR="00C14F64" w:rsidRPr="00C14F64" w:rsidRDefault="00C14F64" w:rsidP="00C14F64">
      <w:pPr>
        <w:spacing w:after="300" w:line="300" w:lineRule="atLeast"/>
        <w:rPr>
          <w:rFonts w:ascii="STKaiti" w:eastAsia="STKaiti" w:hAnsi="STKaiti" w:cs="Times New Roman"/>
          <w:color w:val="222222"/>
          <w:sz w:val="24"/>
          <w:szCs w:val="24"/>
        </w:rPr>
      </w:pPr>
      <w:r w:rsidRPr="00C14F64">
        <w:rPr>
          <w:rFonts w:ascii="STKaiti" w:eastAsia="STKaiti" w:hAnsi="STKaiti" w:cs="Times New Roman"/>
          <w:b/>
          <w:bCs/>
          <w:color w:val="222222"/>
          <w:sz w:val="24"/>
          <w:szCs w:val="24"/>
        </w:rPr>
        <w:t xml:space="preserve">文字事工小组 </w:t>
      </w:r>
      <w:r w:rsidRPr="00C14F64">
        <w:rPr>
          <w:rFonts w:ascii="Times New Roman" w:eastAsia="STKaiti" w:hAnsi="Times New Roman" w:cs="Times New Roman"/>
          <w:b/>
          <w:bCs/>
          <w:color w:val="222222"/>
          <w:sz w:val="24"/>
          <w:szCs w:val="24"/>
        </w:rPr>
        <w:t>Tim Ikhlas Mengabdi</w:t>
      </w:r>
      <w:r w:rsidRPr="00C14F64">
        <w:rPr>
          <w:rFonts w:ascii="STKaiti" w:eastAsia="STKaiti" w:hAnsi="STKaiti" w:cs="Times New Roman"/>
          <w:b/>
          <w:bCs/>
          <w:color w:val="222222"/>
          <w:sz w:val="24"/>
          <w:szCs w:val="24"/>
        </w:rPr>
        <w:t xml:space="preserve"> (简称 </w:t>
      </w:r>
      <w:r w:rsidRPr="00C14F64">
        <w:rPr>
          <w:rFonts w:ascii="Times New Roman" w:eastAsia="STKaiti" w:hAnsi="Times New Roman" w:cs="Times New Roman"/>
          <w:b/>
          <w:bCs/>
          <w:color w:val="222222"/>
          <w:sz w:val="24"/>
          <w:szCs w:val="24"/>
        </w:rPr>
        <w:t>TIM</w:t>
      </w:r>
      <w:r w:rsidRPr="00C14F64">
        <w:rPr>
          <w:rFonts w:ascii="STKaiti" w:eastAsia="STKaiti" w:hAnsi="STKaiti" w:cs="Times New Roman"/>
          <w:b/>
          <w:bCs/>
          <w:color w:val="222222"/>
          <w:sz w:val="24"/>
          <w:szCs w:val="24"/>
        </w:rPr>
        <w:t>)</w:t>
      </w:r>
    </w:p>
    <w:p w:rsidR="00C14F64" w:rsidRPr="00465981" w:rsidRDefault="00C14F64" w:rsidP="00C14F64">
      <w:pPr>
        <w:rPr>
          <w:rFonts w:ascii="STKaiti" w:eastAsia="STKaiti" w:hAnsi="STKaiti" w:cs="Times New Roman"/>
          <w:b/>
          <w:color w:val="222222"/>
          <w:sz w:val="26"/>
          <w:szCs w:val="26"/>
        </w:rPr>
      </w:pPr>
      <w:r w:rsidRPr="00465981">
        <w:rPr>
          <w:rFonts w:ascii="STKaiti" w:eastAsia="STKaiti" w:hAnsi="STKaiti" w:cs="Times New Roman"/>
          <w:b/>
          <w:color w:val="222222"/>
          <w:sz w:val="26"/>
          <w:szCs w:val="26"/>
        </w:rPr>
        <w:t>文字事工小组(简称TIM)是一个由几位基督徒组成的团聚。这个团聚的宗旨是支持陈南山牧师/博士在研究和写作方面的服侍。这个支持包括赞助在印尼受神学教育的神学生订购陈牧师的著作</w:t>
      </w:r>
      <w:r w:rsidRPr="00465981">
        <w:rPr>
          <w:rFonts w:ascii="STKaiti" w:eastAsia="STKaiti" w:hAnsi="STKaiti" w:cs="Times New Roman" w:hint="eastAsia"/>
          <w:b/>
          <w:color w:val="222222"/>
          <w:sz w:val="26"/>
          <w:szCs w:val="26"/>
        </w:rPr>
        <w:t>。</w:t>
      </w:r>
    </w:p>
    <w:p w:rsidR="00C14F64" w:rsidRPr="00474239" w:rsidRDefault="00C14F64" w:rsidP="00C14F64">
      <w:pPr>
        <w:spacing w:after="300" w:line="300" w:lineRule="atLeast"/>
        <w:ind w:left="1134" w:hanging="1134"/>
        <w:rPr>
          <w:rFonts w:ascii="Times New Roman" w:eastAsia="STKaiti" w:hAnsi="Times New Roman" w:cs="Times New Roman"/>
          <w:color w:val="222222"/>
          <w:sz w:val="26"/>
          <w:szCs w:val="26"/>
        </w:rPr>
      </w:pPr>
      <w:r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 xml:space="preserve">Foto </w:t>
      </w:r>
      <w:r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ab/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服侍焦点</w:t>
      </w:r>
    </w:p>
    <w:p w:rsidR="00C14F64" w:rsidRPr="00465981" w:rsidRDefault="00C14F64" w:rsidP="00C14F64">
      <w:pPr>
        <w:spacing w:after="0" w:line="300" w:lineRule="atLeast"/>
        <w:ind w:left="1134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陈南山牧师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/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博士有负担帮助基督徒根据圣经的教导建立信仰，服侍和基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 xml:space="preserve">  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督化的生活。他也有负担以供应神学书籍的方式来提高印尼各地神学教育的水准，因为神学教育机构对教会的增长影响极大。这些书籍需要用</w:t>
      </w:r>
    </w:p>
    <w:p w:rsidR="00C14F64" w:rsidRPr="00465981" w:rsidRDefault="00C14F64" w:rsidP="00C14F64">
      <w:pPr>
        <w:spacing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神学生能掌握的文字来撰写，并且是他们的经济能力所能购买的。为了达到这个目标，他先后已出版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 xml:space="preserve">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了</w:t>
      </w:r>
      <w:r w:rsidR="00631CC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用印尼语撰写的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《释经学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: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诠释圣经的原则和方法》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修订版第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四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 xml:space="preserve">);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《新约希腊语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-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印尼语逐字译本与新约经文汇编》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希印</w:t>
      </w:r>
      <w:r w:rsidR="00631CC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逐字译本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)(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修订版，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2014)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；《讲道学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 xml:space="preserve">: 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讲道的原则和方法》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第四版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)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。这三本书组成一个单元，目的是帮助主内同道在诠释圣经和讲道方面的服侍。</w:t>
      </w:r>
    </w:p>
    <w:p w:rsidR="00C14F64" w:rsidRPr="00465981" w:rsidRDefault="00C14F64" w:rsidP="00C14F64">
      <w:pPr>
        <w:spacing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蒙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 xml:space="preserve">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神恩典，《新约希腊语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-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汉语逐字译本与新约经文汇编》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希汉逐字译本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)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已在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2017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年出版。盼望这译本对使用华语的教会和神学教育机构有帮助。</w:t>
      </w:r>
    </w:p>
    <w:p w:rsidR="00C14F64" w:rsidRPr="00465981" w:rsidRDefault="00C14F64" w:rsidP="00C14F64">
      <w:pPr>
        <w:spacing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接下去，陈牧</w:t>
      </w:r>
      <w:r w:rsidR="00631CC1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师将继续写作几本有关研究圣经的书籍。现已完成的是一本有关雅各书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导论</w:t>
      </w:r>
      <w:r w:rsidR="00631CC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的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《雅各书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 xml:space="preserve">:  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当聆听的和平信息》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第二版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)</w:t>
      </w:r>
      <w:r w:rsidR="00631CC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，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正在撰写印尼语版的</w:t>
      </w:r>
      <w:r w:rsidR="00631CC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是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《腓立比书注释》和《雅各书注释》。</w:t>
      </w:r>
    </w:p>
    <w:p w:rsidR="00EE2DBF" w:rsidRDefault="00631CC1" w:rsidP="00EE2DBF">
      <w:pPr>
        <w:pBdr>
          <w:bottom w:val="double" w:sz="6" w:space="1" w:color="auto"/>
        </w:pBdr>
        <w:spacing w:after="300" w:line="300" w:lineRule="atLeast"/>
        <w:rPr>
          <w:rFonts w:ascii="Times New Roman" w:eastAsia="STKaiti" w:hAnsi="Times New Roman" w:cs="Times New Roman"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陈牧师曾在印尼玛琅东南亚圣道神学院，和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新加坡三一神学院讲师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任教。目前除了在各地教会讲道外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，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还继续研究和写作，和到各地培训如何使用《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希印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逐字译本》《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希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汉逐字译本》。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陈南山牧师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/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博士，祖籍福建南安，印尼华侨。于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1987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年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lastRenderedPageBreak/>
        <w:t>被按立</w:t>
      </w:r>
      <w:r w:rsidR="00EE2DBF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为牧师。陈南山牧师与陈刘颂英师母有一男儿，顺敬，和一女儿，顺洁</w:t>
      </w:r>
      <w:r w:rsidR="00EE2DBF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，都已成家。</w:t>
      </w:r>
    </w:p>
    <w:p w:rsidR="00EE2DBF" w:rsidRDefault="00EE2DBF" w:rsidP="00EE2DBF">
      <w:pPr>
        <w:pBdr>
          <w:bottom w:val="double" w:sz="6" w:space="1" w:color="auto"/>
        </w:pBdr>
        <w:spacing w:after="300" w:line="300" w:lineRule="atLeast"/>
        <w:rPr>
          <w:rFonts w:ascii="Times New Roman" w:eastAsia="STKaiti" w:hAnsi="Times New Roman" w:cs="Times New Roman"/>
          <w:color w:val="222222"/>
          <w:sz w:val="26"/>
          <w:szCs w:val="26"/>
        </w:rPr>
      </w:pPr>
    </w:p>
    <w:p w:rsidR="00EE2DBF" w:rsidRDefault="00EE2DBF" w:rsidP="00EE2DBF">
      <w:pPr>
        <w:spacing w:after="300" w:line="300" w:lineRule="atLeast"/>
        <w:jc w:val="center"/>
        <w:rPr>
          <w:rFonts w:ascii="Times New Roman" w:eastAsia="STKaiti" w:hAnsi="Times New Roman" w:cs="Times New Roman"/>
          <w:b/>
          <w:bCs/>
          <w:color w:val="222222"/>
          <w:sz w:val="26"/>
          <w:szCs w:val="26"/>
          <w:lang w:val="id-ID"/>
        </w:rPr>
      </w:pPr>
      <w:r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  <w:lang w:val="id-ID"/>
        </w:rPr>
        <w:t>出版</w:t>
      </w:r>
    </w:p>
    <w:p w:rsidR="0060398D" w:rsidRDefault="00EE2DBF" w:rsidP="0060398D">
      <w:pPr>
        <w:spacing w:before="120" w:after="0" w:line="300" w:lineRule="atLeast"/>
        <w:rPr>
          <w:rFonts w:ascii="Times New Roman" w:eastAsia="STKaiti" w:hAnsi="Times New Roman" w:cs="Times New Roman"/>
          <w:b/>
          <w:bCs/>
          <w:i/>
          <w:iCs/>
          <w:color w:val="222222"/>
          <w:sz w:val="26"/>
          <w:szCs w:val="26"/>
          <w:lang w:val="id-ID"/>
        </w:rPr>
      </w:pPr>
      <w:r w:rsidRPr="00EE2DBF">
        <w:rPr>
          <w:rFonts w:ascii="Times New Roman" w:eastAsia="STKaiti" w:hAnsi="Times New Roman" w:cs="Times New Roman"/>
          <w:b/>
          <w:bCs/>
          <w:color w:val="222222"/>
          <w:sz w:val="26"/>
          <w:szCs w:val="26"/>
          <w:lang w:val="id-ID"/>
        </w:rPr>
        <w:t>印尼</w:t>
      </w:r>
      <w:r w:rsidRPr="00EE2DBF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语</w:t>
      </w:r>
      <w:r w:rsidRPr="00EE2DBF">
        <w:rPr>
          <w:rFonts w:ascii="Times New Roman" w:eastAsia="STKaiti" w:hAnsi="Times New Roman" w:cs="Times New Roman"/>
          <w:b/>
          <w:bCs/>
          <w:color w:val="222222"/>
          <w:sz w:val="26"/>
          <w:szCs w:val="26"/>
          <w:lang w:val="id-ID"/>
        </w:rPr>
        <w:t>著作</w:t>
      </w:r>
    </w:p>
    <w:p w:rsidR="00EE2DBF" w:rsidRPr="0060398D" w:rsidRDefault="0060398D" w:rsidP="0060398D">
      <w:pPr>
        <w:spacing w:before="120" w:after="0" w:line="300" w:lineRule="atLeast"/>
        <w:ind w:left="1134" w:hanging="1134"/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>Foto</w:t>
      </w:r>
      <w:r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 xml:space="preserve">          </w:t>
      </w:r>
      <w:r w:rsidR="00EE2DBF" w:rsidRPr="00F1024A"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>Hermeneutics: Principle and Method of Biblical Interpretation</w:t>
      </w:r>
      <w:r w:rsidR="00EE2DBF" w:rsidRPr="00F1024A">
        <w:rPr>
          <w:rFonts w:ascii="Times New Roman" w:eastAsia="STKaiti" w:hAnsi="Times New Roman" w:cs="Times New Roman"/>
          <w:color w:val="000000" w:themeColor="text1"/>
          <w:sz w:val="26"/>
          <w:szCs w:val="26"/>
          <w:lang w:val="id-ID"/>
        </w:rPr>
        <w:t xml:space="preserve">, 1986, since then nine reprint; Revised Edition 2007, 2011, 2015, 2019; 457 pages. 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《释经学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: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诠释圣经的原则和方法》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(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修订版第</w:t>
      </w:r>
      <w:r w:rsidR="00EE2DBF" w:rsidRPr="00F1024A">
        <w:rPr>
          <w:rFonts w:ascii="Times New Roman" w:eastAsia="STKaiti" w:hAnsi="Times New Roman" w:cs="Times New Roman" w:hint="eastAsia"/>
          <w:b/>
          <w:color w:val="000000" w:themeColor="text1"/>
          <w:sz w:val="26"/>
          <w:szCs w:val="26"/>
          <w:lang w:val="id-ID"/>
        </w:rPr>
        <w:t>四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版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).</w:t>
      </w:r>
    </w:p>
    <w:p w:rsidR="00EE2DBF" w:rsidRPr="00F1024A" w:rsidRDefault="0060398D" w:rsidP="0060398D">
      <w:pPr>
        <w:spacing w:before="120" w:after="0" w:line="300" w:lineRule="atLeast"/>
        <w:ind w:left="1134" w:hanging="1134"/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 xml:space="preserve">Foto </w:t>
      </w:r>
      <w:r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ab/>
      </w:r>
      <w:r w:rsidR="00EE2DBF" w:rsidRPr="00F1024A"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>Homiletics: Principle and Method of Preaching</w:t>
      </w:r>
      <w:r w:rsidR="00EE2DBF" w:rsidRPr="00F1024A">
        <w:rPr>
          <w:rFonts w:ascii="Times New Roman" w:eastAsia="STKaiti" w:hAnsi="Times New Roman" w:cs="Times New Roman"/>
          <w:i/>
          <w:iCs/>
          <w:color w:val="000000" w:themeColor="text1"/>
          <w:sz w:val="26"/>
          <w:szCs w:val="26"/>
          <w:lang w:val="id-ID"/>
        </w:rPr>
        <w:t>,</w:t>
      </w:r>
      <w:r w:rsidR="00EE2DBF" w:rsidRPr="00F1024A">
        <w:rPr>
          <w:rFonts w:ascii="Times New Roman" w:eastAsia="STKaiti" w:hAnsi="Times New Roman" w:cs="Times New Roman"/>
          <w:color w:val="000000" w:themeColor="text1"/>
          <w:sz w:val="26"/>
          <w:szCs w:val="26"/>
          <w:lang w:val="id-ID"/>
        </w:rPr>
        <w:t xml:space="preserve"> 2004; reprinted 2007, 2012; 2017</w:t>
      </w:r>
      <w:r w:rsidR="00EE2DBF" w:rsidRPr="00F1024A">
        <w:rPr>
          <w:rFonts w:ascii="Times New Roman" w:eastAsia="STKaiti" w:hAnsi="Times New Roman" w:cs="Times New Roman"/>
          <w:color w:val="000000" w:themeColor="text1"/>
          <w:sz w:val="26"/>
          <w:szCs w:val="26"/>
          <w:lang w:val="id-ID"/>
        </w:rPr>
        <w:t>；</w:t>
      </w:r>
      <w:r w:rsidR="00EE2DBF" w:rsidRPr="00F1024A">
        <w:rPr>
          <w:rFonts w:ascii="Times New Roman" w:eastAsia="STKaiti" w:hAnsi="Times New Roman" w:cs="Times New Roman"/>
          <w:color w:val="000000" w:themeColor="text1"/>
          <w:sz w:val="26"/>
          <w:szCs w:val="26"/>
          <w:lang w:val="id-ID"/>
        </w:rPr>
        <w:t xml:space="preserve">397 pages. 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；《讲道学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 xml:space="preserve">: 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讲道的原则和方法》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(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第四版</w:t>
      </w:r>
      <w:r w:rsidR="00EE2DBF" w:rsidRP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).</w:t>
      </w:r>
    </w:p>
    <w:p w:rsidR="00EE2DBF" w:rsidRPr="00F1024A" w:rsidRDefault="0060398D" w:rsidP="0060398D">
      <w:pPr>
        <w:spacing w:before="120" w:after="0" w:line="300" w:lineRule="atLeast"/>
        <w:ind w:left="1134" w:hanging="1134"/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 xml:space="preserve">Foto </w:t>
      </w:r>
      <w:r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ab/>
      </w:r>
      <w:r w:rsidR="00EE2DBF" w:rsidRPr="00F1024A"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>The Epistle of James: A Reconciling Message that Deserve a Hearing</w:t>
      </w:r>
      <w:r w:rsidR="00EE2DBF" w:rsidRPr="00F1024A">
        <w:rPr>
          <w:rFonts w:ascii="Times New Roman" w:eastAsia="STKaiti" w:hAnsi="Times New Roman" w:cs="Times New Roman"/>
          <w:i/>
          <w:iCs/>
          <w:color w:val="000000" w:themeColor="text1"/>
          <w:sz w:val="26"/>
          <w:szCs w:val="26"/>
          <w:lang w:val="id-ID"/>
        </w:rPr>
        <w:t>,</w:t>
      </w:r>
      <w:r w:rsidR="00EE2DBF" w:rsidRPr="00F1024A">
        <w:rPr>
          <w:rFonts w:ascii="Times New Roman" w:eastAsia="STKaiti" w:hAnsi="Times New Roman" w:cs="Times New Roman"/>
          <w:color w:val="000000" w:themeColor="text1"/>
          <w:sz w:val="26"/>
          <w:szCs w:val="26"/>
          <w:lang w:val="id-ID"/>
        </w:rPr>
        <w:t xml:space="preserve"> 2006; reprinted 2008; 345 pages. 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《雅各书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 xml:space="preserve">: 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当聆听的和平信息》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(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第二版</w:t>
      </w:r>
      <w:r w:rsidR="00EE2DBF" w:rsidRPr="0060398D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).</w:t>
      </w:r>
    </w:p>
    <w:p w:rsidR="00EE2DBF" w:rsidRPr="0060398D" w:rsidRDefault="00EE2DBF" w:rsidP="00F1024A">
      <w:pPr>
        <w:spacing w:before="240" w:after="0" w:line="300" w:lineRule="atLeast"/>
        <w:rPr>
          <w:rFonts w:ascii="Times New Roman" w:eastAsia="STKaiti" w:hAnsi="Times New Roman" w:cs="Times New Roman"/>
          <w:b/>
          <w:bCs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color w:val="000000" w:themeColor="text1"/>
          <w:sz w:val="26"/>
          <w:szCs w:val="26"/>
          <w:lang w:val="id-ID"/>
        </w:rPr>
        <w:t>新约圣经译作</w:t>
      </w:r>
    </w:p>
    <w:p w:rsidR="00EE2DBF" w:rsidRPr="001B6F43" w:rsidRDefault="0060398D" w:rsidP="0060398D">
      <w:pPr>
        <w:pBdr>
          <w:bottom w:val="double" w:sz="6" w:space="1" w:color="auto"/>
        </w:pBdr>
        <w:spacing w:before="120" w:after="0" w:line="300" w:lineRule="atLeast"/>
        <w:ind w:left="1134" w:hanging="1134"/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>Foto</w:t>
      </w:r>
      <w:r w:rsidRPr="00603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ab/>
      </w:r>
      <w:r w:rsidR="00EE2DBF" w:rsidRPr="006039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>Interlinear Greek-Indonesian New Testament and New Testament Concordance</w:t>
      </w:r>
      <w:r w:rsidR="00EE2DBF" w:rsidRPr="0060398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 xml:space="preserve"> (Vol. I, II), 2003, </w:t>
      </w:r>
      <w:r w:rsidR="00EE2DBF" w:rsidRPr="0060398D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2004, </w:t>
      </w:r>
      <w:r w:rsidR="00EE2DBF" w:rsidRPr="001B6F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>2006, 20</w:t>
      </w:r>
      <w:r w:rsidR="00EE2DBF" w:rsidRPr="001B6F4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09</w:t>
      </w:r>
      <w:r w:rsidR="00EE2DBF" w:rsidRPr="001B6F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 xml:space="preserve"> (fourth reprinted edition), 2014 (revised edition)</w:t>
      </w:r>
      <w:r w:rsidR="00F1024A" w:rsidRPr="00F1024A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, 2019</w:t>
      </w:r>
      <w:r w:rsidR="00EE2DBF" w:rsidRPr="001B6F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>; 2.</w:t>
      </w:r>
      <w:r w:rsidR="00EE2DBF" w:rsidRPr="001B6F4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195 </w:t>
      </w:r>
      <w:r w:rsidR="00EE2DBF" w:rsidRPr="001B6F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 xml:space="preserve">pages. 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《新约希腊语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-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印尼语逐字译本与新约经文汇编》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(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希印逐字译本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) (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修订版</w:t>
      </w:r>
      <w:r w:rsidR="00F1024A" w:rsidRPr="00F1024A">
        <w:rPr>
          <w:rFonts w:ascii="Times New Roman" w:eastAsia="STKaiti" w:hAnsi="Times New Roman" w:cs="Times New Roman" w:hint="eastAsia"/>
          <w:b/>
          <w:color w:val="000000" w:themeColor="text1"/>
          <w:sz w:val="26"/>
          <w:szCs w:val="26"/>
          <w:lang w:val="id-ID"/>
        </w:rPr>
        <w:t>第二版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 xml:space="preserve"> ).</w:t>
      </w:r>
    </w:p>
    <w:p w:rsidR="00EE2DBF" w:rsidRPr="001B6F43" w:rsidRDefault="0060398D" w:rsidP="0060398D">
      <w:pPr>
        <w:pBdr>
          <w:bottom w:val="double" w:sz="6" w:space="1" w:color="auto"/>
        </w:pBdr>
        <w:spacing w:before="120" w:after="0" w:line="300" w:lineRule="atLeast"/>
        <w:ind w:left="1134" w:hanging="1134"/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</w:pPr>
      <w:r w:rsidRPr="0060398D">
        <w:rPr>
          <w:rFonts w:ascii="Times New Roman" w:eastAsia="STKaiti" w:hAnsi="Times New Roman" w:cs="Times New Roman"/>
          <w:b/>
          <w:bCs/>
          <w:i/>
          <w:iCs/>
          <w:color w:val="FF0000"/>
          <w:sz w:val="26"/>
          <w:szCs w:val="26"/>
          <w:lang w:val="id-ID"/>
        </w:rPr>
        <w:t>Foto</w:t>
      </w:r>
      <w:r>
        <w:rPr>
          <w:rFonts w:ascii="Times New Roman" w:eastAsia="STKaiti" w:hAnsi="Times New Roman" w:cs="Times New Roman"/>
          <w:b/>
          <w:bCs/>
          <w:i/>
          <w:iCs/>
          <w:color w:val="000000" w:themeColor="text1"/>
          <w:sz w:val="26"/>
          <w:szCs w:val="26"/>
          <w:lang w:val="id-ID"/>
        </w:rPr>
        <w:tab/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《新约希腊语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-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汉语逐字译本与新约经文汇编》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(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希汉逐字译本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>)</w:t>
      </w:r>
      <w:r w:rsidR="00F1024A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 xml:space="preserve">, </w:t>
      </w:r>
      <w:r w:rsidR="00EE2DBF" w:rsidRPr="001B6F43">
        <w:rPr>
          <w:rFonts w:ascii="Times New Roman" w:eastAsia="STKaiti" w:hAnsi="Times New Roman" w:cs="Times New Roman"/>
          <w:b/>
          <w:color w:val="000000" w:themeColor="text1"/>
          <w:sz w:val="26"/>
          <w:szCs w:val="26"/>
          <w:lang w:val="id-ID"/>
        </w:rPr>
        <w:t xml:space="preserve"> </w:t>
      </w:r>
      <w:r w:rsidR="00F1024A" w:rsidRPr="001B6F4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>2017</w:t>
      </w:r>
      <w:r w:rsidR="00F1024A" w:rsidRPr="001B6F43">
        <w:rPr>
          <w:rFonts w:ascii="STKaiti" w:eastAsia="STKaiti" w:hAnsi="STKaiti" w:cs="Times New Roman" w:hint="eastAsia"/>
          <w:b/>
          <w:color w:val="000000" w:themeColor="text1"/>
          <w:sz w:val="26"/>
          <w:szCs w:val="26"/>
          <w:lang w:val="id-ID"/>
        </w:rPr>
        <w:t>年</w:t>
      </w:r>
      <w:r w:rsidR="00F1024A" w:rsidRPr="001B6F4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; </w:t>
      </w:r>
      <w:r w:rsidR="00F1024A" w:rsidRPr="001B6F4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id-ID"/>
        </w:rPr>
        <w:t>2.</w:t>
      </w:r>
      <w:r w:rsidR="00F1024A" w:rsidRPr="001B6F43">
        <w:rPr>
          <w:rFonts w:ascii="Times New Roman" w:hAnsi="Times New Roman" w:cs="Times New Roman"/>
          <w:color w:val="000000" w:themeColor="text1"/>
          <w:sz w:val="26"/>
          <w:szCs w:val="26"/>
          <w:lang w:val="id-ID"/>
        </w:rPr>
        <w:t xml:space="preserve">170 </w:t>
      </w:r>
      <w:r w:rsidR="00F1024A" w:rsidRPr="001B6F43">
        <w:rPr>
          <w:rFonts w:ascii="STKaiti" w:eastAsia="STKaiti" w:hAnsi="STKaiti" w:cs="Times New Roman" w:hint="eastAsia"/>
          <w:b/>
          <w:color w:val="000000" w:themeColor="text1"/>
          <w:sz w:val="26"/>
          <w:szCs w:val="26"/>
          <w:lang w:val="id-ID"/>
        </w:rPr>
        <w:t>页</w:t>
      </w:r>
    </w:p>
    <w:p w:rsidR="00EE2DBF" w:rsidRPr="001B6F43" w:rsidRDefault="00EE2DBF" w:rsidP="00EE2DBF">
      <w:pPr>
        <w:pBdr>
          <w:bottom w:val="double" w:sz="6" w:space="1" w:color="auto"/>
        </w:pBdr>
        <w:spacing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</w:pPr>
    </w:p>
    <w:p w:rsidR="00EE2DBF" w:rsidRDefault="00EE2DBF" w:rsidP="00EE2DBF">
      <w:pPr>
        <w:spacing w:after="300" w:line="300" w:lineRule="atLeast"/>
        <w:jc w:val="center"/>
        <w:rPr>
          <w:rFonts w:ascii="Times New Roman" w:eastAsia="STKaiti" w:hAnsi="Times New Roman" w:cs="Times New Roman"/>
          <w:b/>
          <w:bCs/>
          <w:color w:val="222222"/>
          <w:sz w:val="26"/>
          <w:szCs w:val="26"/>
          <w:lang w:val="id-ID"/>
        </w:rPr>
      </w:pPr>
      <w:r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  <w:lang w:val="id-ID"/>
        </w:rPr>
        <w:t>简历</w:t>
      </w:r>
    </w:p>
    <w:p w:rsidR="0060398D" w:rsidRDefault="00EE2DBF" w:rsidP="0060398D">
      <w:pPr>
        <w:spacing w:after="120" w:line="300" w:lineRule="atLeast"/>
        <w:rPr>
          <w:rFonts w:ascii="Times New Roman" w:eastAsia="STKaiti" w:hAnsi="Times New Roman" w:cs="Times New Roman"/>
          <w:color w:val="222222"/>
          <w:sz w:val="26"/>
          <w:szCs w:val="26"/>
          <w:lang w:val="id-ID"/>
        </w:rPr>
      </w:pPr>
      <w:r w:rsidRPr="00EE2DBF">
        <w:rPr>
          <w:rFonts w:ascii="Times New Roman" w:eastAsia="STKaiti" w:hAnsi="Times New Roman" w:cs="Times New Roman"/>
          <w:b/>
          <w:bCs/>
          <w:color w:val="222222"/>
          <w:sz w:val="24"/>
          <w:szCs w:val="24"/>
          <w:lang w:val="id-ID"/>
        </w:rPr>
        <w:t>学历</w:t>
      </w:r>
    </w:p>
    <w:p w:rsid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D. Th., South East Asia Graduate</w:t>
      </w:r>
      <w:r w:rsid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 xml:space="preserve"> School of Theology, 2001-2006;</w:t>
      </w:r>
    </w:p>
    <w:p w:rsid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M. Th., Princeton T</w:t>
      </w:r>
      <w:r w:rsid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heological Seminary, 1983-1984;</w:t>
      </w:r>
    </w:p>
    <w:p w:rsid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M. Div., New Brunswick Theological Se</w:t>
      </w:r>
      <w:r w:rsid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minary, 1982-1983;</w:t>
      </w:r>
    </w:p>
    <w:p w:rsid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M.A. in Religion, Azusa</w:t>
      </w:r>
      <w:r w:rsid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 xml:space="preserve"> Pacific University, 1979-1980;</w:t>
      </w:r>
    </w:p>
    <w:p w:rsid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B. A. in Religion, Azusa</w:t>
      </w:r>
      <w:r w:rsid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 xml:space="preserve"> Pacific University, 1978-1979;</w:t>
      </w:r>
    </w:p>
    <w:p w:rsidR="00EE2DBF" w:rsidRPr="0060398D" w:rsidRDefault="00EE2DBF" w:rsidP="0060398D">
      <w:pPr>
        <w:pStyle w:val="ListParagraph"/>
        <w:numPr>
          <w:ilvl w:val="0"/>
          <w:numId w:val="1"/>
        </w:numPr>
        <w:spacing w:after="120" w:line="300" w:lineRule="atLeast"/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</w:pPr>
      <w:r w:rsidRPr="0060398D">
        <w:rPr>
          <w:rFonts w:ascii="Times New Roman" w:eastAsia="Times New Roman" w:hAnsi="Times New Roman" w:cs="Times New Roman"/>
          <w:color w:val="222222"/>
          <w:sz w:val="26"/>
          <w:szCs w:val="26"/>
          <w:lang w:val="id-ID"/>
        </w:rPr>
        <w:t>B. Th., South East Asia Bible Seminary, 1973-1977.</w:t>
      </w:r>
    </w:p>
    <w:p w:rsidR="004D7A7A" w:rsidRDefault="004D7A7A" w:rsidP="0060398D">
      <w:pPr>
        <w:spacing w:before="120" w:after="0" w:line="300" w:lineRule="atLeast"/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</w:pPr>
    </w:p>
    <w:p w:rsidR="0060398D" w:rsidRDefault="00EE2DBF" w:rsidP="0060398D">
      <w:pPr>
        <w:spacing w:before="120" w:after="0" w:line="300" w:lineRule="atLeast"/>
        <w:rPr>
          <w:rFonts w:ascii="Times New Roman" w:hAnsi="Times New Roman" w:cs="Times New Roman"/>
          <w:color w:val="222222"/>
          <w:sz w:val="26"/>
          <w:szCs w:val="26"/>
        </w:rPr>
      </w:pP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lastRenderedPageBreak/>
        <w:t>服侍经验</w:t>
      </w:r>
    </w:p>
    <w:p w:rsidR="0060398D" w:rsidRPr="00465981" w:rsidRDefault="0060398D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翻译编集《新约希腊语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-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  <w:lang w:val="id-ID"/>
        </w:rPr>
        <w:t>汉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语逐字译本和新约经文汇编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  <w:lang w:val="id-ID"/>
        </w:rPr>
        <w:t>》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(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第一，二册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)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，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2010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-200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7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;</w:t>
      </w:r>
    </w:p>
    <w:p w:rsidR="0060398D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新加坡三一神学院讲师，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2007 – 2010;</w:t>
      </w:r>
    </w:p>
    <w:p w:rsidR="0060398D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与印尼圣经公会合作翻译编集《新约希腊语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-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印尼语逐字译本和新约经文汇编》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(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第一，二册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  <w:lang w:val="id-ID"/>
        </w:rPr>
        <w:t>)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，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1995-2003;</w:t>
      </w:r>
    </w:p>
    <w:p w:rsidR="0060398D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印尼玛琅东南亚圣道神学院讲师</w:t>
      </w:r>
      <w:r w:rsidR="0060398D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, 1984-1995;</w:t>
      </w:r>
    </w:p>
    <w:p w:rsidR="004D7A7A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美国纽泽西高原地生命堂传道</w:t>
      </w:r>
      <w:r w:rsidR="004D7A7A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, 1982-1984;</w:t>
      </w:r>
    </w:p>
    <w:p w:rsidR="004D7A7A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椰加达基督徒会堂传道</w:t>
      </w:r>
      <w:r w:rsidR="004D7A7A"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, 1980-1981;</w:t>
      </w:r>
    </w:p>
    <w:p w:rsidR="00EE2DBF" w:rsidRPr="00465981" w:rsidRDefault="00EE2DBF" w:rsidP="0060398D">
      <w:pPr>
        <w:pStyle w:val="ListParagraph"/>
        <w:numPr>
          <w:ilvl w:val="0"/>
          <w:numId w:val="2"/>
        </w:numPr>
        <w:spacing w:before="120" w:after="0" w:line="300" w:lineRule="atLeast"/>
        <w:rPr>
          <w:rFonts w:ascii="STKaiti" w:eastAsia="STKaiti" w:hAnsi="STKaiti"/>
          <w:b/>
          <w:sz w:val="24"/>
          <w:szCs w:val="24"/>
          <w:lang w:val="id-ID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印尼邦加槟港合一堂传道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, 1977-1978.</w:t>
      </w:r>
    </w:p>
    <w:p w:rsidR="004D7A7A" w:rsidRPr="00465981" w:rsidRDefault="004D7A7A" w:rsidP="004D7A7A">
      <w:pPr>
        <w:pStyle w:val="ListParagraph"/>
        <w:pBdr>
          <w:bottom w:val="double" w:sz="6" w:space="1" w:color="auto"/>
        </w:pBdr>
        <w:spacing w:before="120" w:after="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</w:p>
    <w:p w:rsidR="004D7A7A" w:rsidRPr="00465981" w:rsidRDefault="004D7A7A" w:rsidP="004D7A7A">
      <w:pPr>
        <w:pStyle w:val="ListParagraph"/>
        <w:spacing w:before="120" w:after="0" w:line="300" w:lineRule="atLeast"/>
        <w:ind w:left="-142"/>
        <w:rPr>
          <w:rFonts w:ascii="STKaiti" w:eastAsia="STKaiti" w:hAnsi="STKaiti"/>
          <w:b/>
          <w:sz w:val="24"/>
          <w:szCs w:val="24"/>
          <w:lang w:val="id-ID"/>
        </w:rPr>
      </w:pPr>
    </w:p>
    <w:p w:rsidR="004D7A7A" w:rsidRPr="00465981" w:rsidRDefault="004D7A7A" w:rsidP="004D7A7A">
      <w:pPr>
        <w:pStyle w:val="ListParagraph"/>
        <w:spacing w:before="120" w:after="0" w:line="300" w:lineRule="atLeast"/>
        <w:ind w:left="-142"/>
        <w:jc w:val="center"/>
        <w:rPr>
          <w:rFonts w:ascii="STKaiti" w:eastAsia="STKaiti" w:hAnsi="STKaiti"/>
          <w:b/>
          <w:sz w:val="26"/>
          <w:szCs w:val="26"/>
          <w:lang w:val="id-ID"/>
        </w:rPr>
      </w:pPr>
      <w:r w:rsidRPr="00465981">
        <w:rPr>
          <w:rFonts w:ascii="STKaiti" w:eastAsia="STKaiti" w:hAnsi="STKaiti" w:hint="eastAsia"/>
          <w:b/>
          <w:sz w:val="26"/>
          <w:szCs w:val="26"/>
          <w:lang w:val="id-ID"/>
        </w:rPr>
        <w:t>推广</w:t>
      </w:r>
    </w:p>
    <w:p w:rsidR="004D7A7A" w:rsidRPr="00465981" w:rsidRDefault="004D7A7A" w:rsidP="004D7A7A">
      <w:pPr>
        <w:pStyle w:val="ListParagraph"/>
        <w:spacing w:before="120" w:after="0" w:line="300" w:lineRule="atLeast"/>
        <w:ind w:left="-142"/>
        <w:jc w:val="center"/>
        <w:rPr>
          <w:rFonts w:ascii="STKaiti" w:eastAsia="STKaiti" w:hAnsi="STKaiti"/>
          <w:b/>
          <w:sz w:val="24"/>
          <w:szCs w:val="24"/>
          <w:lang w:val="id-ID"/>
        </w:rPr>
      </w:pPr>
    </w:p>
    <w:p w:rsidR="004D7A7A" w:rsidRDefault="004D7A7A" w:rsidP="004D7A7A">
      <w:pPr>
        <w:spacing w:after="300" w:line="300" w:lineRule="atLeast"/>
        <w:rPr>
          <w:rFonts w:ascii="Times New Roman" w:eastAsia="STKaiti" w:hAnsi="Times New Roman" w:cs="Times New Roman"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陈南山牧师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/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博士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的</w:t>
      </w:r>
      <w:r w:rsidR="00465981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印尼语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著作可在印尼各书店购买。除了以正常书价推广外，文字事工小组也补助目前在印尼神学院，圣经学校受造就有意订购这些书的神学生。有关的神学生或者其他有意定购的同道可直接联络文字事工小组（电邮地址：</w:t>
      </w:r>
      <w:hyperlink r:id="rId6" w:history="1">
        <w:r w:rsidRPr="00474239">
          <w:rPr>
            <w:rStyle w:val="Hyperlink"/>
            <w:rFonts w:ascii="Times New Roman" w:eastAsia="STKaiti" w:hAnsi="Times New Roman" w:cs="Times New Roman"/>
            <w:sz w:val="26"/>
            <w:szCs w:val="26"/>
          </w:rPr>
          <w:t>tim.for.book@gmail.com</w:t>
        </w:r>
      </w:hyperlink>
      <w:r w:rsidRPr="00474239">
        <w:rPr>
          <w:rFonts w:ascii="Times New Roman" w:eastAsia="STKaiti" w:hAnsi="Times New Roman" w:cs="Times New Roman"/>
          <w:color w:val="222222"/>
          <w:sz w:val="26"/>
          <w:szCs w:val="26"/>
        </w:rPr>
        <w:t>），</w:t>
      </w:r>
    </w:p>
    <w:p w:rsidR="004D7A7A" w:rsidRPr="00465981" w:rsidRDefault="004D7A7A" w:rsidP="004D7A7A">
      <w:pPr>
        <w:spacing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或者与印尼玛琅东南亚圣道神学院出版部，或最近的基督教书店联系。</w:t>
      </w:r>
    </w:p>
    <w:p w:rsidR="004D7A7A" w:rsidRPr="00474239" w:rsidRDefault="004D7A7A" w:rsidP="001731BC">
      <w:pPr>
        <w:spacing w:after="300" w:line="300" w:lineRule="atLeast"/>
        <w:rPr>
          <w:rFonts w:ascii="Times New Roman" w:eastAsia="STKaiti" w:hAnsi="Times New Roman" w:cs="Times New Roman"/>
          <w:color w:val="222222"/>
          <w:sz w:val="26"/>
          <w:szCs w:val="26"/>
        </w:rPr>
      </w:pP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印尼玛琅东南亚圣道神学院出版部</w:t>
      </w:r>
    </w:p>
    <w:p w:rsidR="004D7A7A" w:rsidRPr="00465981" w:rsidRDefault="004D7A7A" w:rsidP="004D7A7A">
      <w:pPr>
        <w:spacing w:after="300" w:line="300" w:lineRule="atLeast"/>
        <w:rPr>
          <w:rFonts w:ascii="Times New Roman" w:hAnsi="Times New Roman" w:cs="Times New Roman"/>
          <w:color w:val="222222"/>
          <w:sz w:val="26"/>
          <w:szCs w:val="26"/>
        </w:rPr>
      </w:pPr>
      <w:r w:rsidRPr="00474239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Departemen Literatur SAAT</w:t>
      </w:r>
      <w:r w:rsidRPr="00474239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Jln. Anggrek Merpati No. 12</w:t>
      </w:r>
      <w:r w:rsidRPr="00474239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Malang 65141</w:t>
      </w:r>
      <w:r w:rsidRPr="00474239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  <w:t>Indonesia</w:t>
      </w:r>
      <w:r w:rsidRPr="00474239">
        <w:rPr>
          <w:rFonts w:ascii="Times New Roman" w:eastAsia="Times New Roman" w:hAnsi="Times New Roman" w:cs="Times New Roman"/>
          <w:color w:val="222222"/>
          <w:sz w:val="26"/>
          <w:szCs w:val="26"/>
        </w:rPr>
        <w:br/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电话</w:t>
      </w:r>
      <w:r w:rsidRPr="00BF707F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r w:rsidRPr="00BF707F">
        <w:rPr>
          <w:rFonts w:ascii="Times New Roman" w:eastAsia="Times New Roman" w:hAnsi="Times New Roman" w:cs="Times New Roman"/>
          <w:color w:val="222222"/>
          <w:sz w:val="26"/>
          <w:szCs w:val="26"/>
        </w:rPr>
        <w:t>0341-490750</w:t>
      </w:r>
      <w:r w:rsidRPr="00BF707F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br/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传真</w:t>
      </w:r>
      <w:r w:rsidRPr="00BF707F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r w:rsidRPr="00BF707F">
        <w:rPr>
          <w:rFonts w:ascii="Times New Roman" w:eastAsia="Times New Roman" w:hAnsi="Times New Roman" w:cs="Times New Roman"/>
          <w:color w:val="222222"/>
          <w:sz w:val="26"/>
          <w:szCs w:val="26"/>
        </w:rPr>
        <w:t>0341-494129</w:t>
      </w:r>
      <w:r w:rsidRPr="00BF707F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br/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电子邮件</w:t>
      </w:r>
      <w:r w:rsidRPr="00474239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hyperlink r:id="rId7" w:history="1">
        <w:r w:rsidRPr="006821A0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literatursaat@yahoo.com</w:t>
        </w:r>
      </w:hyperlink>
    </w:p>
    <w:p w:rsidR="004D7A7A" w:rsidRPr="00474239" w:rsidRDefault="004D7A7A" w:rsidP="004D7A7A">
      <w:pPr>
        <w:spacing w:after="0" w:line="300" w:lineRule="atLeast"/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</w:pP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《新约希腊语</w:t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-</w:t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汉语逐字译本与新约经文汇编》</w:t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(</w:t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希汉逐字译本</w:t>
      </w:r>
      <w:r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)</w:t>
      </w:r>
    </w:p>
    <w:p w:rsidR="004D7A7A" w:rsidRDefault="004D7A7A" w:rsidP="00465981">
      <w:pPr>
        <w:spacing w:after="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  <w:r w:rsidRPr="00474239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正常价钱</w:t>
      </w:r>
      <w:r w:rsidR="001B6F43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印尼盾</w:t>
      </w:r>
      <w:r w:rsidRPr="00474239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600.000</w:t>
      </w:r>
      <w:r w:rsidRPr="00474239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不包含寄费</w:t>
      </w:r>
      <w:r w:rsid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；</w:t>
      </w:r>
      <w:r w:rsidRPr="00474239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不设优惠价</w:t>
      </w:r>
      <w:r w:rsid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。</w:t>
      </w:r>
    </w:p>
    <w:p w:rsidR="00465981" w:rsidRPr="00BF707F" w:rsidRDefault="00465981" w:rsidP="00BF707F">
      <w:pPr>
        <w:spacing w:before="120" w:after="0" w:line="300" w:lineRule="atLeast"/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除了在</w:t>
      </w:r>
      <w:r w:rsidRPr="00465981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印尼玛琅东南亚圣道神学院出版部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，《</w:t>
      </w:r>
      <w:r w:rsidRPr="00465981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希汉逐字译本</w:t>
      </w:r>
      <w:r w:rsid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》也可在基道书店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(</w:t>
      </w:r>
      <w:r w:rsidR="00BF707F"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>香港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)</w:t>
      </w:r>
      <w:r w:rsidR="00BF707F"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>，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校园书房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(</w:t>
      </w:r>
      <w:r w:rsidR="00BF707F">
        <w:rPr>
          <w:rFonts w:ascii="Times New Roman" w:eastAsia="STKaiti" w:hAnsi="Times New Roman" w:cs="Times New Roman" w:hint="eastAsia"/>
          <w:b/>
          <w:bCs/>
          <w:color w:val="222222"/>
          <w:sz w:val="26"/>
          <w:szCs w:val="26"/>
        </w:rPr>
        <w:t>台北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)</w:t>
      </w:r>
      <w:r w:rsid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，</w:t>
      </w:r>
      <w:r w:rsidR="00BF707F">
        <w:rPr>
          <w:rFonts w:ascii="STKaiti" w:eastAsia="STKaiti" w:hAnsi="STKaiti" w:cs="Helvetica" w:hint="eastAsia"/>
          <w:b/>
          <w:color w:val="000000"/>
          <w:sz w:val="26"/>
          <w:szCs w:val="26"/>
          <w:shd w:val="clear" w:color="auto" w:fill="FFFFFF"/>
        </w:rPr>
        <w:t>书花书室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(</w:t>
      </w:r>
      <w:r w:rsidR="00BF707F">
        <w:rPr>
          <w:rFonts w:ascii="Times New Roman" w:eastAsia="STKaiti" w:hAnsi="Times New Roman" w:cs="Times New Roman"/>
          <w:bCs/>
          <w:color w:val="222222"/>
          <w:sz w:val="26"/>
          <w:szCs w:val="26"/>
          <w:lang w:val="id-ID"/>
        </w:rPr>
        <w:t>Pustaka Sufes Sdn. Bhd</w:t>
      </w:r>
      <w:r w:rsid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西马来西亚</w:t>
      </w:r>
      <w:r w:rsidR="00BF707F" w:rsidRPr="00BF707F">
        <w:rPr>
          <w:rFonts w:ascii="STKaiti" w:eastAsia="STKaiti" w:hAnsi="STKaiti" w:cs="Helvetica"/>
          <w:b/>
          <w:color w:val="000000"/>
          <w:sz w:val="26"/>
          <w:szCs w:val="26"/>
          <w:shd w:val="clear" w:color="auto" w:fill="FFFFFF"/>
        </w:rPr>
        <w:t>八打靈再</w:t>
      </w:r>
      <w:r w:rsidR="00BF707F" w:rsidRPr="00BF707F">
        <w:rPr>
          <w:rFonts w:ascii="STKaiti" w:eastAsia="STKaiti" w:hAnsi="STKaiti" w:cs="MingLiU" w:hint="eastAsia"/>
          <w:b/>
          <w:color w:val="000000"/>
          <w:sz w:val="26"/>
          <w:szCs w:val="26"/>
          <w:shd w:val="clear" w:color="auto" w:fill="FFFFFF"/>
        </w:rPr>
        <w:t>也</w:t>
      </w:r>
      <w:r w:rsidR="00BF707F" w:rsidRPr="00474239">
        <w:rPr>
          <w:rFonts w:ascii="Times New Roman" w:eastAsia="STKaiti" w:hAnsi="Times New Roman" w:cs="Times New Roman"/>
          <w:b/>
          <w:bCs/>
          <w:color w:val="222222"/>
          <w:sz w:val="26"/>
          <w:szCs w:val="26"/>
        </w:rPr>
        <w:t>)</w:t>
      </w:r>
      <w:r w:rsidR="00BF707F">
        <w:rPr>
          <w:rFonts w:ascii="STKaiti" w:eastAsia="STKaiti" w:hAnsi="STKaiti" w:cs="MingLiU" w:hint="eastAsia"/>
          <w:b/>
          <w:color w:val="000000"/>
          <w:sz w:val="26"/>
          <w:szCs w:val="26"/>
          <w:shd w:val="clear" w:color="auto" w:fill="FFFFFF"/>
        </w:rPr>
        <w:t>，</w:t>
      </w:r>
      <w:r w:rsidR="00BF707F">
        <w:rPr>
          <w:rFonts w:ascii="STKaiti" w:eastAsia="STKaiti" w:hAnsi="STKaiti" w:cs="MingLiU" w:hint="eastAsia"/>
          <w:b/>
          <w:color w:val="000000"/>
          <w:sz w:val="26"/>
          <w:szCs w:val="26"/>
          <w:shd w:val="clear" w:color="auto" w:fill="FFFFFF"/>
        </w:rPr>
        <w:lastRenderedPageBreak/>
        <w:t>新加坡圣经公会</w:t>
      </w:r>
      <w:bookmarkStart w:id="0" w:name="_GoBack"/>
      <w:bookmarkEnd w:id="0"/>
      <w:r w:rsidR="00BF707F">
        <w:rPr>
          <w:rFonts w:ascii="STKaiti" w:eastAsia="STKaiti" w:hAnsi="STKaiti" w:cs="MingLiU" w:hint="eastAsia"/>
          <w:b/>
          <w:color w:val="000000"/>
          <w:sz w:val="26"/>
          <w:szCs w:val="26"/>
          <w:shd w:val="clear" w:color="auto" w:fill="FFFFFF"/>
        </w:rPr>
        <w:t>书店</w:t>
      </w:r>
      <w:r w:rsidR="00BF707F"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订购</w:t>
      </w:r>
      <w:r w:rsidRPr="00465981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。</w:t>
      </w:r>
      <w:r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译本</w:t>
      </w:r>
      <w:r w:rsidR="00935076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的内容</w:t>
      </w:r>
      <w:r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简介可参考</w:t>
      </w:r>
      <w:r>
        <w:br/>
      </w:r>
      <w:r>
        <w:rPr>
          <w:rFonts w:ascii="Arial" w:hAnsi="Arial" w:cs="Arial"/>
          <w:color w:val="1155CC"/>
          <w:u w:val="single"/>
          <w:shd w:val="clear" w:color="auto" w:fill="FFFFFF"/>
        </w:rPr>
        <w:t>https://shop.campus.org.tw/ProductDetails.aspx?productID=000549417</w:t>
      </w:r>
    </w:p>
    <w:p w:rsidR="00465981" w:rsidRPr="00465981" w:rsidRDefault="00465981" w:rsidP="00465981">
      <w:pPr>
        <w:pBdr>
          <w:bottom w:val="double" w:sz="6" w:space="1" w:color="auto"/>
        </w:pBdr>
        <w:spacing w:before="120" w:after="300" w:line="300" w:lineRule="atLeast"/>
        <w:rPr>
          <w:rFonts w:ascii="Times New Roman" w:eastAsia="STKaiti" w:hAnsi="Times New Roman" w:cs="Times New Roman"/>
          <w:b/>
          <w:color w:val="222222"/>
          <w:sz w:val="26"/>
          <w:szCs w:val="26"/>
        </w:rPr>
      </w:pPr>
    </w:p>
    <w:p w:rsidR="004D7A7A" w:rsidRPr="004D7A7A" w:rsidRDefault="004D7A7A" w:rsidP="004D7A7A">
      <w:pPr>
        <w:jc w:val="center"/>
        <w:rPr>
          <w:rFonts w:ascii="STKaiti" w:eastAsia="STKaiti" w:hAnsi="STKaiti"/>
          <w:b/>
          <w:sz w:val="26"/>
          <w:szCs w:val="26"/>
        </w:rPr>
      </w:pPr>
      <w:r w:rsidRPr="004D7A7A">
        <w:rPr>
          <w:rFonts w:ascii="STKaiti" w:eastAsia="STKaiti" w:hAnsi="STKaiti" w:hint="eastAsia"/>
          <w:b/>
          <w:sz w:val="26"/>
          <w:szCs w:val="26"/>
        </w:rPr>
        <w:t>联系我们</w:t>
      </w:r>
    </w:p>
    <w:p w:rsidR="004D7A7A" w:rsidRPr="00BF707F" w:rsidRDefault="004D7A7A" w:rsidP="004D7A7A">
      <w:pPr>
        <w:rPr>
          <w:rFonts w:ascii="Times New Roman" w:eastAsia="STKaiti" w:hAnsi="Times New Roman" w:cs="Times New Roman"/>
          <w:color w:val="000000" w:themeColor="text1"/>
          <w:sz w:val="26"/>
          <w:szCs w:val="26"/>
        </w:rPr>
      </w:pP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联络文字事工小组或者陈南山牧师</w:t>
      </w:r>
      <w:r w:rsidRP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/</w:t>
      </w:r>
      <w:r w:rsidRP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博士</w:t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最方便的方式是写信</w:t>
      </w:r>
      <w:r w:rsidRP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到以下</w:t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电邮</w:t>
      </w:r>
      <w:r w:rsidR="001731BC" w:rsidRPr="00BF707F">
        <w:rPr>
          <w:rFonts w:ascii="Times New Roman" w:eastAsia="STKaiti" w:hAnsi="Times New Roman" w:cs="Times New Roman" w:hint="eastAsia"/>
          <w:b/>
          <w:color w:val="222222"/>
          <w:sz w:val="26"/>
          <w:szCs w:val="26"/>
        </w:rPr>
        <w:t>地址：</w:t>
      </w:r>
      <w:r w:rsidRPr="00BF707F">
        <w:rPr>
          <w:rFonts w:ascii="Times New Roman" w:eastAsia="STKaiti" w:hAnsi="Times New Roman" w:cs="Times New Roman"/>
          <w:b/>
          <w:color w:val="222222"/>
          <w:sz w:val="26"/>
          <w:szCs w:val="26"/>
        </w:rPr>
        <w:t> </w:t>
      </w:r>
      <w:hyperlink r:id="rId8" w:history="1">
        <w:r w:rsidRPr="00BF707F">
          <w:rPr>
            <w:rFonts w:ascii="Times New Roman" w:eastAsia="STKaiti" w:hAnsi="Times New Roman" w:cs="Times New Roman"/>
            <w:color w:val="000000" w:themeColor="text1"/>
            <w:sz w:val="26"/>
            <w:szCs w:val="26"/>
          </w:rPr>
          <w:t>tim.for.book@gmail.com</w:t>
        </w:r>
      </w:hyperlink>
    </w:p>
    <w:sectPr w:rsidR="004D7A7A" w:rsidRPr="00BF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67E"/>
    <w:multiLevelType w:val="hybridMultilevel"/>
    <w:tmpl w:val="C414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22904"/>
    <w:multiLevelType w:val="hybridMultilevel"/>
    <w:tmpl w:val="792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64"/>
    <w:rsid w:val="00147BBC"/>
    <w:rsid w:val="001731BC"/>
    <w:rsid w:val="001B6F43"/>
    <w:rsid w:val="002B042D"/>
    <w:rsid w:val="00465981"/>
    <w:rsid w:val="004D7A7A"/>
    <w:rsid w:val="0060398D"/>
    <w:rsid w:val="00631CC1"/>
    <w:rsid w:val="007C2057"/>
    <w:rsid w:val="00826093"/>
    <w:rsid w:val="00935076"/>
    <w:rsid w:val="00A80096"/>
    <w:rsid w:val="00BF707F"/>
    <w:rsid w:val="00C14F64"/>
    <w:rsid w:val="00CB0889"/>
    <w:rsid w:val="00ED5A59"/>
    <w:rsid w:val="00EE2DBF"/>
    <w:rsid w:val="00F1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A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A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.for.book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literatursaat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m.for.boo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2019-03-21T13:54:00Z</cp:lastPrinted>
  <dcterms:created xsi:type="dcterms:W3CDTF">2019-03-20T07:33:00Z</dcterms:created>
  <dcterms:modified xsi:type="dcterms:W3CDTF">2019-03-21T13:54:00Z</dcterms:modified>
</cp:coreProperties>
</file>