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B360B2" w:rsidRPr="00A11876" w14:paraId="69B8CBFC" w14:textId="77777777" w:rsidTr="00B66801">
        <w:trPr>
          <w:trHeight w:val="416"/>
        </w:trPr>
        <w:tc>
          <w:tcPr>
            <w:tcW w:w="3116" w:type="dxa"/>
          </w:tcPr>
          <w:p w14:paraId="325A39C1" w14:textId="3640F8A3" w:rsidR="00B360B2" w:rsidRPr="00A11876" w:rsidRDefault="00B360B2">
            <w:pPr>
              <w:rPr>
                <w:rFonts w:ascii="STKaiti" w:eastAsia="STKaiti" w:hAnsi="STKaiti" w:cs="Times New Roman"/>
                <w:sz w:val="24"/>
                <w:szCs w:val="24"/>
              </w:rPr>
            </w:pPr>
            <w:r w:rsidRPr="00A11876">
              <w:rPr>
                <w:rFonts w:ascii="STKaiti" w:eastAsia="STKaiti" w:hAnsi="STKaiti" w:cs="Times New Roman"/>
                <w:sz w:val="24"/>
                <w:szCs w:val="24"/>
              </w:rPr>
              <w:t>BAHASA INDONESIA</w:t>
            </w:r>
          </w:p>
        </w:tc>
        <w:tc>
          <w:tcPr>
            <w:tcW w:w="3117" w:type="dxa"/>
          </w:tcPr>
          <w:p w14:paraId="4A66629A" w14:textId="13F6CD97" w:rsidR="00B360B2" w:rsidRPr="00A11876" w:rsidRDefault="00B360B2">
            <w:pPr>
              <w:rPr>
                <w:rFonts w:ascii="STKaiti" w:eastAsia="STKaiti" w:hAnsi="STKaiti" w:cs="Times New Roman"/>
                <w:sz w:val="24"/>
                <w:szCs w:val="24"/>
              </w:rPr>
            </w:pPr>
            <w:r w:rsidRPr="00A11876">
              <w:rPr>
                <w:rFonts w:ascii="STKaiti" w:eastAsia="STKaiti" w:hAnsi="STKaiti" w:cs="Times New Roman"/>
                <w:sz w:val="24"/>
                <w:szCs w:val="24"/>
              </w:rPr>
              <w:t>MANDARIN</w:t>
            </w:r>
          </w:p>
        </w:tc>
        <w:tc>
          <w:tcPr>
            <w:tcW w:w="3117" w:type="dxa"/>
          </w:tcPr>
          <w:p w14:paraId="54E17E58" w14:textId="128F0B47" w:rsidR="00B360B2" w:rsidRPr="00A11876" w:rsidRDefault="00B360B2">
            <w:pPr>
              <w:rPr>
                <w:rFonts w:ascii="STKaiti" w:eastAsia="STKaiti" w:hAnsi="STKaiti" w:cs="Times New Roman"/>
                <w:sz w:val="24"/>
                <w:szCs w:val="24"/>
              </w:rPr>
            </w:pPr>
            <w:r w:rsidRPr="00A11876">
              <w:rPr>
                <w:rFonts w:ascii="STKaiti" w:eastAsia="STKaiti" w:hAnsi="STKaiti" w:cs="Times New Roman"/>
                <w:sz w:val="24"/>
                <w:szCs w:val="24"/>
              </w:rPr>
              <w:t>INGGRIS</w:t>
            </w:r>
          </w:p>
        </w:tc>
      </w:tr>
      <w:tr w:rsidR="00B360B2" w:rsidRPr="00A11876" w14:paraId="432D179E" w14:textId="77777777" w:rsidTr="00B360B2">
        <w:tc>
          <w:tcPr>
            <w:tcW w:w="3116" w:type="dxa"/>
          </w:tcPr>
          <w:p w14:paraId="71767077" w14:textId="0874F743" w:rsidR="00B360B2" w:rsidRPr="00A11876" w:rsidRDefault="00B360B2">
            <w:pPr>
              <w:rPr>
                <w:rFonts w:ascii="STKaiti" w:eastAsia="STKaiti" w:hAnsi="STKaiti" w:cs="Times New Roman"/>
                <w:sz w:val="24"/>
                <w:szCs w:val="24"/>
              </w:rPr>
            </w:pPr>
            <w:r w:rsidRPr="00A11876">
              <w:rPr>
                <w:rFonts w:ascii="STKaiti" w:eastAsia="STKaiti" w:hAnsi="STKaiti" w:cs="Times New Roman"/>
                <w:sz w:val="24"/>
                <w:szCs w:val="24"/>
              </w:rPr>
              <w:t xml:space="preserve">TIM </w:t>
            </w:r>
            <w:proofErr w:type="spellStart"/>
            <w:r w:rsidRPr="00A11876">
              <w:rPr>
                <w:rFonts w:ascii="STKaiti" w:eastAsia="STKaiti" w:hAnsi="STKaiti" w:cs="Times New Roman"/>
                <w:sz w:val="24"/>
                <w:szCs w:val="24"/>
              </w:rPr>
              <w:t>adalah</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sebuah</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persekutuan</w:t>
            </w:r>
            <w:proofErr w:type="spellEnd"/>
            <w:r w:rsidRPr="00A11876">
              <w:rPr>
                <w:rFonts w:ascii="STKaiti" w:eastAsia="STKaiti" w:hAnsi="STKaiti" w:cs="Times New Roman"/>
                <w:sz w:val="24"/>
                <w:szCs w:val="24"/>
              </w:rPr>
              <w:t xml:space="preserve"> informal yang </w:t>
            </w:r>
            <w:proofErr w:type="spellStart"/>
            <w:r w:rsidRPr="00A11876">
              <w:rPr>
                <w:rFonts w:ascii="STKaiti" w:eastAsia="STKaiti" w:hAnsi="STKaiti" w:cs="Times New Roman"/>
                <w:sz w:val="24"/>
                <w:szCs w:val="24"/>
              </w:rPr>
              <w:t>dibentuk</w:t>
            </w:r>
            <w:proofErr w:type="spellEnd"/>
            <w:r w:rsidRPr="00A11876">
              <w:rPr>
                <w:rFonts w:ascii="STKaiti" w:eastAsia="STKaiti" w:hAnsi="STKaiti" w:cs="Times New Roman"/>
                <w:sz w:val="24"/>
                <w:szCs w:val="24"/>
              </w:rPr>
              <w:t xml:space="preserve"> oleh </w:t>
            </w:r>
            <w:proofErr w:type="spellStart"/>
            <w:r w:rsidRPr="00A11876">
              <w:rPr>
                <w:rFonts w:ascii="STKaiti" w:eastAsia="STKaiti" w:hAnsi="STKaiti" w:cs="Times New Roman"/>
                <w:sz w:val="24"/>
                <w:szCs w:val="24"/>
              </w:rPr>
              <w:t>beberapa</w:t>
            </w:r>
            <w:proofErr w:type="spellEnd"/>
            <w:r w:rsidRPr="00A11876">
              <w:rPr>
                <w:rFonts w:ascii="STKaiti" w:eastAsia="STKaiti" w:hAnsi="STKaiti" w:cs="Times New Roman"/>
                <w:sz w:val="24"/>
                <w:szCs w:val="24"/>
              </w:rPr>
              <w:t xml:space="preserve"> orang Kristen yang </w:t>
            </w:r>
            <w:proofErr w:type="spellStart"/>
            <w:r w:rsidRPr="00A11876">
              <w:rPr>
                <w:rFonts w:ascii="STKaiti" w:eastAsia="STKaiti" w:hAnsi="STKaiti" w:cs="Times New Roman"/>
                <w:sz w:val="24"/>
                <w:szCs w:val="24"/>
              </w:rPr>
              <w:t>mendukung</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pelayanan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Pdt</w:t>
            </w:r>
            <w:proofErr w:type="spellEnd"/>
            <w:r w:rsidRPr="00A11876">
              <w:rPr>
                <w:rFonts w:ascii="STKaiti" w:eastAsia="STKaiti" w:hAnsi="STKaiti" w:cs="Times New Roman"/>
                <w:sz w:val="24"/>
                <w:szCs w:val="24"/>
              </w:rPr>
              <w:t xml:space="preserve">. Hasan </w:t>
            </w:r>
            <w:proofErr w:type="spellStart"/>
            <w:r w:rsidRPr="00A11876">
              <w:rPr>
                <w:rFonts w:ascii="STKaiti" w:eastAsia="STKaiti" w:hAnsi="STKaiti" w:cs="Times New Roman"/>
                <w:sz w:val="24"/>
                <w:szCs w:val="24"/>
              </w:rPr>
              <w:t>Sutanto</w:t>
            </w:r>
            <w:proofErr w:type="spellEnd"/>
            <w:r w:rsidRPr="00A11876">
              <w:rPr>
                <w:rFonts w:ascii="STKaiti" w:eastAsia="STKaiti" w:hAnsi="STKaiti" w:cs="Times New Roman"/>
                <w:sz w:val="24"/>
                <w:szCs w:val="24"/>
              </w:rPr>
              <w:t xml:space="preserve"> di </w:t>
            </w:r>
            <w:proofErr w:type="spellStart"/>
            <w:r w:rsidRPr="00A11876">
              <w:rPr>
                <w:rFonts w:ascii="STKaiti" w:eastAsia="STKaiti" w:hAnsi="STKaiti" w:cs="Times New Roman"/>
                <w:sz w:val="24"/>
                <w:szCs w:val="24"/>
              </w:rPr>
              <w:t>bidang</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riset</w:t>
            </w:r>
            <w:proofErr w:type="spellEnd"/>
            <w:r w:rsidRPr="00A11876">
              <w:rPr>
                <w:rFonts w:ascii="STKaiti" w:eastAsia="STKaiti" w:hAnsi="STKaiti" w:cs="Times New Roman"/>
                <w:sz w:val="24"/>
                <w:szCs w:val="24"/>
              </w:rPr>
              <w:t xml:space="preserve"> dan </w:t>
            </w:r>
            <w:proofErr w:type="spellStart"/>
            <w:r w:rsidRPr="00A11876">
              <w:rPr>
                <w:rFonts w:ascii="STKaiti" w:eastAsia="STKaiti" w:hAnsi="STKaiti" w:cs="Times New Roman"/>
                <w:sz w:val="24"/>
                <w:szCs w:val="24"/>
              </w:rPr>
              <w:t>penulisan</w:t>
            </w:r>
            <w:proofErr w:type="spellEnd"/>
            <w:r w:rsidRPr="00A11876">
              <w:rPr>
                <w:rFonts w:ascii="STKaiti" w:eastAsia="STKaiti" w:hAnsi="STKaiti" w:cs="Times New Roman"/>
                <w:sz w:val="24"/>
                <w:szCs w:val="24"/>
              </w:rPr>
              <w:t>.</w:t>
            </w:r>
            <w:r w:rsidRPr="00A11876">
              <w:rPr>
                <w:rFonts w:ascii="STKaiti" w:eastAsia="STKaiti" w:hAnsi="STKaiti" w:cs="Times New Roman"/>
                <w:sz w:val="24"/>
                <w:szCs w:val="24"/>
              </w:rPr>
              <w:br/>
            </w:r>
            <w:proofErr w:type="spellStart"/>
            <w:r w:rsidRPr="00A11876">
              <w:rPr>
                <w:rFonts w:ascii="STKaiti" w:eastAsia="STKaiti" w:hAnsi="STKaiti" w:cs="Times New Roman"/>
                <w:sz w:val="24"/>
                <w:szCs w:val="24"/>
              </w:rPr>
              <w:t>Dukungan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ini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termasuk</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memberi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subsidi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kepada</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mahasiswa</w:t>
            </w:r>
            <w:proofErr w:type="spellEnd"/>
            <w:r w:rsidRPr="00A11876">
              <w:rPr>
                <w:rFonts w:ascii="STKaiti" w:eastAsia="STKaiti" w:hAnsi="STKaiti" w:cs="Times New Roman"/>
                <w:sz w:val="24"/>
                <w:szCs w:val="24"/>
              </w:rPr>
              <w:t>/</w:t>
            </w:r>
            <w:proofErr w:type="spellStart"/>
            <w:r w:rsidRPr="00A11876">
              <w:rPr>
                <w:rFonts w:ascii="STKaiti" w:eastAsia="STKaiti" w:hAnsi="STKaiti" w:cs="Times New Roman"/>
                <w:sz w:val="24"/>
                <w:szCs w:val="24"/>
              </w:rPr>
              <w:t>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teologi</w:t>
            </w:r>
            <w:proofErr w:type="spellEnd"/>
            <w:r w:rsidRPr="00A11876">
              <w:rPr>
                <w:rFonts w:ascii="STKaiti" w:eastAsia="STKaiti" w:hAnsi="STKaiti" w:cs="Times New Roman"/>
                <w:sz w:val="24"/>
                <w:szCs w:val="24"/>
              </w:rPr>
              <w:t xml:space="preserve">, yang </w:t>
            </w:r>
            <w:proofErr w:type="spellStart"/>
            <w:r w:rsidRPr="00A11876">
              <w:rPr>
                <w:rFonts w:ascii="STKaiti" w:eastAsia="STKaiti" w:hAnsi="STKaiti" w:cs="Times New Roman"/>
                <w:sz w:val="24"/>
                <w:szCs w:val="24"/>
              </w:rPr>
              <w:t>sedang</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studi</w:t>
            </w:r>
            <w:proofErr w:type="spellEnd"/>
            <w:r w:rsidRPr="00A11876">
              <w:rPr>
                <w:rFonts w:ascii="STKaiti" w:eastAsia="STKaiti" w:hAnsi="STKaiti" w:cs="Times New Roman"/>
                <w:sz w:val="24"/>
                <w:szCs w:val="24"/>
              </w:rPr>
              <w:t xml:space="preserve"> di Indonesia, </w:t>
            </w:r>
            <w:proofErr w:type="spellStart"/>
            <w:r w:rsidRPr="00A11876">
              <w:rPr>
                <w:rFonts w:ascii="STKaiti" w:eastAsia="STKaiti" w:hAnsi="STKaiti" w:cs="Times New Roman"/>
                <w:sz w:val="24"/>
                <w:szCs w:val="24"/>
              </w:rPr>
              <w:t>untuk</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memesan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buku-buku</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beliau</w:t>
            </w:r>
            <w:proofErr w:type="spellEnd"/>
            <w:r w:rsidRPr="00A11876">
              <w:rPr>
                <w:rFonts w:ascii="STKaiti" w:eastAsia="STKaiti" w:hAnsi="STKaiti" w:cs="Times New Roman"/>
                <w:sz w:val="24"/>
                <w:szCs w:val="24"/>
              </w:rPr>
              <w:t>.</w:t>
            </w:r>
          </w:p>
        </w:tc>
        <w:tc>
          <w:tcPr>
            <w:tcW w:w="3117" w:type="dxa"/>
          </w:tcPr>
          <w:p w14:paraId="21CABB2F" w14:textId="77777777" w:rsidR="00B360B2" w:rsidRDefault="0083107C">
            <w:pPr>
              <w:rPr>
                <w:rFonts w:ascii="STKaiti" w:eastAsia="STKaiti" w:hAnsi="STKaiti" w:cs="MS Gothic"/>
                <w:sz w:val="24"/>
                <w:szCs w:val="24"/>
              </w:rPr>
            </w:pPr>
            <w:proofErr w:type="spellStart"/>
            <w:r w:rsidRPr="00A11876">
              <w:rPr>
                <w:rFonts w:ascii="STKaiti" w:eastAsia="STKaiti" w:hAnsi="STKaiti" w:cs="MS Gothic" w:hint="eastAsia"/>
                <w:sz w:val="24"/>
                <w:szCs w:val="24"/>
              </w:rPr>
              <w:t>文字事工小</w:t>
            </w:r>
            <w:r w:rsidRPr="00A11876">
              <w:rPr>
                <w:rFonts w:ascii="STKaiti" w:eastAsia="STKaiti" w:hAnsi="STKaiti" w:cs="Microsoft JhengHei" w:hint="eastAsia"/>
                <w:sz w:val="24"/>
                <w:szCs w:val="24"/>
              </w:rPr>
              <w:t>组</w:t>
            </w:r>
            <w:proofErr w:type="spellEnd"/>
            <w:r w:rsidRPr="00A11876">
              <w:rPr>
                <w:rFonts w:ascii="STKaiti" w:eastAsia="STKaiti" w:hAnsi="STKaiti" w:cs="Times New Roman"/>
                <w:sz w:val="24"/>
                <w:szCs w:val="24"/>
              </w:rPr>
              <w:t>(</w:t>
            </w:r>
            <w:proofErr w:type="spellStart"/>
            <w:r w:rsidRPr="00A11876">
              <w:rPr>
                <w:rFonts w:ascii="STKaiti" w:eastAsia="STKaiti" w:hAnsi="STKaiti" w:cs="Microsoft JhengHei" w:hint="eastAsia"/>
                <w:sz w:val="24"/>
                <w:szCs w:val="24"/>
              </w:rPr>
              <w:t>简称</w:t>
            </w:r>
            <w:proofErr w:type="spellEnd"/>
            <w:proofErr w:type="gramStart"/>
            <w:r w:rsidRPr="00A11876">
              <w:rPr>
                <w:rFonts w:ascii="STKaiti" w:eastAsia="STKaiti" w:hAnsi="STKaiti" w:cs="Times New Roman"/>
                <w:sz w:val="24"/>
                <w:szCs w:val="24"/>
              </w:rPr>
              <w:t>TIM)</w:t>
            </w:r>
            <w:proofErr w:type="spellStart"/>
            <w:r w:rsidRPr="00A11876">
              <w:rPr>
                <w:rFonts w:ascii="STKaiti" w:eastAsia="STKaiti" w:hAnsi="STKaiti" w:cs="MS Gothic" w:hint="eastAsia"/>
                <w:sz w:val="24"/>
                <w:szCs w:val="24"/>
              </w:rPr>
              <w:t>是一个由几位基督徒</w:t>
            </w:r>
            <w:r w:rsidRPr="00A11876">
              <w:rPr>
                <w:rFonts w:ascii="STKaiti" w:eastAsia="STKaiti" w:hAnsi="STKaiti" w:cs="Microsoft JhengHei" w:hint="eastAsia"/>
                <w:sz w:val="24"/>
                <w:szCs w:val="24"/>
              </w:rPr>
              <w:t>组成的团聚</w:t>
            </w:r>
            <w:proofErr w:type="gramEnd"/>
            <w:r w:rsidRPr="00A11876">
              <w:rPr>
                <w:rFonts w:ascii="STKaiti" w:eastAsia="STKaiti" w:hAnsi="STKaiti" w:cs="Microsoft JhengHei" w:hint="eastAsia"/>
                <w:sz w:val="24"/>
                <w:szCs w:val="24"/>
              </w:rPr>
              <w:t>。这个团聚的宗旨是支持陈南山牧师</w:t>
            </w:r>
            <w:proofErr w:type="spellEnd"/>
            <w:r w:rsidRPr="00A11876">
              <w:rPr>
                <w:rFonts w:ascii="STKaiti" w:eastAsia="STKaiti" w:hAnsi="STKaiti" w:cs="Times New Roman"/>
                <w:sz w:val="24"/>
                <w:szCs w:val="24"/>
              </w:rPr>
              <w:t>/</w:t>
            </w:r>
            <w:proofErr w:type="spellStart"/>
            <w:r w:rsidRPr="00A11876">
              <w:rPr>
                <w:rFonts w:ascii="STKaiti" w:eastAsia="STKaiti" w:hAnsi="STKaiti" w:cs="MS Gothic" w:hint="eastAsia"/>
                <w:sz w:val="24"/>
                <w:szCs w:val="24"/>
              </w:rPr>
              <w:t>博士在研究和写作方面的服侍。</w:t>
            </w:r>
            <w:r w:rsidRPr="00A11876">
              <w:rPr>
                <w:rFonts w:ascii="STKaiti" w:eastAsia="STKaiti" w:hAnsi="STKaiti" w:cs="Microsoft JhengHei" w:hint="eastAsia"/>
                <w:sz w:val="24"/>
                <w:szCs w:val="24"/>
              </w:rPr>
              <w:t>这个支持包括赞助在印尼受神学教育的神学生订购陈牧师的著</w:t>
            </w:r>
            <w:r w:rsidRPr="00A11876">
              <w:rPr>
                <w:rFonts w:ascii="STKaiti" w:eastAsia="STKaiti" w:hAnsi="STKaiti" w:cs="MS Gothic" w:hint="eastAsia"/>
                <w:sz w:val="24"/>
                <w:szCs w:val="24"/>
              </w:rPr>
              <w:t>作</w:t>
            </w:r>
            <w:proofErr w:type="spellEnd"/>
          </w:p>
          <w:p w14:paraId="67C570FA" w14:textId="010A7D59" w:rsidR="00A11876" w:rsidRPr="00A11876" w:rsidRDefault="00A11876">
            <w:pPr>
              <w:rPr>
                <w:rFonts w:ascii="STKaiti" w:eastAsia="STKaiti" w:hAnsi="STKaiti" w:cs="Times New Roman"/>
                <w:sz w:val="24"/>
                <w:szCs w:val="24"/>
              </w:rPr>
            </w:pPr>
          </w:p>
        </w:tc>
        <w:tc>
          <w:tcPr>
            <w:tcW w:w="3117" w:type="dxa"/>
          </w:tcPr>
          <w:p w14:paraId="1C8C0874" w14:textId="325F2887" w:rsidR="00B360B2" w:rsidRPr="00A11876" w:rsidRDefault="00B66801">
            <w:pPr>
              <w:rPr>
                <w:rFonts w:ascii="STKaiti" w:eastAsia="STKaiti" w:hAnsi="STKaiti" w:cs="Times New Roman"/>
                <w:sz w:val="24"/>
                <w:szCs w:val="24"/>
              </w:rPr>
            </w:pPr>
            <w:r w:rsidRPr="00A11876">
              <w:rPr>
                <w:rFonts w:ascii="STKaiti" w:eastAsia="STKaiti" w:hAnsi="STKaiti" w:cs="Times New Roman"/>
                <w:sz w:val="24"/>
                <w:szCs w:val="24"/>
              </w:rPr>
              <w:t xml:space="preserve">TIM is </w:t>
            </w:r>
            <w:r w:rsidR="00483693" w:rsidRPr="00A11876">
              <w:rPr>
                <w:rFonts w:ascii="STKaiti" w:eastAsia="STKaiti" w:hAnsi="STKaiti" w:cs="Times New Roman"/>
                <w:sz w:val="24"/>
                <w:szCs w:val="24"/>
              </w:rPr>
              <w:t xml:space="preserve">an informal fellowship formed by several laymen Christians, who shared Rev. Hasan </w:t>
            </w:r>
            <w:proofErr w:type="spellStart"/>
            <w:r w:rsidR="00483693" w:rsidRPr="00A11876">
              <w:rPr>
                <w:rFonts w:ascii="STKaiti" w:eastAsia="STKaiti" w:hAnsi="STKaiti" w:cs="Times New Roman"/>
                <w:sz w:val="24"/>
                <w:szCs w:val="24"/>
              </w:rPr>
              <w:t>Sutanto</w:t>
            </w:r>
            <w:proofErr w:type="spellEnd"/>
            <w:r w:rsidR="00483693" w:rsidRPr="00A11876">
              <w:rPr>
                <w:rFonts w:ascii="STKaiti" w:eastAsia="STKaiti" w:hAnsi="STKaiti" w:cs="Times New Roman"/>
                <w:sz w:val="24"/>
                <w:szCs w:val="24"/>
              </w:rPr>
              <w:t xml:space="preserve">, </w:t>
            </w:r>
            <w:proofErr w:type="spellStart"/>
            <w:r w:rsidR="00483693" w:rsidRPr="00A11876">
              <w:rPr>
                <w:rFonts w:ascii="STKaiti" w:eastAsia="STKaiti" w:hAnsi="STKaiti" w:cs="Times New Roman"/>
                <w:sz w:val="24"/>
                <w:szCs w:val="24"/>
              </w:rPr>
              <w:t>D.Th.’s</w:t>
            </w:r>
            <w:proofErr w:type="spellEnd"/>
            <w:r w:rsidR="00483693" w:rsidRPr="00A11876">
              <w:rPr>
                <w:rFonts w:ascii="STKaiti" w:eastAsia="STKaiti" w:hAnsi="STKaiti" w:cs="Times New Roman"/>
                <w:sz w:val="24"/>
                <w:szCs w:val="24"/>
              </w:rPr>
              <w:t xml:space="preserve"> calling of min</w:t>
            </w:r>
            <w:r w:rsidR="001E6585" w:rsidRPr="00A11876">
              <w:rPr>
                <w:rFonts w:ascii="STKaiti" w:eastAsia="STKaiti" w:hAnsi="STKaiti" w:cs="Times New Roman"/>
                <w:sz w:val="24"/>
                <w:szCs w:val="24"/>
              </w:rPr>
              <w:t>is</w:t>
            </w:r>
            <w:r w:rsidR="00483693" w:rsidRPr="00A11876">
              <w:rPr>
                <w:rFonts w:ascii="STKaiti" w:eastAsia="STKaiti" w:hAnsi="STKaiti" w:cs="Times New Roman"/>
                <w:sz w:val="24"/>
                <w:szCs w:val="24"/>
              </w:rPr>
              <w:t>t</w:t>
            </w:r>
            <w:r w:rsidR="00FF6953" w:rsidRPr="00A11876">
              <w:rPr>
                <w:rFonts w:ascii="STKaiti" w:eastAsia="STKaiti" w:hAnsi="STKaiti" w:cs="Times New Roman"/>
                <w:sz w:val="24"/>
                <w:szCs w:val="24"/>
              </w:rPr>
              <w:t>e</w:t>
            </w:r>
            <w:r w:rsidR="00483693" w:rsidRPr="00A11876">
              <w:rPr>
                <w:rFonts w:ascii="STKaiti" w:eastAsia="STKaiti" w:hAnsi="STKaiti" w:cs="Times New Roman"/>
                <w:sz w:val="24"/>
                <w:szCs w:val="24"/>
              </w:rPr>
              <w:t>ring to Indonesian seminarians by providing reference books offered with subsidies.</w:t>
            </w:r>
          </w:p>
        </w:tc>
      </w:tr>
      <w:tr w:rsidR="00B360B2" w:rsidRPr="00A11876" w14:paraId="14CCF263" w14:textId="77777777" w:rsidTr="00B360B2">
        <w:tc>
          <w:tcPr>
            <w:tcW w:w="3116" w:type="dxa"/>
          </w:tcPr>
          <w:p w14:paraId="220BF99A" w14:textId="77777777" w:rsidR="00B360B2" w:rsidRPr="00B360B2" w:rsidRDefault="00B360B2" w:rsidP="00B360B2">
            <w:pPr>
              <w:rPr>
                <w:rFonts w:ascii="STKaiti" w:eastAsia="STKaiti" w:hAnsi="STKaiti" w:cs="Times New Roman"/>
                <w:sz w:val="24"/>
                <w:szCs w:val="24"/>
              </w:rPr>
            </w:pPr>
            <w:proofErr w:type="spellStart"/>
            <w:r w:rsidRPr="00B360B2">
              <w:rPr>
                <w:rFonts w:ascii="STKaiti" w:eastAsia="STKaiti" w:hAnsi="STKaiti" w:cs="Times New Roman"/>
                <w:sz w:val="24"/>
                <w:szCs w:val="24"/>
              </w:rPr>
              <w:t>Pdt</w:t>
            </w:r>
            <w:proofErr w:type="spellEnd"/>
            <w:r w:rsidRPr="00B360B2">
              <w:rPr>
                <w:rFonts w:ascii="STKaiti" w:eastAsia="STKaiti" w:hAnsi="STKaiti" w:cs="Times New Roman"/>
                <w:sz w:val="24"/>
                <w:szCs w:val="24"/>
              </w:rPr>
              <w:t xml:space="preserve">. Hasan </w:t>
            </w:r>
            <w:proofErr w:type="spellStart"/>
            <w:r w:rsidRPr="00B360B2">
              <w:rPr>
                <w:rFonts w:ascii="STKaiti" w:eastAsia="STKaiti" w:hAnsi="STKaiti" w:cs="Times New Roman"/>
                <w:sz w:val="24"/>
                <w:szCs w:val="24"/>
              </w:rPr>
              <w:t>Sutanto</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pernah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mengajar</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sebagai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dosen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penuh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waktu</w:t>
            </w:r>
            <w:proofErr w:type="spellEnd"/>
            <w:r w:rsidRPr="00B360B2">
              <w:rPr>
                <w:rFonts w:ascii="STKaiti" w:eastAsia="STKaiti" w:hAnsi="STKaiti" w:cs="Times New Roman"/>
                <w:sz w:val="24"/>
                <w:szCs w:val="24"/>
              </w:rPr>
              <w:t xml:space="preserve"> di </w:t>
            </w:r>
            <w:proofErr w:type="spellStart"/>
            <w:r w:rsidRPr="00B360B2">
              <w:rPr>
                <w:rFonts w:ascii="STKaiti" w:eastAsia="STKaiti" w:hAnsi="STKaiti" w:cs="Times New Roman"/>
                <w:sz w:val="24"/>
                <w:szCs w:val="24"/>
              </w:rPr>
              <w:t>Seminari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Alkitab</w:t>
            </w:r>
            <w:proofErr w:type="spellEnd"/>
            <w:r w:rsidRPr="00B360B2">
              <w:rPr>
                <w:rFonts w:ascii="STKaiti" w:eastAsia="STKaiti" w:hAnsi="STKaiti" w:cs="Times New Roman"/>
                <w:sz w:val="24"/>
                <w:szCs w:val="24"/>
              </w:rPr>
              <w:t xml:space="preserve"> Asia Tenggara, Malang, Indonesia, dan Trinity Theological College, Singapura. </w:t>
            </w:r>
            <w:proofErr w:type="spellStart"/>
            <w:r w:rsidRPr="00B360B2">
              <w:rPr>
                <w:rFonts w:ascii="STKaiti" w:eastAsia="STKaiti" w:hAnsi="STKaiti" w:cs="Times New Roman"/>
                <w:sz w:val="24"/>
                <w:szCs w:val="24"/>
              </w:rPr>
              <w:t>Kini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selain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tekun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mengadakan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riset</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menulis</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Pdt</w:t>
            </w:r>
            <w:proofErr w:type="spellEnd"/>
            <w:r w:rsidRPr="00B360B2">
              <w:rPr>
                <w:rFonts w:ascii="STKaiti" w:eastAsia="STKaiti" w:hAnsi="STKaiti" w:cs="Times New Roman"/>
                <w:sz w:val="24"/>
                <w:szCs w:val="24"/>
              </w:rPr>
              <w:t xml:space="preserve">. Hasan </w:t>
            </w:r>
            <w:proofErr w:type="spellStart"/>
            <w:r w:rsidRPr="00B360B2">
              <w:rPr>
                <w:rFonts w:ascii="STKaiti" w:eastAsia="STKaiti" w:hAnsi="STKaiti" w:cs="Times New Roman"/>
                <w:sz w:val="24"/>
                <w:szCs w:val="24"/>
              </w:rPr>
              <w:t>Sutanto</w:t>
            </w:r>
            <w:proofErr w:type="spellEnd"/>
            <w:r w:rsidRPr="00B360B2">
              <w:rPr>
                <w:rFonts w:ascii="STKaiti" w:eastAsia="STKaiti" w:hAnsi="STKaiti" w:cs="Times New Roman"/>
                <w:sz w:val="24"/>
                <w:szCs w:val="24"/>
              </w:rPr>
              <w:t xml:space="preserve"> juga </w:t>
            </w:r>
            <w:proofErr w:type="spellStart"/>
            <w:r w:rsidRPr="00B360B2">
              <w:rPr>
                <w:rFonts w:ascii="STKaiti" w:eastAsia="STKaiti" w:hAnsi="STKaiti" w:cs="Times New Roman"/>
                <w:sz w:val="24"/>
                <w:szCs w:val="24"/>
              </w:rPr>
              <w:t>meluangkan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waktu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untuk</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pelayanan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berkhotbah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Beliau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ditahbiskan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menjadi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pendeta</w:t>
            </w:r>
            <w:proofErr w:type="spellEnd"/>
            <w:r w:rsidRPr="00B360B2">
              <w:rPr>
                <w:rFonts w:ascii="STKaiti" w:eastAsia="STKaiti" w:hAnsi="STKaiti" w:cs="Times New Roman"/>
                <w:sz w:val="24"/>
                <w:szCs w:val="24"/>
              </w:rPr>
              <w:t xml:space="preserve"> pada </w:t>
            </w:r>
            <w:proofErr w:type="spellStart"/>
            <w:r w:rsidRPr="00B360B2">
              <w:rPr>
                <w:rFonts w:ascii="STKaiti" w:eastAsia="STKaiti" w:hAnsi="STKaiti" w:cs="Times New Roman"/>
                <w:sz w:val="24"/>
                <w:szCs w:val="24"/>
              </w:rPr>
              <w:t>tahun</w:t>
            </w:r>
            <w:proofErr w:type="spellEnd"/>
            <w:r w:rsidRPr="00B360B2">
              <w:rPr>
                <w:rFonts w:ascii="STKaiti" w:eastAsia="STKaiti" w:hAnsi="STKaiti" w:cs="Times New Roman"/>
                <w:sz w:val="24"/>
                <w:szCs w:val="24"/>
              </w:rPr>
              <w:t xml:space="preserve"> 1987.</w:t>
            </w:r>
          </w:p>
          <w:p w14:paraId="148470CD" w14:textId="77777777" w:rsidR="00B360B2" w:rsidRPr="00A11876" w:rsidRDefault="00B360B2">
            <w:pPr>
              <w:rPr>
                <w:rFonts w:ascii="STKaiti" w:eastAsia="STKaiti" w:hAnsi="STKaiti" w:cs="Times New Roman"/>
                <w:sz w:val="24"/>
                <w:szCs w:val="24"/>
              </w:rPr>
            </w:pPr>
          </w:p>
        </w:tc>
        <w:tc>
          <w:tcPr>
            <w:tcW w:w="3117" w:type="dxa"/>
          </w:tcPr>
          <w:p w14:paraId="37E83580" w14:textId="2A91FB15" w:rsidR="00B360B2" w:rsidRPr="00A11876" w:rsidRDefault="0083107C">
            <w:p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t>陈南山牧师</w:t>
            </w:r>
            <w:proofErr w:type="spellEnd"/>
            <w:r w:rsidRPr="00A11876">
              <w:rPr>
                <w:rFonts w:ascii="STKaiti" w:eastAsia="STKaiti" w:hAnsi="STKaiti" w:cs="Times New Roman"/>
                <w:sz w:val="24"/>
                <w:szCs w:val="24"/>
              </w:rPr>
              <w:t>/</w:t>
            </w:r>
            <w:proofErr w:type="spellStart"/>
            <w:r w:rsidRPr="00A11876">
              <w:rPr>
                <w:rFonts w:ascii="STKaiti" w:eastAsia="STKaiti" w:hAnsi="STKaiti" w:cs="MS Gothic" w:hint="eastAsia"/>
                <w:sz w:val="24"/>
                <w:szCs w:val="24"/>
              </w:rPr>
              <w:t>博士，祖籍福建南安，印尼</w:t>
            </w:r>
            <w:r w:rsidRPr="00A11876">
              <w:rPr>
                <w:rFonts w:ascii="STKaiti" w:eastAsia="STKaiti" w:hAnsi="STKaiti" w:cs="Microsoft JhengHei" w:hint="eastAsia"/>
                <w:sz w:val="24"/>
                <w:szCs w:val="24"/>
              </w:rPr>
              <w:t>华侨。于</w:t>
            </w:r>
            <w:proofErr w:type="spellEnd"/>
            <w:r w:rsidRPr="00A11876">
              <w:rPr>
                <w:rFonts w:ascii="STKaiti" w:eastAsia="STKaiti" w:hAnsi="STKaiti" w:cs="Times New Roman"/>
                <w:sz w:val="24"/>
                <w:szCs w:val="24"/>
              </w:rPr>
              <w:t>1987</w:t>
            </w:r>
            <w:proofErr w:type="spellStart"/>
            <w:r w:rsidRPr="00A11876">
              <w:rPr>
                <w:rFonts w:ascii="STKaiti" w:eastAsia="STKaiti" w:hAnsi="STKaiti" w:cs="MS Gothic" w:hint="eastAsia"/>
                <w:sz w:val="24"/>
                <w:szCs w:val="24"/>
              </w:rPr>
              <w:t>年被按立</w:t>
            </w:r>
            <w:r w:rsidRPr="00A11876">
              <w:rPr>
                <w:rFonts w:ascii="STKaiti" w:eastAsia="STKaiti" w:hAnsi="STKaiti" w:cs="Microsoft JhengHei" w:hint="eastAsia"/>
                <w:sz w:val="24"/>
                <w:szCs w:val="24"/>
              </w:rPr>
              <w:t>为牧师</w:t>
            </w:r>
            <w:proofErr w:type="spellEnd"/>
            <w:r w:rsidRPr="00A11876">
              <w:rPr>
                <w:rFonts w:ascii="STKaiti" w:eastAsia="STKaiti" w:hAnsi="STKaiti" w:cs="MS Gothic" w:hint="eastAsia"/>
                <w:sz w:val="24"/>
                <w:szCs w:val="24"/>
              </w:rPr>
              <w:t>。</w:t>
            </w:r>
          </w:p>
        </w:tc>
        <w:tc>
          <w:tcPr>
            <w:tcW w:w="3117" w:type="dxa"/>
          </w:tcPr>
          <w:p w14:paraId="50F51C6B" w14:textId="77777777" w:rsidR="0081027C" w:rsidRPr="0081027C" w:rsidRDefault="0081027C" w:rsidP="0081027C">
            <w:pPr>
              <w:rPr>
                <w:rFonts w:ascii="STKaiti" w:eastAsia="STKaiti" w:hAnsi="STKaiti" w:cs="Times New Roman"/>
                <w:sz w:val="24"/>
                <w:szCs w:val="24"/>
              </w:rPr>
            </w:pPr>
            <w:r w:rsidRPr="0081027C">
              <w:rPr>
                <w:rFonts w:ascii="STKaiti" w:eastAsia="STKaiti" w:hAnsi="STKaiti" w:cs="Times New Roman"/>
                <w:sz w:val="24"/>
                <w:szCs w:val="24"/>
              </w:rPr>
              <w:t xml:space="preserve">Rev. </w:t>
            </w:r>
            <w:proofErr w:type="spellStart"/>
            <w:r w:rsidRPr="0081027C">
              <w:rPr>
                <w:rFonts w:ascii="STKaiti" w:eastAsia="STKaiti" w:hAnsi="STKaiti" w:cs="Times New Roman"/>
                <w:sz w:val="24"/>
                <w:szCs w:val="24"/>
              </w:rPr>
              <w:t>Sutanto</w:t>
            </w:r>
            <w:proofErr w:type="spellEnd"/>
            <w:r w:rsidRPr="0081027C">
              <w:rPr>
                <w:rFonts w:ascii="STKaiti" w:eastAsia="STKaiti" w:hAnsi="STKaiti" w:cs="Times New Roman"/>
                <w:sz w:val="24"/>
                <w:szCs w:val="24"/>
              </w:rPr>
              <w:t xml:space="preserve"> was a full-time lecturer at the Southeast Asia Bible Seminary in Malang, Indonesia, and at the Trinity Theological College, Singapore. Presently, in addition to research and writing, he also actively preaches at numerous churches. He was ordained as a pastor in 1987</w:t>
            </w:r>
          </w:p>
          <w:p w14:paraId="62593ED9" w14:textId="77777777" w:rsidR="00B360B2" w:rsidRPr="00A11876" w:rsidRDefault="00B360B2">
            <w:pPr>
              <w:rPr>
                <w:rFonts w:ascii="STKaiti" w:eastAsia="STKaiti" w:hAnsi="STKaiti" w:cs="Times New Roman"/>
                <w:sz w:val="24"/>
                <w:szCs w:val="24"/>
              </w:rPr>
            </w:pPr>
          </w:p>
        </w:tc>
      </w:tr>
      <w:tr w:rsidR="00B360B2" w:rsidRPr="00A11876" w14:paraId="1E7F32A0" w14:textId="77777777" w:rsidTr="00B360B2">
        <w:tc>
          <w:tcPr>
            <w:tcW w:w="3116" w:type="dxa"/>
          </w:tcPr>
          <w:p w14:paraId="6A385FFA" w14:textId="3E403442" w:rsidR="00B360B2" w:rsidRPr="00B360B2" w:rsidRDefault="00B360B2" w:rsidP="00B360B2">
            <w:pPr>
              <w:rPr>
                <w:rStyle w:val="Hyperlink"/>
                <w:rFonts w:ascii="STKaiti" w:eastAsia="STKaiti" w:hAnsi="STKaiti" w:cs="Times New Roman"/>
                <w:color w:val="auto"/>
                <w:sz w:val="24"/>
                <w:szCs w:val="24"/>
              </w:rPr>
            </w:pPr>
            <w:r w:rsidRPr="00B360B2">
              <w:rPr>
                <w:rFonts w:ascii="STKaiti" w:eastAsia="STKaiti" w:hAnsi="STKaiti" w:cs="Times New Roman"/>
                <w:sz w:val="24"/>
                <w:szCs w:val="24"/>
              </w:rPr>
              <w:fldChar w:fldCharType="begin"/>
            </w:r>
            <w:r w:rsidRPr="00B360B2">
              <w:rPr>
                <w:rFonts w:ascii="STKaiti" w:eastAsia="STKaiti" w:hAnsi="STKaiti" w:cs="Times New Roman"/>
                <w:sz w:val="24"/>
                <w:szCs w:val="24"/>
              </w:rPr>
              <w:instrText xml:space="preserve"> HYPERLINK "http://localhost/project/hasansutanto/id/projects" \l "7" </w:instrText>
            </w:r>
            <w:r w:rsidRPr="00B360B2">
              <w:rPr>
                <w:rFonts w:ascii="STKaiti" w:eastAsia="STKaiti" w:hAnsi="STKaiti" w:cs="Times New Roman"/>
                <w:sz w:val="24"/>
                <w:szCs w:val="24"/>
              </w:rPr>
              <w:fldChar w:fldCharType="separate"/>
            </w:r>
            <w:proofErr w:type="spellStart"/>
            <w:r w:rsidRPr="00A11876">
              <w:rPr>
                <w:rStyle w:val="Hyperlink"/>
                <w:rFonts w:ascii="STKaiti" w:eastAsia="STKaiti" w:hAnsi="STKaiti" w:cs="Times New Roman"/>
                <w:bCs/>
                <w:color w:val="auto"/>
                <w:sz w:val="24"/>
                <w:szCs w:val="24"/>
              </w:rPr>
              <w:t>H</w:t>
            </w:r>
            <w:r w:rsidRPr="00B360B2">
              <w:rPr>
                <w:rStyle w:val="Hyperlink"/>
                <w:rFonts w:ascii="STKaiti" w:eastAsia="STKaiti" w:hAnsi="STKaiti" w:cs="Times New Roman"/>
                <w:bCs/>
                <w:color w:val="auto"/>
                <w:sz w:val="24"/>
                <w:szCs w:val="24"/>
              </w:rPr>
              <w:t>ermeneutik</w:t>
            </w:r>
            <w:proofErr w:type="spellEnd"/>
          </w:p>
          <w:p w14:paraId="0FC6E7AB" w14:textId="77777777" w:rsidR="00B360B2" w:rsidRPr="00B360B2" w:rsidRDefault="00B360B2" w:rsidP="00B360B2">
            <w:pPr>
              <w:rPr>
                <w:rStyle w:val="Hyperlink"/>
                <w:rFonts w:ascii="STKaiti" w:eastAsia="STKaiti" w:hAnsi="STKaiti" w:cs="Times New Roman"/>
                <w:color w:val="auto"/>
                <w:sz w:val="24"/>
                <w:szCs w:val="24"/>
              </w:rPr>
            </w:pPr>
            <w:proofErr w:type="spellStart"/>
            <w:r w:rsidRPr="00B360B2">
              <w:rPr>
                <w:rStyle w:val="Hyperlink"/>
                <w:rFonts w:ascii="STKaiti" w:eastAsia="STKaiti" w:hAnsi="STKaiti" w:cs="Times New Roman"/>
                <w:color w:val="auto"/>
                <w:sz w:val="24"/>
                <w:szCs w:val="24"/>
              </w:rPr>
              <w:t>Alkitab</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merupakan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dasar</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iman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teologi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perbuatan</w:t>
            </w:r>
            <w:proofErr w:type="spellEnd"/>
            <w:r w:rsidRPr="00B360B2">
              <w:rPr>
                <w:rStyle w:val="Hyperlink"/>
                <w:rFonts w:ascii="STKaiti" w:eastAsia="STKaiti" w:hAnsi="STKaiti" w:cs="Times New Roman"/>
                <w:color w:val="auto"/>
                <w:sz w:val="24"/>
                <w:szCs w:val="24"/>
              </w:rPr>
              <w:t xml:space="preserve">, dan </w:t>
            </w:r>
            <w:proofErr w:type="spellStart"/>
            <w:r w:rsidRPr="00B360B2">
              <w:rPr>
                <w:rStyle w:val="Hyperlink"/>
                <w:rFonts w:ascii="STKaiti" w:eastAsia="STKaiti" w:hAnsi="STKaiti" w:cs="Times New Roman"/>
                <w:color w:val="auto"/>
                <w:sz w:val="24"/>
                <w:szCs w:val="24"/>
              </w:rPr>
              <w:t>kehidupannya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Itu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sebabnya</w:t>
            </w:r>
            <w:proofErr w:type="spellEnd"/>
            <w:r w:rsidRPr="00B360B2">
              <w:rPr>
                <w:rStyle w:val="Hyperlink"/>
                <w:rFonts w:ascii="STKaiti" w:eastAsia="STKaiti" w:hAnsi="STKaiti" w:cs="Times New Roman"/>
                <w:color w:val="auto"/>
                <w:sz w:val="24"/>
                <w:szCs w:val="24"/>
              </w:rPr>
              <w:t xml:space="preserve"> orang Kristen </w:t>
            </w:r>
            <w:proofErr w:type="spellStart"/>
            <w:r w:rsidRPr="00B360B2">
              <w:rPr>
                <w:rStyle w:val="Hyperlink"/>
                <w:rFonts w:ascii="STKaiti" w:eastAsia="STKaiti" w:hAnsi="STKaiti" w:cs="Times New Roman"/>
                <w:color w:val="auto"/>
                <w:sz w:val="24"/>
                <w:szCs w:val="24"/>
              </w:rPr>
              <w:t>harus</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mengenal</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penafsiran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Alkitab</w:t>
            </w:r>
            <w:proofErr w:type="spellEnd"/>
          </w:p>
          <w:p w14:paraId="5CB24989"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fldChar w:fldCharType="end"/>
            </w:r>
          </w:p>
          <w:p w14:paraId="0C30BA32" w14:textId="4021ADE1" w:rsidR="00B360B2" w:rsidRPr="00B360B2" w:rsidRDefault="00B360B2" w:rsidP="00B360B2">
            <w:pPr>
              <w:rPr>
                <w:rStyle w:val="Hyperlink"/>
                <w:rFonts w:ascii="STKaiti" w:eastAsia="STKaiti" w:hAnsi="STKaiti" w:cs="Times New Roman"/>
                <w:color w:val="auto"/>
                <w:sz w:val="24"/>
                <w:szCs w:val="24"/>
              </w:rPr>
            </w:pPr>
            <w:r w:rsidRPr="00B360B2">
              <w:rPr>
                <w:rFonts w:ascii="STKaiti" w:eastAsia="STKaiti" w:hAnsi="STKaiti" w:cs="Times New Roman"/>
                <w:sz w:val="24"/>
                <w:szCs w:val="24"/>
              </w:rPr>
              <w:fldChar w:fldCharType="begin"/>
            </w:r>
            <w:r w:rsidRPr="00B360B2">
              <w:rPr>
                <w:rFonts w:ascii="STKaiti" w:eastAsia="STKaiti" w:hAnsi="STKaiti" w:cs="Times New Roman"/>
                <w:sz w:val="24"/>
                <w:szCs w:val="24"/>
              </w:rPr>
              <w:instrText xml:space="preserve"> HYPERLINK "http://localhost/project/hasansutanto/id/projects" \l "8" </w:instrText>
            </w:r>
            <w:r w:rsidRPr="00B360B2">
              <w:rPr>
                <w:rFonts w:ascii="STKaiti" w:eastAsia="STKaiti" w:hAnsi="STKaiti" w:cs="Times New Roman"/>
                <w:sz w:val="24"/>
                <w:szCs w:val="24"/>
              </w:rPr>
              <w:fldChar w:fldCharType="separate"/>
            </w:r>
            <w:r w:rsidRPr="00B360B2">
              <w:rPr>
                <w:rStyle w:val="Hyperlink"/>
                <w:rFonts w:ascii="STKaiti" w:eastAsia="STKaiti" w:hAnsi="STKaiti" w:cs="Times New Roman"/>
                <w:bCs/>
                <w:color w:val="auto"/>
                <w:sz w:val="24"/>
                <w:szCs w:val="24"/>
              </w:rPr>
              <w:t>PBIK-Indonesia</w:t>
            </w:r>
          </w:p>
          <w:p w14:paraId="4463CC7B" w14:textId="77777777" w:rsidR="00B360B2" w:rsidRPr="00B360B2" w:rsidRDefault="00B360B2" w:rsidP="00B360B2">
            <w:pPr>
              <w:rPr>
                <w:rStyle w:val="Hyperlink"/>
                <w:rFonts w:ascii="STKaiti" w:eastAsia="STKaiti" w:hAnsi="STKaiti" w:cs="Times New Roman"/>
                <w:color w:val="auto"/>
                <w:sz w:val="24"/>
                <w:szCs w:val="24"/>
              </w:rPr>
            </w:pPr>
            <w:proofErr w:type="spellStart"/>
            <w:r w:rsidRPr="00B360B2">
              <w:rPr>
                <w:rStyle w:val="Hyperlink"/>
                <w:rFonts w:ascii="STKaiti" w:eastAsia="STKaiti" w:hAnsi="STKaiti" w:cs="Times New Roman"/>
                <w:color w:val="auto"/>
                <w:sz w:val="24"/>
                <w:szCs w:val="24"/>
              </w:rPr>
              <w:t>Jilid</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pertama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buku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ini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terdiri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atas</w:t>
            </w:r>
            <w:proofErr w:type="spellEnd"/>
            <w:r w:rsidRPr="00B360B2">
              <w:rPr>
                <w:rStyle w:val="Hyperlink"/>
                <w:rFonts w:ascii="STKaiti" w:eastAsia="STKaiti" w:hAnsi="STKaiti" w:cs="Times New Roman"/>
                <w:color w:val="auto"/>
                <w:sz w:val="24"/>
                <w:szCs w:val="24"/>
              </w:rPr>
              <w:t xml:space="preserve"> PB </w:t>
            </w:r>
            <w:proofErr w:type="spellStart"/>
            <w:r w:rsidRPr="00B360B2">
              <w:rPr>
                <w:rStyle w:val="Hyperlink"/>
                <w:rFonts w:ascii="STKaiti" w:eastAsia="STKaiti" w:hAnsi="STKaiti" w:cs="Times New Roman"/>
                <w:color w:val="auto"/>
                <w:sz w:val="24"/>
                <w:szCs w:val="24"/>
              </w:rPr>
              <w:t>bahasa</w:t>
            </w:r>
            <w:proofErr w:type="spellEnd"/>
            <w:r w:rsidRPr="00B360B2">
              <w:rPr>
                <w:rStyle w:val="Hyperlink"/>
                <w:rFonts w:ascii="STKaiti" w:eastAsia="STKaiti" w:hAnsi="STKaiti" w:cs="Times New Roman"/>
                <w:color w:val="auto"/>
                <w:sz w:val="24"/>
                <w:szCs w:val="24"/>
              </w:rPr>
              <w:t xml:space="preserve"> Yunani, dan </w:t>
            </w:r>
            <w:r w:rsidRPr="00B360B2">
              <w:rPr>
                <w:rStyle w:val="Hyperlink"/>
                <w:rFonts w:ascii="STKaiti" w:eastAsia="STKaiti" w:hAnsi="STKaiti" w:cs="Times New Roman"/>
                <w:color w:val="auto"/>
                <w:sz w:val="24"/>
                <w:szCs w:val="24"/>
              </w:rPr>
              <w:lastRenderedPageBreak/>
              <w:t xml:space="preserve">juga </w:t>
            </w:r>
            <w:proofErr w:type="spellStart"/>
            <w:r w:rsidRPr="00B360B2">
              <w:rPr>
                <w:rStyle w:val="Hyperlink"/>
                <w:rFonts w:ascii="STKaiti" w:eastAsia="STKaiti" w:hAnsi="STKaiti" w:cs="Times New Roman"/>
                <w:color w:val="auto"/>
                <w:sz w:val="24"/>
                <w:szCs w:val="24"/>
              </w:rPr>
              <w:t>terjemahan</w:t>
            </w:r>
            <w:proofErr w:type="spellEnd"/>
            <w:r w:rsidRPr="00B360B2">
              <w:rPr>
                <w:rStyle w:val="Hyperlink"/>
                <w:rFonts w:ascii="STKaiti" w:eastAsia="STKaiti" w:hAnsi="STKaiti" w:cs="Times New Roman"/>
                <w:color w:val="auto"/>
                <w:sz w:val="24"/>
                <w:szCs w:val="24"/>
              </w:rPr>
              <w:t xml:space="preserve"> kata per kata </w:t>
            </w:r>
            <w:proofErr w:type="spellStart"/>
            <w:r w:rsidRPr="00B360B2">
              <w:rPr>
                <w:rStyle w:val="Hyperlink"/>
                <w:rFonts w:ascii="STKaiti" w:eastAsia="STKaiti" w:hAnsi="STKaiti" w:cs="Times New Roman"/>
                <w:color w:val="auto"/>
                <w:sz w:val="24"/>
                <w:szCs w:val="24"/>
              </w:rPr>
              <w:t>serta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tiga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terjemahan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lain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Jilid</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kedua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buku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ini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merupakan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konkordansi</w:t>
            </w:r>
            <w:proofErr w:type="spellEnd"/>
            <w:r w:rsidRPr="00B360B2">
              <w:rPr>
                <w:rStyle w:val="Hyperlink"/>
                <w:rFonts w:ascii="STKaiti" w:eastAsia="STKaiti" w:hAnsi="STKaiti" w:cs="Times New Roman"/>
                <w:color w:val="auto"/>
                <w:sz w:val="24"/>
                <w:szCs w:val="24"/>
              </w:rPr>
              <w:t xml:space="preserve"> yang </w:t>
            </w:r>
            <w:proofErr w:type="spellStart"/>
            <w:r w:rsidRPr="00B360B2">
              <w:rPr>
                <w:rStyle w:val="Hyperlink"/>
                <w:rFonts w:ascii="STKaiti" w:eastAsia="STKaiti" w:hAnsi="STKaiti" w:cs="Times New Roman"/>
                <w:color w:val="auto"/>
                <w:sz w:val="24"/>
                <w:szCs w:val="24"/>
              </w:rPr>
              <w:t>menolong</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pembaca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mengadakan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studi</w:t>
            </w:r>
            <w:proofErr w:type="spellEnd"/>
            <w:r w:rsidRPr="00B360B2">
              <w:rPr>
                <w:rStyle w:val="Hyperlink"/>
                <w:rFonts w:ascii="STKaiti" w:eastAsia="STKaiti" w:hAnsi="STKaiti" w:cs="Times New Roman"/>
                <w:color w:val="auto"/>
                <w:sz w:val="24"/>
                <w:szCs w:val="24"/>
              </w:rPr>
              <w:t xml:space="preserve"> kata. </w:t>
            </w:r>
            <w:proofErr w:type="spellStart"/>
            <w:r w:rsidRPr="00B360B2">
              <w:rPr>
                <w:rStyle w:val="Hyperlink"/>
                <w:rFonts w:ascii="STKaiti" w:eastAsia="STKaiti" w:hAnsi="STKaiti" w:cs="Times New Roman"/>
                <w:color w:val="auto"/>
                <w:sz w:val="24"/>
                <w:szCs w:val="24"/>
              </w:rPr>
              <w:t>Itu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sebabnya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buku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ini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berguna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untuk</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mempersiapkan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khotbah</w:t>
            </w:r>
            <w:proofErr w:type="spellEnd"/>
            <w:r w:rsidRPr="00B360B2">
              <w:rPr>
                <w:rStyle w:val="Hyperlink"/>
                <w:rFonts w:ascii="STKaiti" w:eastAsia="STKaiti" w:hAnsi="STKaiti" w:cs="Times New Roman"/>
                <w:color w:val="auto"/>
                <w:sz w:val="24"/>
                <w:szCs w:val="24"/>
              </w:rPr>
              <w:t xml:space="preserve">, PA </w:t>
            </w:r>
            <w:proofErr w:type="spellStart"/>
            <w:r w:rsidRPr="00B360B2">
              <w:rPr>
                <w:rStyle w:val="Hyperlink"/>
                <w:rFonts w:ascii="STKaiti" w:eastAsia="STKaiti" w:hAnsi="STKaiti" w:cs="Times New Roman"/>
                <w:color w:val="auto"/>
                <w:sz w:val="24"/>
                <w:szCs w:val="24"/>
              </w:rPr>
              <w:t>kelompok</w:t>
            </w:r>
            <w:proofErr w:type="spellEnd"/>
            <w:r w:rsidRPr="00B360B2">
              <w:rPr>
                <w:rStyle w:val="Hyperlink"/>
                <w:rFonts w:ascii="STKaiti" w:eastAsia="STKaiti" w:hAnsi="STKaiti" w:cs="Times New Roman"/>
                <w:color w:val="auto"/>
                <w:sz w:val="24"/>
                <w:szCs w:val="24"/>
              </w:rPr>
              <w:t xml:space="preserve">, dan </w:t>
            </w:r>
            <w:proofErr w:type="spellStart"/>
            <w:r w:rsidRPr="00B360B2">
              <w:rPr>
                <w:rStyle w:val="Hyperlink"/>
                <w:rFonts w:ascii="STKaiti" w:eastAsia="STKaiti" w:hAnsi="STKaiti" w:cs="Times New Roman"/>
                <w:color w:val="auto"/>
                <w:sz w:val="24"/>
                <w:szCs w:val="24"/>
              </w:rPr>
              <w:t>studi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biblikal</w:t>
            </w:r>
            <w:proofErr w:type="spellEnd"/>
            <w:r w:rsidRPr="00B360B2">
              <w:rPr>
                <w:rStyle w:val="Hyperlink"/>
                <w:rFonts w:ascii="STKaiti" w:eastAsia="STKaiti" w:hAnsi="STKaiti" w:cs="Times New Roman"/>
                <w:color w:val="auto"/>
                <w:sz w:val="24"/>
                <w:szCs w:val="24"/>
              </w:rPr>
              <w:t>.</w:t>
            </w:r>
          </w:p>
          <w:p w14:paraId="43A86CFD"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fldChar w:fldCharType="end"/>
            </w:r>
          </w:p>
          <w:p w14:paraId="4E214921" w14:textId="67186BC6" w:rsidR="00B360B2" w:rsidRPr="00B360B2" w:rsidRDefault="00B360B2" w:rsidP="00B360B2">
            <w:pPr>
              <w:rPr>
                <w:rStyle w:val="Hyperlink"/>
                <w:rFonts w:ascii="STKaiti" w:eastAsia="STKaiti" w:hAnsi="STKaiti" w:cs="Times New Roman"/>
                <w:color w:val="auto"/>
                <w:sz w:val="24"/>
                <w:szCs w:val="24"/>
              </w:rPr>
            </w:pPr>
            <w:r w:rsidRPr="00B360B2">
              <w:rPr>
                <w:rFonts w:ascii="STKaiti" w:eastAsia="STKaiti" w:hAnsi="STKaiti" w:cs="Times New Roman"/>
                <w:sz w:val="24"/>
                <w:szCs w:val="24"/>
              </w:rPr>
              <w:fldChar w:fldCharType="begin"/>
            </w:r>
            <w:r w:rsidRPr="00B360B2">
              <w:rPr>
                <w:rFonts w:ascii="STKaiti" w:eastAsia="STKaiti" w:hAnsi="STKaiti" w:cs="Times New Roman"/>
                <w:sz w:val="24"/>
                <w:szCs w:val="24"/>
              </w:rPr>
              <w:instrText xml:space="preserve"> HYPERLINK "http://localhost/project/hasansutanto/id/projects" \l "9" </w:instrText>
            </w:r>
            <w:r w:rsidRPr="00B360B2">
              <w:rPr>
                <w:rFonts w:ascii="STKaiti" w:eastAsia="STKaiti" w:hAnsi="STKaiti" w:cs="Times New Roman"/>
                <w:sz w:val="24"/>
                <w:szCs w:val="24"/>
              </w:rPr>
              <w:fldChar w:fldCharType="separate"/>
            </w:r>
            <w:proofErr w:type="spellStart"/>
            <w:r w:rsidRPr="00B360B2">
              <w:rPr>
                <w:rStyle w:val="Hyperlink"/>
                <w:rFonts w:ascii="STKaiti" w:eastAsia="STKaiti" w:hAnsi="STKaiti" w:cs="Times New Roman"/>
                <w:bCs/>
                <w:color w:val="auto"/>
                <w:sz w:val="24"/>
                <w:szCs w:val="24"/>
              </w:rPr>
              <w:t>Homiletik</w:t>
            </w:r>
            <w:proofErr w:type="spellEnd"/>
          </w:p>
          <w:p w14:paraId="6DFF5ACA" w14:textId="30B7BAA6" w:rsidR="00B360B2" w:rsidRPr="002B0F58" w:rsidRDefault="00B360B2" w:rsidP="00B360B2">
            <w:pPr>
              <w:rPr>
                <w:rStyle w:val="Hyperlink"/>
                <w:rFonts w:ascii="STKaiti" w:eastAsia="STKaiti" w:hAnsi="STKaiti" w:cs="Times New Roman"/>
                <w:color w:val="auto"/>
                <w:sz w:val="24"/>
                <w:szCs w:val="24"/>
                <w:lang w:val="en-US"/>
              </w:rPr>
            </w:pPr>
            <w:proofErr w:type="spellStart"/>
            <w:r w:rsidRPr="00B360B2">
              <w:rPr>
                <w:rStyle w:val="Hyperlink"/>
                <w:rFonts w:ascii="STKaiti" w:eastAsia="STKaiti" w:hAnsi="STKaiti" w:cs="Times New Roman"/>
                <w:color w:val="auto"/>
                <w:sz w:val="24"/>
                <w:szCs w:val="24"/>
              </w:rPr>
              <w:t>Buku</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ini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menekankan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pentingnya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personalitas</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pengkhotbah</w:t>
            </w:r>
            <w:proofErr w:type="spellEnd"/>
            <w:r w:rsidRPr="00B360B2">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Khotbah</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harus</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berdasrkan</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penafsiran</w:t>
            </w:r>
            <w:proofErr w:type="spellEnd"/>
            <w:r w:rsidR="002B0F58">
              <w:rPr>
                <w:rStyle w:val="Hyperlink"/>
                <w:rFonts w:ascii="STKaiti" w:eastAsia="STKaiti" w:hAnsi="STKaiti" w:cs="Times New Roman"/>
                <w:color w:val="auto"/>
                <w:sz w:val="24"/>
                <w:szCs w:val="24"/>
              </w:rPr>
              <w:t xml:space="preserve"> yang </w:t>
            </w:r>
            <w:proofErr w:type="spellStart"/>
            <w:r w:rsidR="002B0F58">
              <w:rPr>
                <w:rStyle w:val="Hyperlink"/>
                <w:rFonts w:ascii="STKaiti" w:eastAsia="STKaiti" w:hAnsi="STKaiti" w:cs="Times New Roman"/>
                <w:color w:val="auto"/>
                <w:sz w:val="24"/>
                <w:szCs w:val="24"/>
              </w:rPr>
              <w:t>baik</w:t>
            </w:r>
            <w:proofErr w:type="spellEnd"/>
            <w:r w:rsidR="002B0F58">
              <w:rPr>
                <w:rStyle w:val="Hyperlink"/>
                <w:rFonts w:ascii="STKaiti" w:eastAsia="STKaiti" w:hAnsi="STKaiti" w:cs="Times New Roman"/>
                <w:color w:val="auto"/>
                <w:sz w:val="24"/>
                <w:szCs w:val="24"/>
              </w:rPr>
              <w:t xml:space="preserve">. </w:t>
            </w:r>
            <w:proofErr w:type="spellStart"/>
            <w:proofErr w:type="gramStart"/>
            <w:r w:rsidR="002B0F58">
              <w:rPr>
                <w:rStyle w:val="Hyperlink"/>
                <w:rFonts w:ascii="STKaiti" w:eastAsia="STKaiti" w:hAnsi="STKaiti" w:cs="Times New Roman"/>
                <w:color w:val="auto"/>
                <w:sz w:val="24"/>
                <w:szCs w:val="24"/>
              </w:rPr>
              <w:t>Pengkhotba</w:t>
            </w:r>
            <w:proofErr w:type="gramEnd"/>
            <w:r w:rsidR="002B0F58">
              <w:rPr>
                <w:rStyle w:val="Hyperlink"/>
                <w:rFonts w:ascii="STKaiti" w:eastAsia="STKaiti" w:hAnsi="STKaiti" w:cs="Times New Roman"/>
                <w:color w:val="auto"/>
                <w:sz w:val="24"/>
                <w:szCs w:val="24"/>
              </w:rPr>
              <w:t>h</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harus</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memperhatikan</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unsur</w:t>
            </w:r>
            <w:proofErr w:type="spellEnd"/>
            <w:r w:rsidR="002B0F58">
              <w:rPr>
                <w:rStyle w:val="Hyperlink"/>
                <w:rFonts w:ascii="STKaiti" w:eastAsia="STKaiti" w:hAnsi="STKaiti" w:cs="Times New Roman"/>
                <w:color w:val="auto"/>
                <w:sz w:val="24"/>
                <w:szCs w:val="24"/>
              </w:rPr>
              <w:t xml:space="preserve"> </w:t>
            </w:r>
            <w:proofErr w:type="spellStart"/>
            <w:r w:rsidR="002B0F58">
              <w:rPr>
                <w:rStyle w:val="Hyperlink"/>
                <w:rFonts w:ascii="STKaiti" w:eastAsia="STKaiti" w:hAnsi="STKaiti" w:cs="Times New Roman"/>
                <w:color w:val="auto"/>
                <w:sz w:val="24"/>
                <w:szCs w:val="24"/>
              </w:rPr>
              <w:t>komunikasi</w:t>
            </w:r>
            <w:proofErr w:type="spellEnd"/>
            <w:r w:rsidR="002B0F58">
              <w:rPr>
                <w:rStyle w:val="Hyperlink"/>
                <w:rFonts w:ascii="STKaiti" w:eastAsia="STKaiti" w:hAnsi="STKaiti" w:cs="Times New Roman"/>
                <w:color w:val="auto"/>
                <w:sz w:val="24"/>
                <w:szCs w:val="24"/>
              </w:rPr>
              <w:t xml:space="preserve">. </w:t>
            </w:r>
          </w:p>
          <w:p w14:paraId="784AF57C"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fldChar w:fldCharType="end"/>
            </w:r>
          </w:p>
          <w:p w14:paraId="6BA3C5B0" w14:textId="2EEB7F5F" w:rsidR="00B360B2" w:rsidRPr="00B360B2" w:rsidRDefault="00B360B2" w:rsidP="00B360B2">
            <w:pPr>
              <w:rPr>
                <w:rStyle w:val="Hyperlink"/>
                <w:rFonts w:ascii="STKaiti" w:eastAsia="STKaiti" w:hAnsi="STKaiti" w:cs="Times New Roman"/>
                <w:color w:val="auto"/>
                <w:sz w:val="24"/>
                <w:szCs w:val="24"/>
              </w:rPr>
            </w:pPr>
            <w:r w:rsidRPr="00B360B2">
              <w:rPr>
                <w:rFonts w:ascii="STKaiti" w:eastAsia="STKaiti" w:hAnsi="STKaiti" w:cs="Times New Roman"/>
                <w:sz w:val="24"/>
                <w:szCs w:val="24"/>
              </w:rPr>
              <w:fldChar w:fldCharType="begin"/>
            </w:r>
            <w:r w:rsidRPr="00B360B2">
              <w:rPr>
                <w:rFonts w:ascii="STKaiti" w:eastAsia="STKaiti" w:hAnsi="STKaiti" w:cs="Times New Roman"/>
                <w:sz w:val="24"/>
                <w:szCs w:val="24"/>
              </w:rPr>
              <w:instrText xml:space="preserve"> HYPERLINK "http://localhost/project/hasansutanto/id/projects" \l "10" </w:instrText>
            </w:r>
            <w:r w:rsidRPr="00B360B2">
              <w:rPr>
                <w:rFonts w:ascii="STKaiti" w:eastAsia="STKaiti" w:hAnsi="STKaiti" w:cs="Times New Roman"/>
                <w:sz w:val="24"/>
                <w:szCs w:val="24"/>
              </w:rPr>
              <w:fldChar w:fldCharType="separate"/>
            </w:r>
            <w:r w:rsidRPr="00B360B2">
              <w:rPr>
                <w:rStyle w:val="Hyperlink"/>
                <w:rFonts w:ascii="STKaiti" w:eastAsia="STKaiti" w:hAnsi="STKaiti" w:cs="Times New Roman"/>
                <w:bCs/>
                <w:color w:val="auto"/>
                <w:sz w:val="24"/>
                <w:szCs w:val="24"/>
              </w:rPr>
              <w:t xml:space="preserve">Surat </w:t>
            </w:r>
            <w:proofErr w:type="spellStart"/>
            <w:r w:rsidRPr="00B360B2">
              <w:rPr>
                <w:rStyle w:val="Hyperlink"/>
                <w:rFonts w:ascii="STKaiti" w:eastAsia="STKaiti" w:hAnsi="STKaiti" w:cs="Times New Roman"/>
                <w:bCs/>
                <w:color w:val="auto"/>
                <w:sz w:val="24"/>
                <w:szCs w:val="24"/>
              </w:rPr>
              <w:t>Yakobus</w:t>
            </w:r>
            <w:proofErr w:type="spellEnd"/>
          </w:p>
          <w:p w14:paraId="04E3D5CC" w14:textId="77777777" w:rsidR="00B360B2" w:rsidRPr="00B360B2" w:rsidRDefault="00B360B2" w:rsidP="00B360B2">
            <w:pPr>
              <w:rPr>
                <w:rStyle w:val="Hyperlink"/>
                <w:rFonts w:ascii="STKaiti" w:eastAsia="STKaiti" w:hAnsi="STKaiti" w:cs="Times New Roman"/>
                <w:color w:val="auto"/>
                <w:sz w:val="24"/>
                <w:szCs w:val="24"/>
              </w:rPr>
            </w:pPr>
            <w:proofErr w:type="spellStart"/>
            <w:r w:rsidRPr="00B360B2">
              <w:rPr>
                <w:rStyle w:val="Hyperlink"/>
                <w:rFonts w:ascii="STKaiti" w:eastAsia="STKaiti" w:hAnsi="STKaiti" w:cs="Times New Roman"/>
                <w:color w:val="auto"/>
                <w:sz w:val="24"/>
                <w:szCs w:val="24"/>
              </w:rPr>
              <w:t>Melalui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suratnya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Yakobus</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saudara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Tuhan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Yesus</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menyampaikan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berita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perdamaian</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kepada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pembacanya</w:t>
            </w:r>
            <w:proofErr w:type="spellEnd"/>
            <w:r w:rsidRPr="00B360B2">
              <w:rPr>
                <w:rStyle w:val="Hyperlink"/>
                <w:rFonts w:ascii="STKaiti" w:eastAsia="STKaiti" w:hAnsi="STKaiti" w:cs="Times New Roman"/>
                <w:color w:val="auto"/>
                <w:sz w:val="24"/>
                <w:szCs w:val="24"/>
              </w:rPr>
              <w:t xml:space="preserve"> yang </w:t>
            </w:r>
            <w:proofErr w:type="spellStart"/>
            <w:r w:rsidRPr="00B360B2">
              <w:rPr>
                <w:rStyle w:val="Hyperlink"/>
                <w:rFonts w:ascii="STKaiti" w:eastAsia="STKaiti" w:hAnsi="STKaiti" w:cs="Times New Roman"/>
                <w:color w:val="auto"/>
                <w:sz w:val="24"/>
                <w:szCs w:val="24"/>
              </w:rPr>
              <w:t>terdiri</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atas</w:t>
            </w:r>
            <w:proofErr w:type="spellEnd"/>
            <w:r w:rsidRPr="00B360B2">
              <w:rPr>
                <w:rStyle w:val="Hyperlink"/>
                <w:rFonts w:ascii="STKaiti" w:eastAsia="STKaiti" w:hAnsi="STKaiti" w:cs="Times New Roman"/>
                <w:color w:val="auto"/>
                <w:sz w:val="24"/>
                <w:szCs w:val="24"/>
              </w:rPr>
              <w:t xml:space="preserve"> orang Kristen </w:t>
            </w:r>
            <w:proofErr w:type="spellStart"/>
            <w:r w:rsidRPr="00B360B2">
              <w:rPr>
                <w:rStyle w:val="Hyperlink"/>
                <w:rFonts w:ascii="STKaiti" w:eastAsia="STKaiti" w:hAnsi="STKaiti" w:cs="Times New Roman"/>
                <w:color w:val="auto"/>
                <w:sz w:val="24"/>
                <w:szCs w:val="24"/>
              </w:rPr>
              <w:t>Yahudi</w:t>
            </w:r>
            <w:proofErr w:type="spellEnd"/>
            <w:r w:rsidRPr="00B360B2">
              <w:rPr>
                <w:rStyle w:val="Hyperlink"/>
                <w:rFonts w:ascii="STKaiti" w:eastAsia="STKaiti" w:hAnsi="STKaiti" w:cs="Times New Roman"/>
                <w:color w:val="auto"/>
                <w:sz w:val="24"/>
                <w:szCs w:val="24"/>
              </w:rPr>
              <w:t xml:space="preserve"> yang kaya dan yang miskin.</w:t>
            </w:r>
          </w:p>
          <w:p w14:paraId="338D931B"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fldChar w:fldCharType="end"/>
            </w:r>
          </w:p>
          <w:p w14:paraId="7E3737CF" w14:textId="69ABF3BC" w:rsidR="00B360B2" w:rsidRPr="00B360B2" w:rsidRDefault="00B360B2" w:rsidP="00B360B2">
            <w:pPr>
              <w:rPr>
                <w:rStyle w:val="Hyperlink"/>
                <w:rFonts w:ascii="STKaiti" w:eastAsia="STKaiti" w:hAnsi="STKaiti" w:cs="Times New Roman"/>
                <w:color w:val="auto"/>
                <w:sz w:val="24"/>
                <w:szCs w:val="24"/>
              </w:rPr>
            </w:pPr>
            <w:r w:rsidRPr="00B360B2">
              <w:rPr>
                <w:rFonts w:ascii="STKaiti" w:eastAsia="STKaiti" w:hAnsi="STKaiti" w:cs="Times New Roman"/>
                <w:sz w:val="24"/>
                <w:szCs w:val="24"/>
              </w:rPr>
              <w:fldChar w:fldCharType="begin"/>
            </w:r>
            <w:r w:rsidRPr="00B360B2">
              <w:rPr>
                <w:rFonts w:ascii="STKaiti" w:eastAsia="STKaiti" w:hAnsi="STKaiti" w:cs="Times New Roman"/>
                <w:sz w:val="24"/>
                <w:szCs w:val="24"/>
              </w:rPr>
              <w:instrText xml:space="preserve"> HYPERLINK "http://localhost/project/hasansutanto/id/projects" \l "11" </w:instrText>
            </w:r>
            <w:r w:rsidRPr="00B360B2">
              <w:rPr>
                <w:rFonts w:ascii="STKaiti" w:eastAsia="STKaiti" w:hAnsi="STKaiti" w:cs="Times New Roman"/>
                <w:sz w:val="24"/>
                <w:szCs w:val="24"/>
              </w:rPr>
              <w:fldChar w:fldCharType="separate"/>
            </w:r>
            <w:r w:rsidRPr="00B360B2">
              <w:rPr>
                <w:rStyle w:val="Hyperlink"/>
                <w:rFonts w:ascii="STKaiti" w:eastAsia="STKaiti" w:hAnsi="STKaiti" w:cs="Times New Roman"/>
                <w:bCs/>
                <w:color w:val="auto"/>
                <w:sz w:val="24"/>
                <w:szCs w:val="24"/>
              </w:rPr>
              <w:t>PBIK-</w:t>
            </w:r>
            <w:proofErr w:type="spellStart"/>
            <w:r w:rsidRPr="00B360B2">
              <w:rPr>
                <w:rStyle w:val="Hyperlink"/>
                <w:rFonts w:ascii="STKaiti" w:eastAsia="STKaiti" w:hAnsi="STKaiti" w:cs="Times New Roman"/>
                <w:bCs/>
                <w:color w:val="auto"/>
                <w:sz w:val="24"/>
                <w:szCs w:val="24"/>
              </w:rPr>
              <w:t>Tionghoa</w:t>
            </w:r>
            <w:proofErr w:type="spellEnd"/>
          </w:p>
          <w:p w14:paraId="2764ED39" w14:textId="51BED859" w:rsidR="00B360B2" w:rsidRPr="00B360B2" w:rsidRDefault="008D3498" w:rsidP="00B360B2">
            <w:pPr>
              <w:rPr>
                <w:rStyle w:val="Hyperlink"/>
                <w:rFonts w:ascii="STKaiti" w:eastAsia="STKaiti" w:hAnsi="STKaiti" w:cs="Times New Roman"/>
                <w:color w:val="auto"/>
                <w:sz w:val="24"/>
                <w:szCs w:val="24"/>
              </w:rPr>
            </w:pPr>
            <w:r>
              <w:rPr>
                <w:rStyle w:val="Hyperlink"/>
                <w:rFonts w:ascii="STKaiti" w:eastAsia="STKaiti" w:hAnsi="STKaiti" w:cs="Times New Roman"/>
                <w:color w:val="auto"/>
                <w:sz w:val="24"/>
                <w:szCs w:val="24"/>
              </w:rPr>
              <w:t xml:space="preserve">Isi </w:t>
            </w:r>
            <w:proofErr w:type="spellStart"/>
            <w:r>
              <w:rPr>
                <w:rStyle w:val="Hyperlink"/>
                <w:rFonts w:ascii="STKaiti" w:eastAsia="STKaiti" w:hAnsi="STKaiti" w:cs="Times New Roman"/>
                <w:color w:val="auto"/>
                <w:sz w:val="24"/>
                <w:szCs w:val="24"/>
              </w:rPr>
              <w:t>versi</w:t>
            </w:r>
            <w:proofErr w:type="spellEnd"/>
            <w:r>
              <w:rPr>
                <w:rStyle w:val="Hyperlink"/>
                <w:rFonts w:ascii="STKaiti" w:eastAsia="STKaiti" w:hAnsi="STKaiti" w:cs="Times New Roman"/>
                <w:color w:val="auto"/>
                <w:sz w:val="24"/>
                <w:szCs w:val="24"/>
              </w:rPr>
              <w:t xml:space="preserve"> </w:t>
            </w:r>
            <w:proofErr w:type="spellStart"/>
            <w:r>
              <w:rPr>
                <w:rStyle w:val="Hyperlink"/>
                <w:rFonts w:ascii="STKaiti" w:eastAsia="STKaiti" w:hAnsi="STKaiti" w:cs="Times New Roman"/>
                <w:color w:val="auto"/>
                <w:sz w:val="24"/>
                <w:szCs w:val="24"/>
              </w:rPr>
              <w:t>ini</w:t>
            </w:r>
            <w:proofErr w:type="spellEnd"/>
            <w:r>
              <w:rPr>
                <w:rStyle w:val="Hyperlink"/>
                <w:rFonts w:ascii="STKaiti" w:eastAsia="STKaiti" w:hAnsi="STKaiti" w:cs="Times New Roman"/>
                <w:color w:val="auto"/>
                <w:sz w:val="24"/>
                <w:szCs w:val="24"/>
              </w:rPr>
              <w:t xml:space="preserve"> </w:t>
            </w:r>
            <w:proofErr w:type="spellStart"/>
            <w:r>
              <w:rPr>
                <w:rStyle w:val="Hyperlink"/>
                <w:rFonts w:ascii="STKaiti" w:eastAsia="STKaiti" w:hAnsi="STKaiti" w:cs="Times New Roman"/>
                <w:color w:val="auto"/>
                <w:sz w:val="24"/>
                <w:szCs w:val="24"/>
              </w:rPr>
              <w:t>sama</w:t>
            </w:r>
            <w:proofErr w:type="spellEnd"/>
            <w:r>
              <w:rPr>
                <w:rStyle w:val="Hyperlink"/>
                <w:rFonts w:ascii="STKaiti" w:eastAsia="STKaiti" w:hAnsi="STKaiti" w:cs="Times New Roman"/>
                <w:color w:val="auto"/>
                <w:sz w:val="24"/>
                <w:szCs w:val="24"/>
              </w:rPr>
              <w:t xml:space="preserve"> </w:t>
            </w:r>
            <w:proofErr w:type="spellStart"/>
            <w:r>
              <w:rPr>
                <w:rStyle w:val="Hyperlink"/>
                <w:rFonts w:ascii="STKaiti" w:eastAsia="STKaiti" w:hAnsi="STKaiti" w:cs="Times New Roman"/>
                <w:color w:val="auto"/>
                <w:sz w:val="24"/>
                <w:szCs w:val="24"/>
              </w:rPr>
              <w:t>dengan</w:t>
            </w:r>
            <w:proofErr w:type="spellEnd"/>
            <w:r>
              <w:rPr>
                <w:rStyle w:val="Hyperlink"/>
                <w:rFonts w:ascii="STKaiti" w:eastAsia="STKaiti" w:hAnsi="STKaiti" w:cs="Times New Roman"/>
                <w:color w:val="auto"/>
                <w:sz w:val="24"/>
                <w:szCs w:val="24"/>
              </w:rPr>
              <w:t xml:space="preserve"> PBIK-Indonesia. </w:t>
            </w:r>
          </w:p>
          <w:p w14:paraId="65ED6245"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fldChar w:fldCharType="end"/>
            </w:r>
          </w:p>
          <w:p w14:paraId="61764838" w14:textId="41A6DDDD" w:rsidR="00B360B2" w:rsidRPr="00A11876" w:rsidRDefault="00B360B2" w:rsidP="00B360B2">
            <w:pPr>
              <w:rPr>
                <w:rFonts w:ascii="STKaiti" w:eastAsia="STKaiti" w:hAnsi="STKaiti" w:cs="Times New Roman"/>
                <w:sz w:val="24"/>
                <w:szCs w:val="24"/>
              </w:rPr>
            </w:pPr>
          </w:p>
        </w:tc>
        <w:tc>
          <w:tcPr>
            <w:tcW w:w="3117" w:type="dxa"/>
          </w:tcPr>
          <w:p w14:paraId="4117F477" w14:textId="6BD4E1A9" w:rsidR="0083107C" w:rsidRPr="002C596C" w:rsidRDefault="0083107C" w:rsidP="0083107C">
            <w:pPr>
              <w:rPr>
                <w:rFonts w:ascii="STKaiti" w:eastAsia="STKaiti" w:hAnsi="STKaiti" w:cs="Times New Roman"/>
                <w:sz w:val="24"/>
                <w:szCs w:val="24"/>
              </w:rPr>
            </w:pPr>
          </w:p>
          <w:p w14:paraId="4F0A4116" w14:textId="77777777" w:rsidR="0083107C" w:rsidRPr="002C596C" w:rsidRDefault="0083107C" w:rsidP="0083107C">
            <w:pPr>
              <w:rPr>
                <w:rFonts w:ascii="STKaiti" w:eastAsia="STKaiti" w:hAnsi="STKaiti" w:cs="Times New Roman"/>
                <w:b/>
                <w:bCs/>
                <w:sz w:val="24"/>
                <w:szCs w:val="24"/>
              </w:rPr>
            </w:pPr>
            <w:proofErr w:type="spellStart"/>
            <w:proofErr w:type="gramStart"/>
            <w:r w:rsidRPr="002C596C">
              <w:rPr>
                <w:rFonts w:ascii="STKaiti" w:eastAsia="STKaiti" w:hAnsi="STKaiti" w:cs="Microsoft JhengHei" w:hint="eastAsia"/>
                <w:b/>
                <w:bCs/>
                <w:sz w:val="24"/>
                <w:szCs w:val="24"/>
              </w:rPr>
              <w:t>释经学</w:t>
            </w:r>
            <w:proofErr w:type="spellEnd"/>
            <w:r w:rsidRPr="002C596C">
              <w:rPr>
                <w:rFonts w:ascii="STKaiti" w:eastAsia="STKaiti" w:hAnsi="STKaiti" w:cs="Times New Roman"/>
                <w:b/>
                <w:bCs/>
                <w:sz w:val="24"/>
                <w:szCs w:val="24"/>
              </w:rPr>
              <w:t>:</w:t>
            </w:r>
            <w:proofErr w:type="spellStart"/>
            <w:r w:rsidRPr="002C596C">
              <w:rPr>
                <w:rFonts w:ascii="STKaiti" w:eastAsia="STKaiti" w:hAnsi="STKaiti" w:cs="Microsoft JhengHei" w:hint="eastAsia"/>
                <w:b/>
                <w:bCs/>
                <w:sz w:val="24"/>
                <w:szCs w:val="24"/>
              </w:rPr>
              <w:t>诠释圣经的原则和方</w:t>
            </w:r>
            <w:proofErr w:type="gramEnd"/>
            <w:r w:rsidRPr="002C596C">
              <w:rPr>
                <w:rFonts w:ascii="STKaiti" w:eastAsia="STKaiti" w:hAnsi="STKaiti" w:cs="Microsoft JhengHei" w:hint="eastAsia"/>
                <w:b/>
                <w:bCs/>
                <w:sz w:val="24"/>
                <w:szCs w:val="24"/>
              </w:rPr>
              <w:t>法</w:t>
            </w:r>
            <w:proofErr w:type="spellEnd"/>
          </w:p>
          <w:p w14:paraId="576FCA3F" w14:textId="77777777" w:rsidR="0083107C" w:rsidRPr="002C596C" w:rsidRDefault="0083107C" w:rsidP="0083107C">
            <w:pPr>
              <w:rPr>
                <w:rFonts w:ascii="STKaiti" w:eastAsia="STKaiti" w:hAnsi="STKaiti" w:cs="Times New Roman"/>
                <w:sz w:val="24"/>
                <w:szCs w:val="24"/>
              </w:rPr>
            </w:pPr>
            <w:proofErr w:type="spellStart"/>
            <w:r w:rsidRPr="002C596C">
              <w:rPr>
                <w:rFonts w:ascii="STKaiti" w:eastAsia="STKaiti" w:hAnsi="STKaiti" w:cs="MS Gothic" w:hint="eastAsia"/>
                <w:sz w:val="24"/>
                <w:szCs w:val="24"/>
              </w:rPr>
              <w:t>基督徒必</w:t>
            </w:r>
            <w:r w:rsidRPr="002C596C">
              <w:rPr>
                <w:rFonts w:ascii="STKaiti" w:eastAsia="STKaiti" w:hAnsi="STKaiti" w:cs="Microsoft JhengHei" w:hint="eastAsia"/>
                <w:sz w:val="24"/>
                <w:szCs w:val="24"/>
              </w:rPr>
              <w:t>须知道如何解释圣经，因为圣经是信仰，神学，行为，和生活的基础</w:t>
            </w:r>
            <w:proofErr w:type="spellEnd"/>
          </w:p>
          <w:p w14:paraId="11CAC345" w14:textId="74EE0F7B" w:rsidR="00B360B2" w:rsidRPr="00A11876" w:rsidRDefault="00B360B2" w:rsidP="0083107C">
            <w:pPr>
              <w:rPr>
                <w:rFonts w:ascii="STKaiti" w:eastAsia="STKaiti" w:hAnsi="STKaiti" w:cs="Times New Roman"/>
                <w:sz w:val="24"/>
                <w:szCs w:val="24"/>
              </w:rPr>
            </w:pPr>
          </w:p>
          <w:p w14:paraId="645CF4BE" w14:textId="77777777" w:rsidR="0083107C" w:rsidRPr="00A11876" w:rsidRDefault="0083107C" w:rsidP="0083107C">
            <w:pPr>
              <w:rPr>
                <w:rFonts w:ascii="STKaiti" w:eastAsia="STKaiti" w:hAnsi="STKaiti" w:cs="Times New Roman"/>
                <w:sz w:val="24"/>
                <w:szCs w:val="24"/>
              </w:rPr>
            </w:pPr>
          </w:p>
          <w:p w14:paraId="75721319" w14:textId="05828125" w:rsidR="0083107C" w:rsidRDefault="0083107C" w:rsidP="002C596C">
            <w:pPr>
              <w:rPr>
                <w:rFonts w:ascii="STKaiti" w:eastAsia="STKaiti" w:hAnsi="STKaiti" w:cs="Microsoft JhengHei"/>
                <w:b/>
                <w:bCs/>
                <w:sz w:val="24"/>
                <w:szCs w:val="24"/>
                <w:lang w:eastAsia="zh-CN"/>
              </w:rPr>
            </w:pPr>
            <w:proofErr w:type="spellStart"/>
            <w:r w:rsidRPr="002C596C">
              <w:rPr>
                <w:rFonts w:ascii="STKaiti" w:eastAsia="STKaiti" w:hAnsi="STKaiti" w:cs="MS Gothic" w:hint="eastAsia"/>
                <w:b/>
                <w:bCs/>
                <w:sz w:val="24"/>
                <w:szCs w:val="24"/>
              </w:rPr>
              <w:t>新</w:t>
            </w:r>
            <w:r w:rsidRPr="002C596C">
              <w:rPr>
                <w:rFonts w:ascii="STKaiti" w:eastAsia="STKaiti" w:hAnsi="STKaiti" w:cs="Microsoft JhengHei" w:hint="eastAsia"/>
                <w:b/>
                <w:bCs/>
                <w:sz w:val="24"/>
                <w:szCs w:val="24"/>
              </w:rPr>
              <w:t>约</w:t>
            </w:r>
            <w:proofErr w:type="spellEnd"/>
            <w:r w:rsidR="002C596C">
              <w:rPr>
                <w:rFonts w:ascii="STKaiti" w:eastAsia="STKaiti" w:hAnsi="STKaiti" w:cs="Microsoft JhengHei" w:hint="eastAsia"/>
                <w:b/>
                <w:bCs/>
                <w:sz w:val="24"/>
                <w:szCs w:val="24"/>
                <w:lang w:eastAsia="zh-CN"/>
              </w:rPr>
              <w:t>希</w:t>
            </w:r>
            <w:proofErr w:type="spellStart"/>
            <w:r w:rsidR="002C596C" w:rsidRPr="002C596C">
              <w:rPr>
                <w:rFonts w:ascii="STKaiti" w:eastAsia="STKaiti" w:hAnsi="STKaiti" w:cs="Microsoft JhengHei" w:hint="eastAsia"/>
                <w:b/>
                <w:bCs/>
                <w:sz w:val="24"/>
                <w:szCs w:val="24"/>
              </w:rPr>
              <w:t>印</w:t>
            </w:r>
            <w:r w:rsidRPr="002C596C">
              <w:rPr>
                <w:rFonts w:ascii="STKaiti" w:eastAsia="STKaiti" w:hAnsi="STKaiti" w:cs="Microsoft JhengHei" w:hint="eastAsia"/>
                <w:b/>
                <w:bCs/>
                <w:sz w:val="24"/>
                <w:szCs w:val="24"/>
              </w:rPr>
              <w:t>逐字译本</w:t>
            </w:r>
            <w:proofErr w:type="spellEnd"/>
          </w:p>
          <w:p w14:paraId="14684D15" w14:textId="60A51F6E" w:rsidR="002C596C" w:rsidRPr="00A11876" w:rsidRDefault="002C596C" w:rsidP="002B0F58">
            <w:p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lastRenderedPageBreak/>
              <w:t>此译本分为第一和第二两册</w:t>
            </w:r>
            <w:proofErr w:type="spellEnd"/>
            <w:r w:rsidRPr="00A11876">
              <w:rPr>
                <w:rFonts w:ascii="STKaiti" w:eastAsia="STKaiti" w:hAnsi="STKaiti" w:cs="Microsoft JhengHei" w:hint="eastAsia"/>
                <w:sz w:val="24"/>
                <w:szCs w:val="24"/>
              </w:rPr>
              <w:t>。《</w:t>
            </w:r>
            <w:proofErr w:type="spellStart"/>
            <w:r w:rsidRPr="00A11876">
              <w:rPr>
                <w:rFonts w:ascii="STKaiti" w:eastAsia="STKaiti" w:hAnsi="STKaiti" w:cs="Microsoft JhengHei" w:hint="eastAsia"/>
                <w:sz w:val="24"/>
                <w:szCs w:val="24"/>
              </w:rPr>
              <w:t>希印逐字译本》第一册每页分左右两大部分，共有</w:t>
            </w:r>
            <w:proofErr w:type="spellEnd"/>
            <w:r w:rsidRPr="00A11876">
              <w:rPr>
                <w:rFonts w:ascii="STKaiti" w:eastAsia="STKaiti" w:hAnsi="STKaiti" w:cs="Times New Roman"/>
                <w:sz w:val="24"/>
                <w:szCs w:val="24"/>
              </w:rPr>
              <w:t>7</w:t>
            </w:r>
            <w:r w:rsidRPr="00A11876">
              <w:rPr>
                <w:rFonts w:ascii="STKaiti" w:eastAsia="STKaiti" w:hAnsi="STKaiti" w:cs="MS Gothic" w:hint="eastAsia"/>
                <w:sz w:val="24"/>
                <w:szCs w:val="24"/>
              </w:rPr>
              <w:t>种</w:t>
            </w:r>
            <w:r w:rsidRPr="00A11876">
              <w:rPr>
                <w:rFonts w:ascii="STKaiti" w:eastAsia="STKaiti" w:hAnsi="STKaiti" w:cs="Microsoft JhengHei" w:hint="eastAsia"/>
                <w:sz w:val="24"/>
                <w:szCs w:val="24"/>
              </w:rPr>
              <w:t>资料。左边的这一部份，四行一组是四种资料，即希腊语新约（第四修订版），逐字译文，词根的号码和单词语法的各种符号。右边这一部分有</w:t>
            </w:r>
            <w:r w:rsidRPr="00A11876">
              <w:rPr>
                <w:rFonts w:ascii="STKaiti" w:eastAsia="STKaiti" w:hAnsi="STKaiti" w:cs="MS Gothic" w:hint="eastAsia"/>
                <w:sz w:val="24"/>
                <w:szCs w:val="24"/>
              </w:rPr>
              <w:t>三种</w:t>
            </w:r>
            <w:r w:rsidRPr="00A11876">
              <w:rPr>
                <w:rFonts w:ascii="STKaiti" w:eastAsia="STKaiti" w:hAnsi="STKaiti" w:cs="Microsoft JhengHei" w:hint="eastAsia"/>
                <w:sz w:val="24"/>
                <w:szCs w:val="24"/>
              </w:rPr>
              <w:t>译本。第二册是新约经文汇编。</w:t>
            </w:r>
            <w:r>
              <w:rPr>
                <w:rFonts w:ascii="STKaiti" w:eastAsia="STKaiti" w:hAnsi="STKaiti" w:cs="Microsoft JhengHei" w:hint="eastAsia"/>
                <w:sz w:val="24"/>
                <w:szCs w:val="24"/>
                <w:lang w:eastAsia="zh-CN"/>
              </w:rPr>
              <w:t>此译本帮助读者准备讲章</w:t>
            </w:r>
            <w:r w:rsidR="002B0F58">
              <w:rPr>
                <w:rFonts w:ascii="STKaiti" w:eastAsia="STKaiti" w:hAnsi="STKaiti" w:cs="Microsoft JhengHei" w:hint="eastAsia"/>
                <w:sz w:val="24"/>
                <w:szCs w:val="24"/>
                <w:lang w:eastAsia="zh-CN"/>
              </w:rPr>
              <w:t>，小组查经和各种研究。</w:t>
            </w:r>
          </w:p>
          <w:p w14:paraId="4C207654" w14:textId="77777777" w:rsidR="002C596C" w:rsidRPr="00A11876" w:rsidRDefault="002C596C" w:rsidP="002C596C">
            <w:pPr>
              <w:rPr>
                <w:rFonts w:ascii="STKaiti" w:eastAsia="STKaiti" w:hAnsi="STKaiti" w:hint="eastAsia"/>
              </w:rPr>
            </w:pPr>
          </w:p>
          <w:p w14:paraId="6541C2F2" w14:textId="7F771E51" w:rsidR="0083107C" w:rsidRPr="002C596C" w:rsidRDefault="0083107C" w:rsidP="0083107C">
            <w:pPr>
              <w:rPr>
                <w:rFonts w:ascii="STKaiti" w:eastAsia="STKaiti" w:hAnsi="STKaiti" w:cs="Arial"/>
                <w:sz w:val="21"/>
                <w:szCs w:val="21"/>
                <w:shd w:val="clear" w:color="auto" w:fill="FFFFFF"/>
              </w:rPr>
            </w:pPr>
          </w:p>
          <w:p w14:paraId="26E0A637" w14:textId="77777777" w:rsidR="0083107C" w:rsidRPr="00A11876" w:rsidRDefault="0083107C" w:rsidP="0083107C">
            <w:pPr>
              <w:pStyle w:val="Heading4"/>
              <w:spacing w:before="0" w:beforeAutospacing="0" w:after="0" w:afterAutospacing="0" w:line="360" w:lineRule="atLeast"/>
              <w:outlineLvl w:val="3"/>
              <w:rPr>
                <w:rFonts w:ascii="STKaiti" w:eastAsia="STKaiti" w:hAnsi="STKaiti"/>
                <w:color w:val="000000"/>
                <w:sz w:val="26"/>
                <w:szCs w:val="26"/>
              </w:rPr>
            </w:pPr>
            <w:proofErr w:type="spellStart"/>
            <w:r w:rsidRPr="00A11876">
              <w:rPr>
                <w:rFonts w:ascii="STKaiti" w:eastAsia="STKaiti" w:hAnsi="STKaiti" w:cs="Microsoft JhengHei" w:hint="eastAsia"/>
                <w:color w:val="000000"/>
                <w:sz w:val="26"/>
                <w:szCs w:val="26"/>
                <w:shd w:val="clear" w:color="auto" w:fill="FFFFFF"/>
              </w:rPr>
              <w:t>讲道学</w:t>
            </w:r>
            <w:proofErr w:type="spellEnd"/>
            <w:r w:rsidRPr="00A11876">
              <w:rPr>
                <w:rFonts w:ascii="STKaiti" w:eastAsia="STKaiti" w:hAnsi="STKaiti" w:cs="Arial"/>
                <w:color w:val="000000"/>
                <w:sz w:val="26"/>
                <w:szCs w:val="26"/>
                <w:shd w:val="clear" w:color="auto" w:fill="FFFFFF"/>
              </w:rPr>
              <w:t xml:space="preserve">: </w:t>
            </w:r>
            <w:proofErr w:type="spellStart"/>
            <w:r w:rsidRPr="00A11876">
              <w:rPr>
                <w:rFonts w:ascii="STKaiti" w:eastAsia="STKaiti" w:hAnsi="STKaiti" w:cs="Microsoft JhengHei" w:hint="eastAsia"/>
                <w:color w:val="000000"/>
                <w:sz w:val="26"/>
                <w:szCs w:val="26"/>
                <w:shd w:val="clear" w:color="auto" w:fill="FFFFFF"/>
              </w:rPr>
              <w:t>讲道的原则和方</w:t>
            </w:r>
            <w:r w:rsidRPr="00A11876">
              <w:rPr>
                <w:rFonts w:ascii="STKaiti" w:eastAsia="STKaiti" w:hAnsi="STKaiti" w:cs="MS Gothic" w:hint="eastAsia"/>
                <w:color w:val="000000"/>
                <w:sz w:val="26"/>
                <w:szCs w:val="26"/>
                <w:shd w:val="clear" w:color="auto" w:fill="FFFFFF"/>
              </w:rPr>
              <w:t>法</w:t>
            </w:r>
            <w:proofErr w:type="spellEnd"/>
          </w:p>
          <w:p w14:paraId="13555FD4" w14:textId="24A323E6" w:rsidR="0083107C" w:rsidRPr="00A11876" w:rsidRDefault="002B0F58" w:rsidP="0083107C">
            <w:pPr>
              <w:pStyle w:val="NormalWeb"/>
              <w:spacing w:before="0" w:beforeAutospacing="0"/>
              <w:rPr>
                <w:rFonts w:ascii="STKaiti" w:eastAsia="STKaiti" w:hAnsi="STKaiti" w:cs="Arial"/>
                <w:color w:val="000000"/>
                <w:sz w:val="21"/>
                <w:szCs w:val="21"/>
                <w:shd w:val="clear" w:color="auto" w:fill="FFFFFF"/>
                <w:lang w:eastAsia="zh-CN"/>
              </w:rPr>
            </w:pPr>
            <w:r>
              <w:rPr>
                <w:rFonts w:ascii="STKaiti" w:eastAsia="STKaiti" w:hAnsi="STKaiti" w:cs="Malgun Gothic" w:hint="eastAsia"/>
                <w:color w:val="000000"/>
                <w:sz w:val="21"/>
                <w:szCs w:val="21"/>
                <w:shd w:val="clear" w:color="auto" w:fill="FFFFFF"/>
                <w:lang w:eastAsia="zh-CN"/>
              </w:rPr>
              <w:t>此书</w:t>
            </w:r>
            <w:proofErr w:type="spellStart"/>
            <w:r w:rsidR="0083107C" w:rsidRPr="00A11876">
              <w:rPr>
                <w:rFonts w:ascii="STKaiti" w:eastAsia="STKaiti" w:hAnsi="STKaiti" w:cs="Malgun Gothic" w:hint="eastAsia"/>
                <w:color w:val="000000"/>
                <w:sz w:val="21"/>
                <w:szCs w:val="21"/>
                <w:shd w:val="clear" w:color="auto" w:fill="FFFFFF"/>
              </w:rPr>
              <w:t>强</w:t>
            </w:r>
            <w:r w:rsidR="0083107C" w:rsidRPr="00A11876">
              <w:rPr>
                <w:rFonts w:ascii="STKaiti" w:eastAsia="STKaiti" w:hAnsi="STKaiti" w:cs="Microsoft JhengHei" w:hint="eastAsia"/>
                <w:color w:val="000000"/>
                <w:sz w:val="21"/>
                <w:szCs w:val="21"/>
                <w:shd w:val="clear" w:color="auto" w:fill="FFFFFF"/>
              </w:rPr>
              <w:t>调教牧人格的重</w:t>
            </w:r>
            <w:r w:rsidR="0083107C" w:rsidRPr="00A11876">
              <w:rPr>
                <w:rFonts w:ascii="STKaiti" w:eastAsia="STKaiti" w:hAnsi="STKaiti" w:cs="MS Gothic" w:hint="eastAsia"/>
                <w:color w:val="000000"/>
                <w:sz w:val="21"/>
                <w:szCs w:val="21"/>
                <w:shd w:val="clear" w:color="auto" w:fill="FFFFFF"/>
              </w:rPr>
              <w:t>要</w:t>
            </w:r>
            <w:proofErr w:type="spellEnd"/>
            <w:r>
              <w:rPr>
                <w:rFonts w:ascii="STKaiti" w:eastAsia="STKaiti" w:hAnsi="STKaiti" w:cs="MS Gothic" w:hint="eastAsia"/>
                <w:color w:val="000000"/>
                <w:sz w:val="21"/>
                <w:szCs w:val="21"/>
                <w:shd w:val="clear" w:color="auto" w:fill="FFFFFF"/>
                <w:lang w:eastAsia="zh-CN"/>
              </w:rPr>
              <w:t>。讲道必须注意释经。讲员也必须注意沟通的因素。</w:t>
            </w:r>
          </w:p>
          <w:p w14:paraId="01D4C29F" w14:textId="5CB74FA4" w:rsidR="0083107C" w:rsidRPr="002C596C" w:rsidRDefault="0083107C" w:rsidP="0083107C">
            <w:pPr>
              <w:rPr>
                <w:rFonts w:ascii="STKaiti" w:eastAsia="STKaiti" w:hAnsi="STKaiti"/>
              </w:rPr>
            </w:pPr>
            <w:r w:rsidRPr="00A11876">
              <w:rPr>
                <w:rFonts w:ascii="STKaiti" w:eastAsia="STKaiti" w:hAnsi="STKaiti" w:cs="Times New Roman"/>
                <w:sz w:val="24"/>
                <w:szCs w:val="24"/>
                <w:lang w:eastAsia="en-ID"/>
              </w:rPr>
              <w:t xml:space="preserve"> </w:t>
            </w:r>
          </w:p>
          <w:p w14:paraId="5A3B10D2" w14:textId="77777777" w:rsidR="0083107C" w:rsidRPr="002C596C" w:rsidRDefault="0083107C" w:rsidP="0083107C">
            <w:pPr>
              <w:rPr>
                <w:rFonts w:ascii="STKaiti" w:eastAsia="STKaiti" w:hAnsi="STKaiti"/>
                <w:b/>
                <w:bCs/>
              </w:rPr>
            </w:pPr>
            <w:proofErr w:type="spellStart"/>
            <w:r w:rsidRPr="002C596C">
              <w:rPr>
                <w:rFonts w:ascii="STKaiti" w:eastAsia="STKaiti" w:hAnsi="STKaiti" w:cs="MS Gothic" w:hint="eastAsia"/>
                <w:b/>
                <w:bCs/>
              </w:rPr>
              <w:t>雅各</w:t>
            </w:r>
            <w:r w:rsidRPr="002C596C">
              <w:rPr>
                <w:rFonts w:ascii="STKaiti" w:eastAsia="STKaiti" w:hAnsi="STKaiti" w:cs="Microsoft JhengHei" w:hint="eastAsia"/>
                <w:b/>
                <w:bCs/>
              </w:rPr>
              <w:t>书</w:t>
            </w:r>
            <w:proofErr w:type="spellEnd"/>
            <w:r w:rsidRPr="002C596C">
              <w:rPr>
                <w:rFonts w:ascii="STKaiti" w:eastAsia="STKaiti" w:hAnsi="STKaiti"/>
                <w:b/>
                <w:bCs/>
              </w:rPr>
              <w:t xml:space="preserve">: </w:t>
            </w:r>
            <w:proofErr w:type="spellStart"/>
            <w:r w:rsidRPr="002C596C">
              <w:rPr>
                <w:rFonts w:ascii="STKaiti" w:eastAsia="STKaiti" w:hAnsi="STKaiti" w:cs="MS Gothic" w:hint="eastAsia"/>
                <w:b/>
                <w:bCs/>
              </w:rPr>
              <w:t>当聆听的和平信息</w:t>
            </w:r>
            <w:proofErr w:type="spellEnd"/>
          </w:p>
          <w:p w14:paraId="270137F0" w14:textId="2FF3E9D2" w:rsidR="0083107C" w:rsidRPr="002C596C" w:rsidRDefault="0083107C" w:rsidP="0083107C">
            <w:pPr>
              <w:rPr>
                <w:rFonts w:ascii="STKaiti" w:eastAsia="STKaiti" w:hAnsi="STKaiti"/>
              </w:rPr>
            </w:pPr>
            <w:proofErr w:type="spellStart"/>
            <w:r w:rsidRPr="002C596C">
              <w:rPr>
                <w:rFonts w:ascii="STKaiti" w:eastAsia="STKaiti" w:hAnsi="STKaiti" w:cs="Microsoft JhengHei" w:hint="eastAsia"/>
              </w:rPr>
              <w:t>雅各书作者</w:t>
            </w:r>
            <w:proofErr w:type="spellEnd"/>
            <w:r w:rsidR="002B0F58">
              <w:rPr>
                <w:rFonts w:ascii="STKaiti" w:eastAsia="STKaiti" w:hAnsi="STKaiti" w:cs="Microsoft JhengHei" w:hint="eastAsia"/>
                <w:lang w:eastAsia="zh-CN"/>
              </w:rPr>
              <w:t>对由贫穷和富有的信徒组成的犹太信徒群体传达</w:t>
            </w:r>
            <w:r w:rsidRPr="002C596C">
              <w:rPr>
                <w:rFonts w:ascii="STKaiti" w:eastAsia="STKaiti" w:hAnsi="STKaiti" w:cs="Microsoft JhengHei" w:hint="eastAsia"/>
              </w:rPr>
              <w:t>的</w:t>
            </w:r>
            <w:r w:rsidR="008D3498">
              <w:rPr>
                <w:rFonts w:ascii="STKaiti" w:eastAsia="STKaiti" w:hAnsi="STKaiti" w:cs="Microsoft JhengHei" w:hint="eastAsia"/>
                <w:lang w:eastAsia="zh-CN"/>
              </w:rPr>
              <w:t>和平的信息。</w:t>
            </w:r>
          </w:p>
          <w:p w14:paraId="44D1ECA5" w14:textId="0A05EC4D" w:rsidR="0083107C" w:rsidRPr="00A11876" w:rsidRDefault="0083107C" w:rsidP="0083107C">
            <w:pPr>
              <w:rPr>
                <w:rFonts w:ascii="STKaiti" w:eastAsia="STKaiti" w:hAnsi="STKaiti"/>
              </w:rPr>
            </w:pPr>
          </w:p>
          <w:p w14:paraId="26AFC935" w14:textId="77777777" w:rsidR="008D3498" w:rsidRDefault="002C596C" w:rsidP="002C596C">
            <w:pPr>
              <w:rPr>
                <w:rFonts w:ascii="STKaiti" w:eastAsia="STKaiti" w:hAnsi="STKaiti" w:cs="Microsoft JhengHei"/>
                <w:b/>
                <w:bCs/>
                <w:sz w:val="24"/>
                <w:szCs w:val="24"/>
              </w:rPr>
            </w:pPr>
            <w:r>
              <w:rPr>
                <w:rFonts w:ascii="STKaiti" w:eastAsia="STKaiti" w:hAnsi="STKaiti" w:cs="Times New Roman" w:hint="eastAsia"/>
                <w:sz w:val="24"/>
                <w:szCs w:val="24"/>
                <w:lang w:eastAsia="zh-CN"/>
              </w:rPr>
              <w:t>《</w:t>
            </w:r>
            <w:proofErr w:type="spellStart"/>
            <w:r w:rsidRPr="002C596C">
              <w:rPr>
                <w:rFonts w:ascii="STKaiti" w:eastAsia="STKaiti" w:hAnsi="STKaiti" w:cs="MS Gothic" w:hint="eastAsia"/>
                <w:b/>
                <w:bCs/>
                <w:sz w:val="24"/>
                <w:szCs w:val="24"/>
              </w:rPr>
              <w:t>新</w:t>
            </w:r>
            <w:r w:rsidRPr="002C596C">
              <w:rPr>
                <w:rFonts w:ascii="STKaiti" w:eastAsia="STKaiti" w:hAnsi="STKaiti" w:cs="Microsoft JhengHei" w:hint="eastAsia"/>
                <w:b/>
                <w:bCs/>
                <w:sz w:val="24"/>
                <w:szCs w:val="24"/>
              </w:rPr>
              <w:t>约希</w:t>
            </w:r>
            <w:r w:rsidR="008D3498" w:rsidRPr="002C596C">
              <w:rPr>
                <w:rFonts w:ascii="STKaiti" w:eastAsia="STKaiti" w:hAnsi="STKaiti" w:cs="Microsoft JhengHei" w:hint="eastAsia"/>
                <w:b/>
                <w:bCs/>
                <w:sz w:val="24"/>
                <w:szCs w:val="24"/>
              </w:rPr>
              <w:t>汉</w:t>
            </w:r>
            <w:r w:rsidRPr="002C596C">
              <w:rPr>
                <w:rFonts w:ascii="STKaiti" w:eastAsia="STKaiti" w:hAnsi="STKaiti" w:cs="Microsoft JhengHei" w:hint="eastAsia"/>
                <w:b/>
                <w:bCs/>
                <w:sz w:val="24"/>
                <w:szCs w:val="24"/>
              </w:rPr>
              <w:t>逐字译本</w:t>
            </w:r>
            <w:proofErr w:type="spellEnd"/>
            <w:r w:rsidRPr="002C596C">
              <w:rPr>
                <w:rFonts w:ascii="STKaiti" w:eastAsia="STKaiti" w:hAnsi="STKaiti" w:cs="Microsoft JhengHei" w:hint="eastAsia"/>
                <w:b/>
                <w:bCs/>
                <w:sz w:val="24"/>
                <w:szCs w:val="24"/>
              </w:rPr>
              <w:t>》</w:t>
            </w:r>
          </w:p>
          <w:p w14:paraId="3A6A89F0" w14:textId="7101B954" w:rsidR="002C596C" w:rsidRPr="008D3498" w:rsidRDefault="008D3498" w:rsidP="002C596C">
            <w:pPr>
              <w:rPr>
                <w:rFonts w:ascii="STKaiti" w:eastAsia="STKaiti" w:hAnsi="STKaiti" w:cs="Times New Roman"/>
                <w:sz w:val="24"/>
                <w:szCs w:val="24"/>
              </w:rPr>
            </w:pPr>
            <w:r>
              <w:rPr>
                <w:rFonts w:ascii="STKaiti" w:eastAsia="STKaiti" w:hAnsi="STKaiti" w:cs="Microsoft JhengHei" w:hint="eastAsia"/>
                <w:bCs/>
                <w:sz w:val="24"/>
                <w:szCs w:val="24"/>
                <w:lang w:eastAsia="zh-CN"/>
              </w:rPr>
              <w:t>此译本与</w:t>
            </w:r>
            <w:r w:rsidR="002C596C" w:rsidRPr="008D3498">
              <w:rPr>
                <w:rFonts w:ascii="STKaiti" w:eastAsia="STKaiti" w:hAnsi="STKaiti" w:cs="Microsoft JhengHei" w:hint="eastAsia"/>
                <w:bCs/>
                <w:sz w:val="24"/>
                <w:szCs w:val="24"/>
                <w:lang w:eastAsia="zh-CN"/>
              </w:rPr>
              <w:t>《</w:t>
            </w:r>
            <w:proofErr w:type="spellStart"/>
            <w:r w:rsidR="002C596C" w:rsidRPr="008D3498">
              <w:rPr>
                <w:rFonts w:ascii="STKaiti" w:eastAsia="STKaiti" w:hAnsi="STKaiti" w:cs="Microsoft JhengHei" w:hint="eastAsia"/>
                <w:bCs/>
                <w:sz w:val="24"/>
                <w:szCs w:val="24"/>
              </w:rPr>
              <w:t>新约希</w:t>
            </w:r>
            <w:proofErr w:type="spellEnd"/>
            <w:r>
              <w:rPr>
                <w:rFonts w:ascii="STKaiti" w:eastAsia="STKaiti" w:hAnsi="STKaiti" w:cs="Microsoft JhengHei" w:hint="eastAsia"/>
                <w:bCs/>
                <w:sz w:val="24"/>
                <w:szCs w:val="24"/>
                <w:lang w:eastAsia="zh-CN"/>
              </w:rPr>
              <w:t>印</w:t>
            </w:r>
            <w:proofErr w:type="spellStart"/>
            <w:r w:rsidR="002C596C" w:rsidRPr="008D3498">
              <w:rPr>
                <w:rFonts w:ascii="STKaiti" w:eastAsia="STKaiti" w:hAnsi="STKaiti" w:cs="Microsoft JhengHei" w:hint="eastAsia"/>
                <w:bCs/>
                <w:sz w:val="24"/>
                <w:szCs w:val="24"/>
              </w:rPr>
              <w:t>逐字译本》的</w:t>
            </w:r>
            <w:proofErr w:type="spellEnd"/>
            <w:r>
              <w:rPr>
                <w:rFonts w:ascii="STKaiti" w:eastAsia="STKaiti" w:hAnsi="STKaiti" w:cs="Microsoft JhengHei" w:hint="eastAsia"/>
                <w:bCs/>
                <w:sz w:val="24"/>
                <w:szCs w:val="24"/>
                <w:lang w:eastAsia="zh-CN"/>
              </w:rPr>
              <w:t>内容和</w:t>
            </w:r>
            <w:proofErr w:type="spellStart"/>
            <w:r w:rsidR="002C596C" w:rsidRPr="008D3498">
              <w:rPr>
                <w:rFonts w:ascii="STKaiti" w:eastAsia="STKaiti" w:hAnsi="STKaiti" w:cs="Microsoft JhengHei" w:hint="eastAsia"/>
                <w:bCs/>
                <w:sz w:val="24"/>
                <w:szCs w:val="24"/>
              </w:rPr>
              <w:t>格式类似</w:t>
            </w:r>
            <w:proofErr w:type="spellEnd"/>
            <w:r>
              <w:rPr>
                <w:rFonts w:ascii="STKaiti" w:eastAsia="STKaiti" w:hAnsi="STKaiti" w:cs="Microsoft JhengHei" w:hint="eastAsia"/>
                <w:bCs/>
                <w:sz w:val="24"/>
                <w:szCs w:val="24"/>
                <w:lang w:eastAsia="zh-CN"/>
              </w:rPr>
              <w:t>。</w:t>
            </w:r>
          </w:p>
          <w:p w14:paraId="11BD6908" w14:textId="6A2FBFF4" w:rsidR="0083107C" w:rsidRPr="00A11876" w:rsidRDefault="0083107C" w:rsidP="002C596C">
            <w:pPr>
              <w:rPr>
                <w:rFonts w:ascii="STKaiti" w:eastAsia="STKaiti" w:hAnsi="STKaiti" w:cs="Times New Roman"/>
                <w:sz w:val="24"/>
                <w:szCs w:val="24"/>
              </w:rPr>
            </w:pPr>
          </w:p>
        </w:tc>
        <w:tc>
          <w:tcPr>
            <w:tcW w:w="3117" w:type="dxa"/>
          </w:tcPr>
          <w:p w14:paraId="127A1312" w14:textId="775FBA76" w:rsidR="0081027C" w:rsidRPr="0081027C" w:rsidRDefault="0081027C" w:rsidP="0081027C">
            <w:pPr>
              <w:rPr>
                <w:rStyle w:val="Hyperlink"/>
                <w:rFonts w:ascii="STKaiti" w:eastAsia="STKaiti" w:hAnsi="STKaiti" w:cs="Times New Roman"/>
                <w:sz w:val="24"/>
                <w:szCs w:val="24"/>
              </w:rPr>
            </w:pPr>
            <w:r w:rsidRPr="0081027C">
              <w:rPr>
                <w:rFonts w:ascii="STKaiti" w:eastAsia="STKaiti" w:hAnsi="STKaiti" w:cs="Times New Roman"/>
                <w:sz w:val="24"/>
                <w:szCs w:val="24"/>
              </w:rPr>
              <w:lastRenderedPageBreak/>
              <w:fldChar w:fldCharType="begin"/>
            </w:r>
            <w:r w:rsidRPr="0081027C">
              <w:rPr>
                <w:rFonts w:ascii="STKaiti" w:eastAsia="STKaiti" w:hAnsi="STKaiti" w:cs="Times New Roman"/>
                <w:sz w:val="24"/>
                <w:szCs w:val="24"/>
              </w:rPr>
              <w:instrText xml:space="preserve"> HYPERLINK "http://localhost/project/hasansutanto/hs/projects" \l "1" </w:instrText>
            </w:r>
            <w:r w:rsidRPr="0081027C">
              <w:rPr>
                <w:rFonts w:ascii="STKaiti" w:eastAsia="STKaiti" w:hAnsi="STKaiti" w:cs="Times New Roman"/>
                <w:sz w:val="24"/>
                <w:szCs w:val="24"/>
              </w:rPr>
              <w:fldChar w:fldCharType="separate"/>
            </w:r>
            <w:r w:rsidRPr="00A11876">
              <w:rPr>
                <w:rStyle w:val="Hyperlink"/>
                <w:rFonts w:ascii="STKaiti" w:eastAsia="STKaiti" w:hAnsi="STKaiti" w:cs="Times New Roman"/>
                <w:b/>
                <w:bCs/>
                <w:sz w:val="24"/>
                <w:szCs w:val="24"/>
              </w:rPr>
              <w:t>H</w:t>
            </w:r>
            <w:r w:rsidRPr="0081027C">
              <w:rPr>
                <w:rStyle w:val="Hyperlink"/>
                <w:rFonts w:ascii="STKaiti" w:eastAsia="STKaiti" w:hAnsi="STKaiti" w:cs="Times New Roman"/>
                <w:b/>
                <w:bCs/>
                <w:sz w:val="24"/>
                <w:szCs w:val="24"/>
              </w:rPr>
              <w:t>ermeneutic</w:t>
            </w:r>
            <w:r w:rsidR="001E6585" w:rsidRPr="00A11876">
              <w:rPr>
                <w:rStyle w:val="Hyperlink"/>
                <w:rFonts w:ascii="STKaiti" w:eastAsia="STKaiti" w:hAnsi="STKaiti" w:cs="Times New Roman"/>
                <w:b/>
                <w:bCs/>
                <w:sz w:val="24"/>
                <w:szCs w:val="24"/>
              </w:rPr>
              <w:t>:</w:t>
            </w:r>
          </w:p>
          <w:p w14:paraId="703A67B0" w14:textId="77777777" w:rsidR="0081027C" w:rsidRPr="0081027C" w:rsidRDefault="0081027C" w:rsidP="0081027C">
            <w:pPr>
              <w:rPr>
                <w:rStyle w:val="Hyperlink"/>
                <w:rFonts w:ascii="STKaiti" w:eastAsia="STKaiti" w:hAnsi="STKaiti" w:cs="Times New Roman"/>
                <w:sz w:val="24"/>
                <w:szCs w:val="24"/>
              </w:rPr>
            </w:pPr>
            <w:r w:rsidRPr="0081027C">
              <w:rPr>
                <w:rStyle w:val="Hyperlink"/>
                <w:rFonts w:ascii="STKaiti" w:eastAsia="STKaiti" w:hAnsi="STKaiti" w:cs="Times New Roman"/>
                <w:sz w:val="24"/>
                <w:szCs w:val="24"/>
              </w:rPr>
              <w:t>Principles and Methods of Interpretation of the Bible</w:t>
            </w:r>
          </w:p>
          <w:p w14:paraId="53ED249B" w14:textId="4A08828C" w:rsidR="0081027C" w:rsidRPr="0081027C" w:rsidRDefault="0081027C" w:rsidP="0081027C">
            <w:pPr>
              <w:rPr>
                <w:rStyle w:val="Hyperlink"/>
                <w:rFonts w:ascii="STKaiti" w:eastAsia="STKaiti" w:hAnsi="STKaiti" w:cs="Times New Roman"/>
                <w:color w:val="auto"/>
                <w:sz w:val="24"/>
                <w:szCs w:val="24"/>
                <w:u w:val="none"/>
              </w:rPr>
            </w:pPr>
            <w:r w:rsidRPr="0081027C">
              <w:rPr>
                <w:rFonts w:ascii="STKaiti" w:eastAsia="STKaiti" w:hAnsi="STKaiti" w:cs="Times New Roman"/>
                <w:sz w:val="24"/>
                <w:szCs w:val="24"/>
              </w:rPr>
              <w:fldChar w:fldCharType="end"/>
            </w:r>
            <w:r w:rsidRPr="0081027C">
              <w:rPr>
                <w:rFonts w:ascii="STKaiti" w:eastAsia="STKaiti" w:hAnsi="STKaiti" w:cs="Times New Roman"/>
                <w:sz w:val="24"/>
                <w:szCs w:val="24"/>
              </w:rPr>
              <w:fldChar w:fldCharType="begin"/>
            </w:r>
            <w:r w:rsidRPr="0081027C">
              <w:rPr>
                <w:rFonts w:ascii="STKaiti" w:eastAsia="STKaiti" w:hAnsi="STKaiti" w:cs="Times New Roman"/>
                <w:sz w:val="24"/>
                <w:szCs w:val="24"/>
              </w:rPr>
              <w:instrText xml:space="preserve"> HYPERLINK "http://localhost/project/hasansutanto/hs/projects" \l "2" </w:instrText>
            </w:r>
            <w:r w:rsidRPr="0081027C">
              <w:rPr>
                <w:rFonts w:ascii="STKaiti" w:eastAsia="STKaiti" w:hAnsi="STKaiti" w:cs="Times New Roman"/>
                <w:sz w:val="24"/>
                <w:szCs w:val="24"/>
              </w:rPr>
              <w:fldChar w:fldCharType="separate"/>
            </w:r>
          </w:p>
          <w:p w14:paraId="0132095D" w14:textId="77777777" w:rsidR="006E1DE4" w:rsidRPr="0081027C" w:rsidRDefault="0081027C" w:rsidP="006E1DE4">
            <w:pPr>
              <w:rPr>
                <w:rStyle w:val="Hyperlink"/>
                <w:rFonts w:ascii="STKaiti" w:eastAsia="STKaiti" w:hAnsi="STKaiti" w:cs="Times New Roman"/>
                <w:sz w:val="24"/>
                <w:szCs w:val="24"/>
              </w:rPr>
            </w:pPr>
            <w:r w:rsidRPr="0081027C">
              <w:rPr>
                <w:rStyle w:val="Hyperlink"/>
                <w:rFonts w:ascii="STKaiti" w:eastAsia="STKaiti" w:hAnsi="STKaiti" w:cs="Times New Roman"/>
                <w:sz w:val="24"/>
                <w:szCs w:val="24"/>
              </w:rPr>
              <w:t>Greek-Indonesian</w:t>
            </w:r>
            <w:r w:rsidR="006E1DE4" w:rsidRPr="00A11876">
              <w:rPr>
                <w:rStyle w:val="Hyperlink"/>
                <w:rFonts w:ascii="STKaiti" w:eastAsia="STKaiti" w:hAnsi="STKaiti" w:cs="Times New Roman"/>
                <w:sz w:val="24"/>
                <w:szCs w:val="24"/>
              </w:rPr>
              <w:t xml:space="preserve"> </w:t>
            </w:r>
            <w:proofErr w:type="gramStart"/>
            <w:r w:rsidR="006E1DE4" w:rsidRPr="00A11876">
              <w:rPr>
                <w:rStyle w:val="Hyperlink"/>
                <w:rFonts w:ascii="STKaiti" w:eastAsia="STKaiti" w:hAnsi="STKaiti" w:cs="Times New Roman"/>
                <w:sz w:val="24"/>
                <w:szCs w:val="24"/>
              </w:rPr>
              <w:t xml:space="preserve">Interlinear </w:t>
            </w:r>
            <w:r w:rsidRPr="0081027C">
              <w:rPr>
                <w:rStyle w:val="Hyperlink"/>
                <w:rFonts w:ascii="STKaiti" w:eastAsia="STKaiti" w:hAnsi="STKaiti" w:cs="Times New Roman"/>
                <w:sz w:val="24"/>
                <w:szCs w:val="24"/>
              </w:rPr>
              <w:t xml:space="preserve"> Ne</w:t>
            </w:r>
            <w:proofErr w:type="gramEnd"/>
            <w:r w:rsidRPr="0081027C">
              <w:rPr>
                <w:rStyle w:val="Hyperlink"/>
                <w:rFonts w:ascii="STKaiti" w:eastAsia="STKaiti" w:hAnsi="STKaiti" w:cs="Times New Roman"/>
                <w:sz w:val="24"/>
                <w:szCs w:val="24"/>
              </w:rPr>
              <w:t>w Testament and New Testament Concordance</w:t>
            </w:r>
            <w:r w:rsidR="006E1DE4" w:rsidRPr="00A11876">
              <w:rPr>
                <w:rStyle w:val="Hyperlink"/>
                <w:rFonts w:ascii="STKaiti" w:eastAsia="STKaiti" w:hAnsi="STKaiti" w:cs="Times New Roman"/>
                <w:sz w:val="24"/>
                <w:szCs w:val="24"/>
              </w:rPr>
              <w:t xml:space="preserve"> (</w:t>
            </w:r>
            <w:r w:rsidR="006E1DE4" w:rsidRPr="0081027C">
              <w:rPr>
                <w:rStyle w:val="Hyperlink"/>
                <w:rFonts w:ascii="STKaiti" w:eastAsia="STKaiti" w:hAnsi="STKaiti" w:cs="Times New Roman"/>
                <w:sz w:val="24"/>
                <w:szCs w:val="24"/>
              </w:rPr>
              <w:t>PBIK-Indonesia</w:t>
            </w:r>
            <w:r w:rsidR="006E1DE4" w:rsidRPr="00A11876">
              <w:rPr>
                <w:rStyle w:val="Hyperlink"/>
                <w:rFonts w:ascii="STKaiti" w:eastAsia="STKaiti" w:hAnsi="STKaiti" w:cs="Times New Roman"/>
                <w:sz w:val="24"/>
                <w:szCs w:val="24"/>
              </w:rPr>
              <w:t>)</w:t>
            </w:r>
          </w:p>
          <w:p w14:paraId="2569DCCF" w14:textId="2531C3D2" w:rsidR="0081027C" w:rsidRPr="0081027C" w:rsidRDefault="0081027C" w:rsidP="0081027C">
            <w:pPr>
              <w:rPr>
                <w:rFonts w:ascii="STKaiti" w:eastAsia="STKaiti" w:hAnsi="STKaiti"/>
              </w:rPr>
            </w:pPr>
          </w:p>
          <w:p w14:paraId="6948B35C" w14:textId="77777777" w:rsidR="0081027C" w:rsidRPr="0081027C" w:rsidRDefault="0081027C" w:rsidP="0081027C">
            <w:pPr>
              <w:rPr>
                <w:rFonts w:ascii="STKaiti" w:eastAsia="STKaiti" w:hAnsi="STKaiti" w:cs="Times New Roman"/>
                <w:sz w:val="24"/>
                <w:szCs w:val="24"/>
              </w:rPr>
            </w:pPr>
            <w:r w:rsidRPr="0081027C">
              <w:rPr>
                <w:rFonts w:ascii="STKaiti" w:eastAsia="STKaiti" w:hAnsi="STKaiti" w:cs="Times New Roman"/>
                <w:sz w:val="24"/>
                <w:szCs w:val="24"/>
              </w:rPr>
              <w:fldChar w:fldCharType="end"/>
            </w:r>
          </w:p>
          <w:p w14:paraId="024402BA" w14:textId="254BFA26" w:rsidR="0081027C" w:rsidRPr="0081027C" w:rsidRDefault="0081027C" w:rsidP="0081027C">
            <w:pPr>
              <w:rPr>
                <w:rStyle w:val="Hyperlink"/>
                <w:rFonts w:ascii="STKaiti" w:eastAsia="STKaiti" w:hAnsi="STKaiti" w:cs="Times New Roman"/>
                <w:sz w:val="24"/>
                <w:szCs w:val="24"/>
              </w:rPr>
            </w:pPr>
            <w:r w:rsidRPr="0081027C">
              <w:rPr>
                <w:rFonts w:ascii="STKaiti" w:eastAsia="STKaiti" w:hAnsi="STKaiti" w:cs="Times New Roman"/>
                <w:sz w:val="24"/>
                <w:szCs w:val="24"/>
              </w:rPr>
              <w:lastRenderedPageBreak/>
              <w:fldChar w:fldCharType="begin"/>
            </w:r>
            <w:r w:rsidRPr="0081027C">
              <w:rPr>
                <w:rFonts w:ascii="STKaiti" w:eastAsia="STKaiti" w:hAnsi="STKaiti" w:cs="Times New Roman"/>
                <w:sz w:val="24"/>
                <w:szCs w:val="24"/>
              </w:rPr>
              <w:instrText xml:space="preserve"> HYPERLINK "http://localhost/project/hasansutanto/hs/projects" \l "3" </w:instrText>
            </w:r>
            <w:r w:rsidRPr="0081027C">
              <w:rPr>
                <w:rFonts w:ascii="STKaiti" w:eastAsia="STKaiti" w:hAnsi="STKaiti" w:cs="Times New Roman"/>
                <w:sz w:val="24"/>
                <w:szCs w:val="24"/>
              </w:rPr>
              <w:fldChar w:fldCharType="separate"/>
            </w:r>
            <w:r w:rsidRPr="0081027C">
              <w:rPr>
                <w:rStyle w:val="Hyperlink"/>
                <w:rFonts w:ascii="STKaiti" w:eastAsia="STKaiti" w:hAnsi="STKaiti" w:cs="Times New Roman"/>
                <w:b/>
                <w:bCs/>
                <w:sz w:val="24"/>
                <w:szCs w:val="24"/>
              </w:rPr>
              <w:t>Homiletics</w:t>
            </w:r>
            <w:r w:rsidR="006E1DE4" w:rsidRPr="00A11876">
              <w:rPr>
                <w:rStyle w:val="Hyperlink"/>
                <w:rFonts w:ascii="STKaiti" w:eastAsia="STKaiti" w:hAnsi="STKaiti" w:cs="Times New Roman"/>
                <w:b/>
                <w:bCs/>
                <w:sz w:val="24"/>
                <w:szCs w:val="24"/>
              </w:rPr>
              <w:t>:</w:t>
            </w:r>
          </w:p>
          <w:p w14:paraId="06293F43" w14:textId="77777777" w:rsidR="0081027C" w:rsidRPr="0081027C" w:rsidRDefault="0081027C" w:rsidP="0081027C">
            <w:pPr>
              <w:rPr>
                <w:rStyle w:val="Hyperlink"/>
                <w:rFonts w:ascii="STKaiti" w:eastAsia="STKaiti" w:hAnsi="STKaiti" w:cs="Times New Roman"/>
                <w:sz w:val="24"/>
                <w:szCs w:val="24"/>
              </w:rPr>
            </w:pPr>
            <w:r w:rsidRPr="0081027C">
              <w:rPr>
                <w:rStyle w:val="Hyperlink"/>
                <w:rFonts w:ascii="STKaiti" w:eastAsia="STKaiti" w:hAnsi="STKaiti" w:cs="Times New Roman"/>
                <w:sz w:val="24"/>
                <w:szCs w:val="24"/>
              </w:rPr>
              <w:t>Principles and Methods of Preaching</w:t>
            </w:r>
          </w:p>
          <w:p w14:paraId="776CAED4" w14:textId="77777777" w:rsidR="0081027C" w:rsidRPr="0081027C" w:rsidRDefault="0081027C" w:rsidP="0081027C">
            <w:pPr>
              <w:rPr>
                <w:rFonts w:ascii="STKaiti" w:eastAsia="STKaiti" w:hAnsi="STKaiti" w:cs="Times New Roman"/>
                <w:sz w:val="24"/>
                <w:szCs w:val="24"/>
              </w:rPr>
            </w:pPr>
            <w:r w:rsidRPr="0081027C">
              <w:rPr>
                <w:rFonts w:ascii="STKaiti" w:eastAsia="STKaiti" w:hAnsi="STKaiti" w:cs="Times New Roman"/>
                <w:sz w:val="24"/>
                <w:szCs w:val="24"/>
              </w:rPr>
              <w:fldChar w:fldCharType="end"/>
            </w:r>
          </w:p>
          <w:p w14:paraId="7A9E1895" w14:textId="105EF0E3" w:rsidR="0081027C" w:rsidRPr="0081027C" w:rsidRDefault="0081027C" w:rsidP="0081027C">
            <w:pPr>
              <w:rPr>
                <w:rStyle w:val="Hyperlink"/>
                <w:rFonts w:ascii="STKaiti" w:eastAsia="STKaiti" w:hAnsi="STKaiti" w:cs="Times New Roman"/>
                <w:sz w:val="24"/>
                <w:szCs w:val="24"/>
              </w:rPr>
            </w:pPr>
            <w:r w:rsidRPr="0081027C">
              <w:rPr>
                <w:rFonts w:ascii="STKaiti" w:eastAsia="STKaiti" w:hAnsi="STKaiti" w:cs="Times New Roman"/>
                <w:sz w:val="24"/>
                <w:szCs w:val="24"/>
              </w:rPr>
              <w:fldChar w:fldCharType="begin"/>
            </w:r>
            <w:r w:rsidRPr="0081027C">
              <w:rPr>
                <w:rFonts w:ascii="STKaiti" w:eastAsia="STKaiti" w:hAnsi="STKaiti" w:cs="Times New Roman"/>
                <w:sz w:val="24"/>
                <w:szCs w:val="24"/>
              </w:rPr>
              <w:instrText xml:space="preserve"> HYPERLINK "http://localhost/project/hasansutanto/hs/projects" \l "4" </w:instrText>
            </w:r>
            <w:r w:rsidRPr="0081027C">
              <w:rPr>
                <w:rFonts w:ascii="STKaiti" w:eastAsia="STKaiti" w:hAnsi="STKaiti" w:cs="Times New Roman"/>
                <w:sz w:val="24"/>
                <w:szCs w:val="24"/>
              </w:rPr>
              <w:fldChar w:fldCharType="separate"/>
            </w:r>
            <w:r w:rsidRPr="0081027C">
              <w:rPr>
                <w:rStyle w:val="Hyperlink"/>
                <w:rFonts w:ascii="STKaiti" w:eastAsia="STKaiti" w:hAnsi="STKaiti" w:cs="Times New Roman"/>
                <w:b/>
                <w:bCs/>
                <w:sz w:val="24"/>
                <w:szCs w:val="24"/>
              </w:rPr>
              <w:t>The Epistle of James</w:t>
            </w:r>
            <w:r w:rsidR="006E1DE4" w:rsidRPr="00A11876">
              <w:rPr>
                <w:rStyle w:val="Hyperlink"/>
                <w:rFonts w:ascii="STKaiti" w:eastAsia="STKaiti" w:hAnsi="STKaiti" w:cs="Times New Roman"/>
                <w:b/>
                <w:bCs/>
                <w:sz w:val="24"/>
                <w:szCs w:val="24"/>
              </w:rPr>
              <w:t>:</w:t>
            </w:r>
          </w:p>
          <w:p w14:paraId="1E2212A1" w14:textId="77777777" w:rsidR="0081027C" w:rsidRPr="0081027C" w:rsidRDefault="0081027C" w:rsidP="0081027C">
            <w:pPr>
              <w:rPr>
                <w:rStyle w:val="Hyperlink"/>
                <w:rFonts w:ascii="STKaiti" w:eastAsia="STKaiti" w:hAnsi="STKaiti" w:cs="Times New Roman"/>
                <w:sz w:val="24"/>
                <w:szCs w:val="24"/>
              </w:rPr>
            </w:pPr>
            <w:r w:rsidRPr="0081027C">
              <w:rPr>
                <w:rStyle w:val="Hyperlink"/>
                <w:rFonts w:ascii="STKaiti" w:eastAsia="STKaiti" w:hAnsi="STKaiti" w:cs="Times New Roman"/>
                <w:sz w:val="24"/>
                <w:szCs w:val="24"/>
              </w:rPr>
              <w:t>A Reconciling Message that Deserves to be Heard</w:t>
            </w:r>
          </w:p>
          <w:p w14:paraId="1C315FC4" w14:textId="77777777" w:rsidR="0081027C" w:rsidRPr="0081027C" w:rsidRDefault="0081027C" w:rsidP="0081027C">
            <w:pPr>
              <w:rPr>
                <w:rFonts w:ascii="STKaiti" w:eastAsia="STKaiti" w:hAnsi="STKaiti" w:cs="Times New Roman"/>
                <w:sz w:val="24"/>
                <w:szCs w:val="24"/>
              </w:rPr>
            </w:pPr>
            <w:r w:rsidRPr="0081027C">
              <w:rPr>
                <w:rFonts w:ascii="STKaiti" w:eastAsia="STKaiti" w:hAnsi="STKaiti" w:cs="Times New Roman"/>
                <w:sz w:val="24"/>
                <w:szCs w:val="24"/>
              </w:rPr>
              <w:fldChar w:fldCharType="end"/>
            </w:r>
          </w:p>
          <w:p w14:paraId="4A498E4A" w14:textId="7E93D324" w:rsidR="0081027C" w:rsidRPr="0081027C" w:rsidRDefault="0081027C" w:rsidP="0081027C">
            <w:pPr>
              <w:rPr>
                <w:rStyle w:val="Hyperlink"/>
                <w:rFonts w:ascii="STKaiti" w:eastAsia="STKaiti" w:hAnsi="STKaiti" w:cs="Times New Roman"/>
                <w:sz w:val="24"/>
                <w:szCs w:val="24"/>
              </w:rPr>
            </w:pPr>
            <w:r w:rsidRPr="0081027C">
              <w:rPr>
                <w:rFonts w:ascii="STKaiti" w:eastAsia="STKaiti" w:hAnsi="STKaiti" w:cs="Times New Roman"/>
                <w:sz w:val="24"/>
                <w:szCs w:val="24"/>
              </w:rPr>
              <w:fldChar w:fldCharType="begin"/>
            </w:r>
            <w:r w:rsidRPr="0081027C">
              <w:rPr>
                <w:rFonts w:ascii="STKaiti" w:eastAsia="STKaiti" w:hAnsi="STKaiti" w:cs="Times New Roman"/>
                <w:sz w:val="24"/>
                <w:szCs w:val="24"/>
              </w:rPr>
              <w:instrText xml:space="preserve"> HYPERLINK "http://localhost/project/hasansutanto/hs/projects" \l "5" </w:instrText>
            </w:r>
            <w:r w:rsidRPr="0081027C">
              <w:rPr>
                <w:rFonts w:ascii="STKaiti" w:eastAsia="STKaiti" w:hAnsi="STKaiti" w:cs="Times New Roman"/>
                <w:sz w:val="24"/>
                <w:szCs w:val="24"/>
              </w:rPr>
              <w:fldChar w:fldCharType="separate"/>
            </w:r>
          </w:p>
          <w:p w14:paraId="7FB47125" w14:textId="5D6B106D" w:rsidR="006E1DE4" w:rsidRPr="0081027C" w:rsidRDefault="0081027C" w:rsidP="006E1DE4">
            <w:pPr>
              <w:rPr>
                <w:rStyle w:val="Hyperlink"/>
                <w:rFonts w:ascii="STKaiti" w:eastAsia="STKaiti" w:hAnsi="STKaiti" w:cs="Times New Roman"/>
                <w:sz w:val="24"/>
                <w:szCs w:val="24"/>
              </w:rPr>
            </w:pPr>
            <w:r w:rsidRPr="0081027C">
              <w:rPr>
                <w:rStyle w:val="Hyperlink"/>
                <w:rFonts w:ascii="STKaiti" w:eastAsia="STKaiti" w:hAnsi="STKaiti" w:cs="Times New Roman"/>
                <w:sz w:val="24"/>
                <w:szCs w:val="24"/>
              </w:rPr>
              <w:t>Greek-</w:t>
            </w:r>
            <w:r w:rsidR="001E6585" w:rsidRPr="00A11876">
              <w:rPr>
                <w:rStyle w:val="Hyperlink"/>
                <w:rFonts w:ascii="STKaiti" w:eastAsia="STKaiti" w:hAnsi="STKaiti" w:cs="Times New Roman"/>
                <w:sz w:val="24"/>
                <w:szCs w:val="24"/>
              </w:rPr>
              <w:t>Chinese</w:t>
            </w:r>
            <w:r w:rsidRPr="0081027C">
              <w:rPr>
                <w:rStyle w:val="Hyperlink"/>
                <w:rFonts w:ascii="STKaiti" w:eastAsia="STKaiti" w:hAnsi="STKaiti" w:cs="Times New Roman"/>
                <w:sz w:val="24"/>
                <w:szCs w:val="24"/>
              </w:rPr>
              <w:t xml:space="preserve"> </w:t>
            </w:r>
            <w:proofErr w:type="gramStart"/>
            <w:r w:rsidR="006E1DE4" w:rsidRPr="00A11876">
              <w:rPr>
                <w:rStyle w:val="Hyperlink"/>
                <w:rFonts w:ascii="STKaiti" w:eastAsia="STKaiti" w:hAnsi="STKaiti" w:cs="Times New Roman"/>
                <w:sz w:val="24"/>
                <w:szCs w:val="24"/>
              </w:rPr>
              <w:t xml:space="preserve">Interlinear </w:t>
            </w:r>
            <w:r w:rsidR="006E1DE4" w:rsidRPr="0081027C">
              <w:rPr>
                <w:rStyle w:val="Hyperlink"/>
                <w:rFonts w:ascii="STKaiti" w:eastAsia="STKaiti" w:hAnsi="STKaiti" w:cs="Times New Roman"/>
                <w:sz w:val="24"/>
                <w:szCs w:val="24"/>
              </w:rPr>
              <w:t xml:space="preserve"> </w:t>
            </w:r>
            <w:r w:rsidRPr="0081027C">
              <w:rPr>
                <w:rStyle w:val="Hyperlink"/>
                <w:rFonts w:ascii="STKaiti" w:eastAsia="STKaiti" w:hAnsi="STKaiti" w:cs="Times New Roman"/>
                <w:sz w:val="24"/>
                <w:szCs w:val="24"/>
              </w:rPr>
              <w:t>Ne</w:t>
            </w:r>
            <w:proofErr w:type="gramEnd"/>
            <w:r w:rsidRPr="0081027C">
              <w:rPr>
                <w:rStyle w:val="Hyperlink"/>
                <w:rFonts w:ascii="STKaiti" w:eastAsia="STKaiti" w:hAnsi="STKaiti" w:cs="Times New Roman"/>
                <w:sz w:val="24"/>
                <w:szCs w:val="24"/>
              </w:rPr>
              <w:t>w Testament and New Testament Concordance</w:t>
            </w:r>
            <w:r w:rsidR="006E1DE4" w:rsidRPr="00A11876">
              <w:rPr>
                <w:rStyle w:val="Hyperlink"/>
                <w:rFonts w:ascii="STKaiti" w:eastAsia="STKaiti" w:hAnsi="STKaiti" w:cs="Times New Roman"/>
                <w:sz w:val="24"/>
                <w:szCs w:val="24"/>
              </w:rPr>
              <w:t xml:space="preserve"> (</w:t>
            </w:r>
            <w:r w:rsidR="006E1DE4" w:rsidRPr="0081027C">
              <w:rPr>
                <w:rStyle w:val="Hyperlink"/>
                <w:rFonts w:ascii="STKaiti" w:eastAsia="STKaiti" w:hAnsi="STKaiti" w:cs="Times New Roman"/>
                <w:sz w:val="24"/>
                <w:szCs w:val="24"/>
              </w:rPr>
              <w:t>PBIK-Chin</w:t>
            </w:r>
            <w:r w:rsidR="006E1DE4" w:rsidRPr="00A11876">
              <w:rPr>
                <w:rStyle w:val="Hyperlink"/>
                <w:rFonts w:ascii="STKaiti" w:eastAsia="STKaiti" w:hAnsi="STKaiti" w:cs="Times New Roman"/>
                <w:sz w:val="24"/>
                <w:szCs w:val="24"/>
              </w:rPr>
              <w:t>ese)</w:t>
            </w:r>
          </w:p>
          <w:p w14:paraId="02E49736" w14:textId="1CCD0138" w:rsidR="0081027C" w:rsidRPr="0081027C" w:rsidRDefault="0081027C" w:rsidP="0081027C">
            <w:pPr>
              <w:rPr>
                <w:rStyle w:val="Hyperlink"/>
                <w:rFonts w:ascii="STKaiti" w:eastAsia="STKaiti" w:hAnsi="STKaiti" w:cs="Times New Roman"/>
                <w:sz w:val="24"/>
                <w:szCs w:val="24"/>
              </w:rPr>
            </w:pPr>
          </w:p>
          <w:p w14:paraId="16899C6E" w14:textId="77777777" w:rsidR="0081027C" w:rsidRPr="0081027C" w:rsidRDefault="0081027C" w:rsidP="0081027C">
            <w:pPr>
              <w:rPr>
                <w:rFonts w:ascii="STKaiti" w:eastAsia="STKaiti" w:hAnsi="STKaiti" w:cs="Times New Roman"/>
                <w:sz w:val="24"/>
                <w:szCs w:val="24"/>
              </w:rPr>
            </w:pPr>
            <w:r w:rsidRPr="0081027C">
              <w:rPr>
                <w:rFonts w:ascii="STKaiti" w:eastAsia="STKaiti" w:hAnsi="STKaiti" w:cs="Times New Roman"/>
                <w:sz w:val="24"/>
                <w:szCs w:val="24"/>
              </w:rPr>
              <w:fldChar w:fldCharType="end"/>
            </w:r>
          </w:p>
          <w:p w14:paraId="2A7325D5" w14:textId="77777777" w:rsidR="00B360B2" w:rsidRPr="00A11876" w:rsidRDefault="00B360B2">
            <w:pPr>
              <w:rPr>
                <w:rFonts w:ascii="STKaiti" w:eastAsia="STKaiti" w:hAnsi="STKaiti" w:cs="Times New Roman"/>
                <w:sz w:val="24"/>
                <w:szCs w:val="24"/>
              </w:rPr>
            </w:pPr>
          </w:p>
        </w:tc>
      </w:tr>
    </w:tbl>
    <w:p w14:paraId="328F3B6D" w14:textId="04B2536F" w:rsidR="00B360B2" w:rsidRPr="00A11876" w:rsidRDefault="00B360B2">
      <w:pPr>
        <w:rPr>
          <w:rFonts w:ascii="STKaiti" w:eastAsia="STKaiti" w:hAnsi="STKaiti" w:cs="Times New Roman"/>
          <w:sz w:val="24"/>
          <w:szCs w:val="24"/>
        </w:rPr>
      </w:pPr>
    </w:p>
    <w:tbl>
      <w:tblPr>
        <w:tblStyle w:val="TableGrid"/>
        <w:tblW w:w="0" w:type="auto"/>
        <w:tblLook w:val="04A0" w:firstRow="1" w:lastRow="0" w:firstColumn="1" w:lastColumn="0" w:noHBand="0" w:noVBand="1"/>
      </w:tblPr>
      <w:tblGrid>
        <w:gridCol w:w="3036"/>
        <w:gridCol w:w="3963"/>
        <w:gridCol w:w="2351"/>
      </w:tblGrid>
      <w:tr w:rsidR="00B360B2" w:rsidRPr="00A11876" w14:paraId="64D08D7B" w14:textId="77777777" w:rsidTr="00D25123">
        <w:tc>
          <w:tcPr>
            <w:tcW w:w="3116" w:type="dxa"/>
          </w:tcPr>
          <w:p w14:paraId="5131110F" w14:textId="73E36210" w:rsidR="00B360B2" w:rsidRPr="00A11876" w:rsidRDefault="00B360B2">
            <w:pPr>
              <w:rPr>
                <w:rFonts w:ascii="STKaiti" w:eastAsia="STKaiti" w:hAnsi="STKaiti" w:cs="Times New Roman"/>
                <w:sz w:val="24"/>
                <w:szCs w:val="24"/>
              </w:rPr>
            </w:pPr>
            <w:proofErr w:type="spellStart"/>
            <w:r w:rsidRPr="00A11876">
              <w:rPr>
                <w:rFonts w:ascii="STKaiti" w:eastAsia="STKaiti" w:hAnsi="STKaiti" w:cs="Times New Roman"/>
                <w:sz w:val="24"/>
                <w:szCs w:val="24"/>
              </w:rPr>
              <w:t>Pdt</w:t>
            </w:r>
            <w:proofErr w:type="spellEnd"/>
            <w:r w:rsidRPr="00A11876">
              <w:rPr>
                <w:rFonts w:ascii="STKaiti" w:eastAsia="STKaiti" w:hAnsi="STKaiti" w:cs="Times New Roman"/>
                <w:sz w:val="24"/>
                <w:szCs w:val="24"/>
              </w:rPr>
              <w:t xml:space="preserve">. Hasan </w:t>
            </w:r>
            <w:proofErr w:type="spellStart"/>
            <w:r w:rsidRPr="00A11876">
              <w:rPr>
                <w:rFonts w:ascii="STKaiti" w:eastAsia="STKaiti" w:hAnsi="STKaiti" w:cs="Times New Roman"/>
                <w:sz w:val="24"/>
                <w:szCs w:val="24"/>
              </w:rPr>
              <w:t>Sutanto</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pernah</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mengajar</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sebagai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dosen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lastRenderedPageBreak/>
              <w:t>penuh</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waktu</w:t>
            </w:r>
            <w:proofErr w:type="spellEnd"/>
            <w:r w:rsidRPr="00A11876">
              <w:rPr>
                <w:rFonts w:ascii="STKaiti" w:eastAsia="STKaiti" w:hAnsi="STKaiti" w:cs="Times New Roman"/>
                <w:sz w:val="24"/>
                <w:szCs w:val="24"/>
              </w:rPr>
              <w:t xml:space="preserve"> di </w:t>
            </w:r>
            <w:proofErr w:type="spellStart"/>
            <w:r w:rsidRPr="00A11876">
              <w:rPr>
                <w:rFonts w:ascii="STKaiti" w:eastAsia="STKaiti" w:hAnsi="STKaiti" w:cs="Times New Roman"/>
                <w:sz w:val="24"/>
                <w:szCs w:val="24"/>
              </w:rPr>
              <w:t>Seminari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Alkitab</w:t>
            </w:r>
            <w:proofErr w:type="spellEnd"/>
            <w:r w:rsidRPr="00A11876">
              <w:rPr>
                <w:rFonts w:ascii="STKaiti" w:eastAsia="STKaiti" w:hAnsi="STKaiti" w:cs="Times New Roman"/>
                <w:sz w:val="24"/>
                <w:szCs w:val="24"/>
              </w:rPr>
              <w:t xml:space="preserve"> Asia Tenggara, Malang, Indonesia, dan Trinity Theological College, Singapura. </w:t>
            </w:r>
            <w:proofErr w:type="spellStart"/>
            <w:r w:rsidRPr="00A11876">
              <w:rPr>
                <w:rFonts w:ascii="STKaiti" w:eastAsia="STKaiti" w:hAnsi="STKaiti" w:cs="Times New Roman"/>
                <w:sz w:val="24"/>
                <w:szCs w:val="24"/>
              </w:rPr>
              <w:t>Kini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selain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tekun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mengadakan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riset</w:t>
            </w:r>
            <w:proofErr w:type="spellEnd"/>
            <w:r w:rsidRPr="00A11876">
              <w:rPr>
                <w:rFonts w:ascii="STKaiti" w:eastAsia="STKaiti" w:hAnsi="STKaiti" w:cs="Times New Roman"/>
                <w:sz w:val="24"/>
                <w:szCs w:val="24"/>
              </w:rPr>
              <w:t xml:space="preserve"> dan </w:t>
            </w:r>
            <w:proofErr w:type="spellStart"/>
            <w:r w:rsidRPr="00A11876">
              <w:rPr>
                <w:rFonts w:ascii="STKaiti" w:eastAsia="STKaiti" w:hAnsi="STKaiti" w:cs="Times New Roman"/>
                <w:sz w:val="24"/>
                <w:szCs w:val="24"/>
              </w:rPr>
              <w:t>menulis</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Pdt</w:t>
            </w:r>
            <w:proofErr w:type="spellEnd"/>
            <w:r w:rsidRPr="00A11876">
              <w:rPr>
                <w:rFonts w:ascii="STKaiti" w:eastAsia="STKaiti" w:hAnsi="STKaiti" w:cs="Times New Roman"/>
                <w:sz w:val="24"/>
                <w:szCs w:val="24"/>
              </w:rPr>
              <w:t xml:space="preserve">. Hasan </w:t>
            </w:r>
            <w:proofErr w:type="spellStart"/>
            <w:r w:rsidRPr="00A11876">
              <w:rPr>
                <w:rFonts w:ascii="STKaiti" w:eastAsia="STKaiti" w:hAnsi="STKaiti" w:cs="Times New Roman"/>
                <w:sz w:val="24"/>
                <w:szCs w:val="24"/>
              </w:rPr>
              <w:t>Sutanto</w:t>
            </w:r>
            <w:proofErr w:type="spellEnd"/>
            <w:r w:rsidRPr="00A11876">
              <w:rPr>
                <w:rFonts w:ascii="STKaiti" w:eastAsia="STKaiti" w:hAnsi="STKaiti" w:cs="Times New Roman"/>
                <w:sz w:val="24"/>
                <w:szCs w:val="24"/>
              </w:rPr>
              <w:t xml:space="preserve"> juga </w:t>
            </w:r>
            <w:proofErr w:type="spellStart"/>
            <w:r w:rsidRPr="00A11876">
              <w:rPr>
                <w:rFonts w:ascii="STKaiti" w:eastAsia="STKaiti" w:hAnsi="STKaiti" w:cs="Times New Roman"/>
                <w:sz w:val="24"/>
                <w:szCs w:val="24"/>
              </w:rPr>
              <w:t>meluangkan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waktu</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untuk</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pelayanan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berkhotbah</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Beliau</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ditahbiskan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menjadi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pendeta</w:t>
            </w:r>
            <w:proofErr w:type="spellEnd"/>
            <w:r w:rsidRPr="00A11876">
              <w:rPr>
                <w:rFonts w:ascii="STKaiti" w:eastAsia="STKaiti" w:hAnsi="STKaiti" w:cs="Times New Roman"/>
                <w:sz w:val="24"/>
                <w:szCs w:val="24"/>
              </w:rPr>
              <w:t xml:space="preserve"> pada </w:t>
            </w:r>
            <w:proofErr w:type="spellStart"/>
            <w:r w:rsidRPr="00A11876">
              <w:rPr>
                <w:rFonts w:ascii="STKaiti" w:eastAsia="STKaiti" w:hAnsi="STKaiti" w:cs="Times New Roman"/>
                <w:sz w:val="24"/>
                <w:szCs w:val="24"/>
              </w:rPr>
              <w:t>tahun</w:t>
            </w:r>
            <w:proofErr w:type="spellEnd"/>
            <w:r w:rsidRPr="00A11876">
              <w:rPr>
                <w:rFonts w:ascii="STKaiti" w:eastAsia="STKaiti" w:hAnsi="STKaiti" w:cs="Times New Roman"/>
                <w:sz w:val="24"/>
                <w:szCs w:val="24"/>
              </w:rPr>
              <w:t xml:space="preserve"> 1987.</w:t>
            </w:r>
          </w:p>
        </w:tc>
        <w:tc>
          <w:tcPr>
            <w:tcW w:w="4109" w:type="dxa"/>
          </w:tcPr>
          <w:p w14:paraId="62685246" w14:textId="531A2AE4" w:rsidR="00B360B2" w:rsidRPr="00A11876" w:rsidRDefault="0083107C">
            <w:p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lastRenderedPageBreak/>
              <w:t>陈南山牧师</w:t>
            </w:r>
            <w:proofErr w:type="spellEnd"/>
            <w:r w:rsidRPr="00A11876">
              <w:rPr>
                <w:rFonts w:ascii="STKaiti" w:eastAsia="STKaiti" w:hAnsi="STKaiti" w:cs="Times New Roman"/>
                <w:sz w:val="24"/>
                <w:szCs w:val="24"/>
              </w:rPr>
              <w:t>/</w:t>
            </w:r>
            <w:proofErr w:type="spellStart"/>
            <w:r w:rsidRPr="00A11876">
              <w:rPr>
                <w:rFonts w:ascii="STKaiti" w:eastAsia="STKaiti" w:hAnsi="STKaiti" w:cs="MS Gothic" w:hint="eastAsia"/>
                <w:sz w:val="24"/>
                <w:szCs w:val="24"/>
              </w:rPr>
              <w:t>博士，祖籍福建南安，印尼</w:t>
            </w:r>
            <w:r w:rsidRPr="00A11876">
              <w:rPr>
                <w:rFonts w:ascii="STKaiti" w:eastAsia="STKaiti" w:hAnsi="STKaiti" w:cs="Microsoft JhengHei" w:hint="eastAsia"/>
                <w:sz w:val="24"/>
                <w:szCs w:val="24"/>
              </w:rPr>
              <w:t>华侨</w:t>
            </w:r>
            <w:proofErr w:type="spellEnd"/>
            <w:r w:rsidRPr="00A11876">
              <w:rPr>
                <w:rFonts w:ascii="STKaiti" w:eastAsia="STKaiti" w:hAnsi="STKaiti" w:cs="Microsoft JhengHei" w:hint="eastAsia"/>
                <w:sz w:val="24"/>
                <w:szCs w:val="24"/>
              </w:rPr>
              <w:t>。</w:t>
            </w:r>
            <w:r w:rsidR="008D3498">
              <w:rPr>
                <w:rFonts w:ascii="STKaiti" w:eastAsia="STKaiti" w:hAnsi="STKaiti" w:cs="Microsoft JhengHei" w:hint="eastAsia"/>
                <w:sz w:val="24"/>
                <w:szCs w:val="24"/>
                <w:lang w:eastAsia="zh-CN"/>
              </w:rPr>
              <w:t>他曾</w:t>
            </w:r>
            <w:r w:rsidRPr="00A11876">
              <w:rPr>
                <w:rFonts w:ascii="STKaiti" w:eastAsia="STKaiti" w:hAnsi="STKaiti" w:cs="Microsoft JhengHei" w:hint="eastAsia"/>
                <w:sz w:val="24"/>
                <w:szCs w:val="24"/>
              </w:rPr>
              <w:t>于</w:t>
            </w:r>
            <w:r w:rsidR="008D3498">
              <w:rPr>
                <w:rFonts w:ascii="STKaiti" w:eastAsia="STKaiti" w:hAnsi="STKaiti" w:cs="Microsoft JhengHei" w:hint="eastAsia"/>
                <w:sz w:val="24"/>
                <w:szCs w:val="24"/>
                <w:lang w:eastAsia="zh-CN"/>
              </w:rPr>
              <w:t>印尼东南亚圣道</w:t>
            </w:r>
            <w:r w:rsidR="008D3498">
              <w:rPr>
                <w:rFonts w:ascii="STKaiti" w:eastAsia="STKaiti" w:hAnsi="STKaiti" w:cs="Microsoft JhengHei" w:hint="eastAsia"/>
                <w:sz w:val="24"/>
                <w:szCs w:val="24"/>
                <w:lang w:eastAsia="zh-CN"/>
              </w:rPr>
              <w:lastRenderedPageBreak/>
              <w:t>神学院和新加坡三一神学院任教。目前除了研究和写作，陈牧师也在各地讲道。他在</w:t>
            </w:r>
            <w:r w:rsidRPr="00A11876">
              <w:rPr>
                <w:rFonts w:ascii="STKaiti" w:eastAsia="STKaiti" w:hAnsi="STKaiti" w:cs="Times New Roman"/>
                <w:sz w:val="24"/>
                <w:szCs w:val="24"/>
              </w:rPr>
              <w:t>1987</w:t>
            </w:r>
            <w:proofErr w:type="spellStart"/>
            <w:r w:rsidRPr="00A11876">
              <w:rPr>
                <w:rFonts w:ascii="STKaiti" w:eastAsia="STKaiti" w:hAnsi="STKaiti" w:cs="MS Gothic" w:hint="eastAsia"/>
                <w:sz w:val="24"/>
                <w:szCs w:val="24"/>
              </w:rPr>
              <w:t>年被按立</w:t>
            </w:r>
            <w:r w:rsidRPr="00A11876">
              <w:rPr>
                <w:rFonts w:ascii="STKaiti" w:eastAsia="STKaiti" w:hAnsi="STKaiti" w:cs="Microsoft JhengHei" w:hint="eastAsia"/>
                <w:sz w:val="24"/>
                <w:szCs w:val="24"/>
              </w:rPr>
              <w:t>为牧师</w:t>
            </w:r>
            <w:proofErr w:type="spellEnd"/>
            <w:r w:rsidRPr="00A11876">
              <w:rPr>
                <w:rFonts w:ascii="STKaiti" w:eastAsia="STKaiti" w:hAnsi="STKaiti" w:cs="MS Gothic" w:hint="eastAsia"/>
                <w:sz w:val="24"/>
                <w:szCs w:val="24"/>
              </w:rPr>
              <w:t>。</w:t>
            </w:r>
          </w:p>
        </w:tc>
        <w:tc>
          <w:tcPr>
            <w:tcW w:w="2125" w:type="dxa"/>
          </w:tcPr>
          <w:p w14:paraId="55068F17"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lastRenderedPageBreak/>
              <w:t xml:space="preserve">Rev. </w:t>
            </w:r>
            <w:proofErr w:type="spellStart"/>
            <w:r w:rsidRPr="00B66801">
              <w:rPr>
                <w:rFonts w:ascii="STKaiti" w:eastAsia="STKaiti" w:hAnsi="STKaiti" w:cs="Times New Roman"/>
                <w:sz w:val="24"/>
                <w:szCs w:val="24"/>
              </w:rPr>
              <w:t>Sutanto</w:t>
            </w:r>
            <w:proofErr w:type="spellEnd"/>
            <w:r w:rsidRPr="00B66801">
              <w:rPr>
                <w:rFonts w:ascii="STKaiti" w:eastAsia="STKaiti" w:hAnsi="STKaiti" w:cs="Times New Roman"/>
                <w:sz w:val="24"/>
                <w:szCs w:val="24"/>
              </w:rPr>
              <w:t xml:space="preserve"> was a full-time lecturer at the </w:t>
            </w:r>
            <w:r w:rsidRPr="00B66801">
              <w:rPr>
                <w:rFonts w:ascii="STKaiti" w:eastAsia="STKaiti" w:hAnsi="STKaiti" w:cs="Times New Roman"/>
                <w:sz w:val="24"/>
                <w:szCs w:val="24"/>
              </w:rPr>
              <w:lastRenderedPageBreak/>
              <w:t>Southeast Asia Bible Seminary in Malang, Indonesia, and at the Trinity Theological College, Singapore. Presently, in addition to research and writing, he also actively preaches at numerous churches. He was ordained as a pastor in 1987</w:t>
            </w:r>
          </w:p>
          <w:p w14:paraId="572941DD" w14:textId="77777777" w:rsidR="00B360B2" w:rsidRPr="00A11876" w:rsidRDefault="00B360B2">
            <w:pPr>
              <w:rPr>
                <w:rFonts w:ascii="STKaiti" w:eastAsia="STKaiti" w:hAnsi="STKaiti" w:cs="Times New Roman"/>
                <w:sz w:val="24"/>
                <w:szCs w:val="24"/>
              </w:rPr>
            </w:pPr>
          </w:p>
        </w:tc>
      </w:tr>
      <w:tr w:rsidR="00B360B2" w:rsidRPr="00A11876" w14:paraId="7D0471DB" w14:textId="77777777" w:rsidTr="00D25123">
        <w:tc>
          <w:tcPr>
            <w:tcW w:w="3116" w:type="dxa"/>
          </w:tcPr>
          <w:p w14:paraId="2FAFA1E3"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lastRenderedPageBreak/>
              <w:t>D. Th., South East Asia Graduate School of Theology, 2001-2006</w:t>
            </w:r>
          </w:p>
          <w:p w14:paraId="7FE2548F"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28D2DCA6"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M. Th., Princeton Theological Seminary, 1983-1984</w:t>
            </w:r>
          </w:p>
          <w:p w14:paraId="3C6798F5"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6D63C1DF"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M. Div., New Brunswick Theological Seminary, 1982-1983</w:t>
            </w:r>
          </w:p>
          <w:p w14:paraId="2711842B"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66083EB5"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M.A. di </w:t>
            </w:r>
            <w:proofErr w:type="spellStart"/>
            <w:r w:rsidRPr="00B360B2">
              <w:rPr>
                <w:rFonts w:ascii="STKaiti" w:eastAsia="STKaiti" w:hAnsi="STKaiti" w:cs="Times New Roman"/>
                <w:sz w:val="24"/>
                <w:szCs w:val="24"/>
                <w:lang w:eastAsia="en-ID"/>
              </w:rPr>
              <w:t>bidang</w:t>
            </w:r>
            <w:proofErr w:type="spellEnd"/>
            <w:r w:rsidRPr="00B360B2">
              <w:rPr>
                <w:rFonts w:ascii="STKaiti" w:eastAsia="STKaiti" w:hAnsi="STKaiti" w:cs="Times New Roman"/>
                <w:sz w:val="24"/>
                <w:szCs w:val="24"/>
                <w:lang w:eastAsia="en-ID"/>
              </w:rPr>
              <w:t xml:space="preserve"> Agama., Azusa Pacific University, 1979-1980</w:t>
            </w:r>
          </w:p>
          <w:p w14:paraId="655AA4D5"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61725B9D"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B.A. di </w:t>
            </w:r>
            <w:proofErr w:type="spellStart"/>
            <w:r w:rsidRPr="00B360B2">
              <w:rPr>
                <w:rFonts w:ascii="STKaiti" w:eastAsia="STKaiti" w:hAnsi="STKaiti" w:cs="Times New Roman"/>
                <w:sz w:val="24"/>
                <w:szCs w:val="24"/>
                <w:lang w:eastAsia="en-ID"/>
              </w:rPr>
              <w:t>bidang</w:t>
            </w:r>
            <w:proofErr w:type="spellEnd"/>
            <w:r w:rsidRPr="00B360B2">
              <w:rPr>
                <w:rFonts w:ascii="STKaiti" w:eastAsia="STKaiti" w:hAnsi="STKaiti" w:cs="Times New Roman"/>
                <w:sz w:val="24"/>
                <w:szCs w:val="24"/>
                <w:lang w:eastAsia="en-ID"/>
              </w:rPr>
              <w:t xml:space="preserve"> Agama., Azusa Pacific University, 1978-1979</w:t>
            </w:r>
          </w:p>
          <w:p w14:paraId="7B3186E0"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36102E58" w14:textId="77777777" w:rsidR="00B360B2" w:rsidRPr="00B360B2" w:rsidRDefault="00B360B2" w:rsidP="00B360B2">
            <w:pPr>
              <w:numPr>
                <w:ilvl w:val="0"/>
                <w:numId w:val="2"/>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lastRenderedPageBreak/>
              <w:t xml:space="preserve">B. Th., </w:t>
            </w:r>
            <w:proofErr w:type="spellStart"/>
            <w:r w:rsidRPr="00B360B2">
              <w:rPr>
                <w:rFonts w:ascii="STKaiti" w:eastAsia="STKaiti" w:hAnsi="STKaiti" w:cs="Times New Roman"/>
                <w:sz w:val="24"/>
                <w:szCs w:val="24"/>
                <w:lang w:eastAsia="en-ID"/>
              </w:rPr>
              <w:t>Seminari</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Alkitab</w:t>
            </w:r>
            <w:proofErr w:type="spellEnd"/>
            <w:r w:rsidRPr="00B360B2">
              <w:rPr>
                <w:rFonts w:ascii="STKaiti" w:eastAsia="STKaiti" w:hAnsi="STKaiti" w:cs="Times New Roman"/>
                <w:sz w:val="24"/>
                <w:szCs w:val="24"/>
                <w:lang w:eastAsia="en-ID"/>
              </w:rPr>
              <w:t xml:space="preserve"> Asia Tenggara, 1973-1977</w:t>
            </w:r>
          </w:p>
          <w:p w14:paraId="03FE530A" w14:textId="77777777" w:rsidR="00B360B2" w:rsidRPr="00A11876" w:rsidRDefault="00B360B2">
            <w:pPr>
              <w:rPr>
                <w:rFonts w:ascii="STKaiti" w:eastAsia="STKaiti" w:hAnsi="STKaiti" w:cs="Times New Roman"/>
                <w:sz w:val="24"/>
                <w:szCs w:val="24"/>
              </w:rPr>
            </w:pPr>
          </w:p>
        </w:tc>
        <w:tc>
          <w:tcPr>
            <w:tcW w:w="4109" w:type="dxa"/>
          </w:tcPr>
          <w:p w14:paraId="4EC45EE7" w14:textId="77777777" w:rsidR="00B360B2" w:rsidRPr="00A11876" w:rsidRDefault="00B360B2">
            <w:pPr>
              <w:rPr>
                <w:rFonts w:ascii="STKaiti" w:eastAsia="STKaiti" w:hAnsi="STKaiti" w:cs="Times New Roman"/>
                <w:sz w:val="24"/>
                <w:szCs w:val="24"/>
              </w:rPr>
            </w:pPr>
          </w:p>
        </w:tc>
        <w:tc>
          <w:tcPr>
            <w:tcW w:w="2125" w:type="dxa"/>
          </w:tcPr>
          <w:p w14:paraId="26C0FCDB"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D. Th., South East Asia Graduate School of Theology, 2001-2006</w:t>
            </w:r>
          </w:p>
          <w:p w14:paraId="54B115D4"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289F4FAB"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M. Th., Princeton Theological Seminary, 1983-1984</w:t>
            </w:r>
          </w:p>
          <w:p w14:paraId="02C00AF2"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1C70A5C1"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M. Div., New Brunswick Theological Seminary, 1982-1983</w:t>
            </w:r>
          </w:p>
          <w:p w14:paraId="2893ADA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47A275A"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 xml:space="preserve">M.A. in Religion., </w:t>
            </w:r>
            <w:r w:rsidRPr="00B66801">
              <w:rPr>
                <w:rFonts w:ascii="STKaiti" w:eastAsia="STKaiti" w:hAnsi="STKaiti" w:cs="Times New Roman"/>
                <w:sz w:val="24"/>
                <w:szCs w:val="24"/>
              </w:rPr>
              <w:lastRenderedPageBreak/>
              <w:t>Azusa Pacific University, 1979-1980</w:t>
            </w:r>
          </w:p>
          <w:p w14:paraId="1D44844F"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689491A7"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M.A. in Religion., Azusa Pacific University, 1978-1979</w:t>
            </w:r>
          </w:p>
          <w:p w14:paraId="26A4B466"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17A962C8" w14:textId="77777777" w:rsidR="00B66801" w:rsidRPr="00B66801" w:rsidRDefault="00B66801" w:rsidP="00B66801">
            <w:pPr>
              <w:numPr>
                <w:ilvl w:val="0"/>
                <w:numId w:val="13"/>
              </w:numPr>
              <w:rPr>
                <w:rFonts w:ascii="STKaiti" w:eastAsia="STKaiti" w:hAnsi="STKaiti" w:cs="Times New Roman"/>
                <w:sz w:val="24"/>
                <w:szCs w:val="24"/>
              </w:rPr>
            </w:pPr>
            <w:r w:rsidRPr="00B66801">
              <w:rPr>
                <w:rFonts w:ascii="STKaiti" w:eastAsia="STKaiti" w:hAnsi="STKaiti" w:cs="Times New Roman"/>
                <w:sz w:val="24"/>
                <w:szCs w:val="24"/>
              </w:rPr>
              <w:t>B. Th., South East Asia Bible Seminary, 1973-1977</w:t>
            </w:r>
          </w:p>
          <w:p w14:paraId="5E79AD91" w14:textId="77777777" w:rsidR="00B360B2" w:rsidRPr="00A11876" w:rsidRDefault="00B360B2">
            <w:pPr>
              <w:rPr>
                <w:rFonts w:ascii="STKaiti" w:eastAsia="STKaiti" w:hAnsi="STKaiti" w:cs="Times New Roman"/>
                <w:sz w:val="24"/>
                <w:szCs w:val="24"/>
              </w:rPr>
            </w:pPr>
          </w:p>
        </w:tc>
      </w:tr>
      <w:tr w:rsidR="00B360B2" w:rsidRPr="00A11876" w14:paraId="493CF62C" w14:textId="77777777" w:rsidTr="00D25123">
        <w:tc>
          <w:tcPr>
            <w:tcW w:w="3116" w:type="dxa"/>
          </w:tcPr>
          <w:p w14:paraId="13E38E9F" w14:textId="1DC83519" w:rsidR="00DE2DC6" w:rsidRDefault="00DE2DC6" w:rsidP="00B360B2">
            <w:pPr>
              <w:numPr>
                <w:ilvl w:val="0"/>
                <w:numId w:val="3"/>
              </w:numPr>
              <w:shd w:val="clear" w:color="auto" w:fill="FFFFFF"/>
              <w:ind w:left="0"/>
              <w:rPr>
                <w:rFonts w:ascii="STKaiti" w:eastAsia="STKaiti" w:hAnsi="STKaiti" w:cs="Times New Roman"/>
                <w:sz w:val="24"/>
                <w:szCs w:val="24"/>
                <w:lang w:eastAsia="en-ID"/>
              </w:rPr>
            </w:pPr>
            <w:proofErr w:type="spellStart"/>
            <w:r>
              <w:rPr>
                <w:rFonts w:ascii="STKaiti" w:eastAsia="STKaiti" w:hAnsi="STKaiti" w:cs="Times New Roman"/>
                <w:sz w:val="24"/>
                <w:szCs w:val="24"/>
                <w:lang w:eastAsia="en-ID"/>
              </w:rPr>
              <w:lastRenderedPageBreak/>
              <w:t>Perjanjian</w:t>
            </w:r>
            <w:proofErr w:type="spellEnd"/>
            <w:r>
              <w:rPr>
                <w:rFonts w:ascii="STKaiti" w:eastAsia="STKaiti" w:hAnsi="STKaiti" w:cs="Times New Roman"/>
                <w:sz w:val="24"/>
                <w:szCs w:val="24"/>
                <w:lang w:eastAsia="en-ID"/>
              </w:rPr>
              <w:t xml:space="preserve"> </w:t>
            </w:r>
            <w:proofErr w:type="spellStart"/>
            <w:r>
              <w:rPr>
                <w:rFonts w:ascii="STKaiti" w:eastAsia="STKaiti" w:hAnsi="STKaiti" w:cs="Times New Roman"/>
                <w:sz w:val="24"/>
                <w:szCs w:val="24"/>
                <w:lang w:eastAsia="en-ID"/>
              </w:rPr>
              <w:t>Baru</w:t>
            </w:r>
            <w:proofErr w:type="spellEnd"/>
            <w:r>
              <w:rPr>
                <w:rFonts w:ascii="STKaiti" w:eastAsia="STKaiti" w:hAnsi="STKaiti" w:cs="Times New Roman"/>
                <w:sz w:val="24"/>
                <w:szCs w:val="24"/>
                <w:lang w:eastAsia="en-ID"/>
              </w:rPr>
              <w:t xml:space="preserve"> Interlinear Yunani-</w:t>
            </w:r>
            <w:proofErr w:type="spellStart"/>
            <w:r>
              <w:rPr>
                <w:rFonts w:ascii="STKaiti" w:eastAsia="STKaiti" w:hAnsi="STKaiti" w:cs="Times New Roman"/>
                <w:sz w:val="24"/>
                <w:szCs w:val="24"/>
                <w:lang w:eastAsia="en-ID"/>
              </w:rPr>
              <w:t>Tionghoa</w:t>
            </w:r>
            <w:proofErr w:type="spellEnd"/>
            <w:r>
              <w:rPr>
                <w:rFonts w:ascii="STKaiti" w:eastAsia="STKaiti" w:hAnsi="STKaiti" w:cs="Times New Roman"/>
                <w:sz w:val="24"/>
                <w:szCs w:val="24"/>
                <w:lang w:eastAsia="en-ID"/>
              </w:rPr>
              <w:t xml:space="preserve"> dan </w:t>
            </w:r>
            <w:proofErr w:type="spellStart"/>
            <w:r>
              <w:rPr>
                <w:rFonts w:ascii="STKaiti" w:eastAsia="STKaiti" w:hAnsi="STKaiti" w:cs="Times New Roman"/>
                <w:sz w:val="24"/>
                <w:szCs w:val="24"/>
                <w:lang w:eastAsia="en-ID"/>
              </w:rPr>
              <w:t>Konkordansi</w:t>
            </w:r>
            <w:proofErr w:type="spellEnd"/>
            <w:r>
              <w:rPr>
                <w:rFonts w:ascii="STKaiti" w:eastAsia="STKaiti" w:hAnsi="STKaiti" w:cs="Times New Roman"/>
                <w:sz w:val="24"/>
                <w:szCs w:val="24"/>
                <w:lang w:eastAsia="en-ID"/>
              </w:rPr>
              <w:t xml:space="preserve"> </w:t>
            </w:r>
            <w:proofErr w:type="spellStart"/>
            <w:r>
              <w:rPr>
                <w:rFonts w:ascii="STKaiti" w:eastAsia="STKaiti" w:hAnsi="STKaiti" w:cs="Times New Roman"/>
                <w:sz w:val="24"/>
                <w:szCs w:val="24"/>
                <w:lang w:eastAsia="en-ID"/>
              </w:rPr>
              <w:t>Perjanjian</w:t>
            </w:r>
            <w:proofErr w:type="spellEnd"/>
            <w:r>
              <w:rPr>
                <w:rFonts w:ascii="STKaiti" w:eastAsia="STKaiti" w:hAnsi="STKaiti" w:cs="Times New Roman"/>
                <w:sz w:val="24"/>
                <w:szCs w:val="24"/>
                <w:lang w:eastAsia="en-ID"/>
              </w:rPr>
              <w:t xml:space="preserve"> </w:t>
            </w:r>
            <w:proofErr w:type="spellStart"/>
            <w:r>
              <w:rPr>
                <w:rFonts w:ascii="STKaiti" w:eastAsia="STKaiti" w:hAnsi="STKaiti" w:cs="Times New Roman"/>
                <w:sz w:val="24"/>
                <w:szCs w:val="24"/>
                <w:lang w:eastAsia="en-ID"/>
              </w:rPr>
              <w:t>Baru</w:t>
            </w:r>
            <w:proofErr w:type="spellEnd"/>
          </w:p>
          <w:p w14:paraId="1994FC59" w14:textId="2E8DDF47" w:rsidR="00DE2DC6" w:rsidRDefault="00DE2DC6" w:rsidP="00DE2DC6">
            <w:pPr>
              <w:numPr>
                <w:ilvl w:val="0"/>
                <w:numId w:val="3"/>
              </w:numPr>
              <w:shd w:val="clear" w:color="auto" w:fill="FFFFFF"/>
              <w:ind w:left="0"/>
              <w:rPr>
                <w:rFonts w:ascii="STKaiti" w:eastAsia="STKaiti" w:hAnsi="STKaiti" w:cs="Times New Roman"/>
                <w:sz w:val="24"/>
                <w:szCs w:val="24"/>
                <w:lang w:eastAsia="en-ID"/>
              </w:rPr>
            </w:pPr>
            <w:r>
              <w:rPr>
                <w:rFonts w:ascii="STKaiti" w:eastAsia="STKaiti" w:hAnsi="STKaiti" w:cs="Times New Roman"/>
                <w:sz w:val="24"/>
                <w:szCs w:val="24"/>
                <w:lang w:eastAsia="en-ID"/>
              </w:rPr>
              <w:t>2010-2017</w:t>
            </w:r>
          </w:p>
          <w:p w14:paraId="69F87C8E" w14:textId="77777777" w:rsidR="00DE2DC6" w:rsidRDefault="00DE2DC6" w:rsidP="00DE2DC6">
            <w:pPr>
              <w:numPr>
                <w:ilvl w:val="0"/>
                <w:numId w:val="3"/>
              </w:numPr>
              <w:shd w:val="clear" w:color="auto" w:fill="FFFFFF"/>
              <w:ind w:left="0"/>
              <w:rPr>
                <w:rFonts w:ascii="STKaiti" w:eastAsia="STKaiti" w:hAnsi="STKaiti" w:cs="Times New Roman"/>
                <w:sz w:val="24"/>
                <w:szCs w:val="24"/>
                <w:lang w:eastAsia="en-ID"/>
              </w:rPr>
            </w:pPr>
          </w:p>
          <w:p w14:paraId="5952BA34" w14:textId="03A19C5E" w:rsidR="00DE2DC6" w:rsidRPr="00B360B2" w:rsidRDefault="00DE2DC6" w:rsidP="00DE2DC6">
            <w:pPr>
              <w:numPr>
                <w:ilvl w:val="0"/>
                <w:numId w:val="3"/>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Trinity Theological College, Singapore, 2007-2010</w:t>
            </w:r>
          </w:p>
          <w:p w14:paraId="6C567EAD" w14:textId="77777777" w:rsidR="00DE2DC6" w:rsidRPr="00DE2DC6" w:rsidRDefault="00DE2DC6" w:rsidP="00DE2DC6">
            <w:pPr>
              <w:shd w:val="clear" w:color="auto" w:fill="FFFFFF"/>
              <w:rPr>
                <w:rFonts w:ascii="STKaiti" w:eastAsia="STKaiti" w:hAnsi="STKaiti" w:cs="Times New Roman"/>
                <w:sz w:val="24"/>
                <w:szCs w:val="24"/>
                <w:lang w:eastAsia="en-ID"/>
              </w:rPr>
            </w:pPr>
          </w:p>
          <w:p w14:paraId="4173353B" w14:textId="1D60065D" w:rsidR="00DE2DC6" w:rsidRDefault="00DE2DC6" w:rsidP="00DE2DC6">
            <w:pPr>
              <w:shd w:val="clear" w:color="auto" w:fill="FFFFFF"/>
              <w:rPr>
                <w:rFonts w:ascii="STKaiti" w:eastAsia="STKaiti" w:hAnsi="STKaiti" w:cs="Times New Roman"/>
                <w:sz w:val="24"/>
                <w:szCs w:val="24"/>
                <w:lang w:eastAsia="en-ID"/>
              </w:rPr>
            </w:pPr>
          </w:p>
          <w:p w14:paraId="5B3B15CC" w14:textId="77777777" w:rsidR="00DE2DC6" w:rsidRPr="00B360B2" w:rsidRDefault="00DE2DC6" w:rsidP="00DE2DC6">
            <w:pPr>
              <w:numPr>
                <w:ilvl w:val="0"/>
                <w:numId w:val="3"/>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Bekerja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sama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dengan</w:t>
            </w:r>
            <w:proofErr w:type="spellEnd"/>
            <w:r w:rsidRPr="00B360B2">
              <w:rPr>
                <w:rFonts w:ascii="STKaiti" w:eastAsia="STKaiti" w:hAnsi="STKaiti" w:cs="Times New Roman"/>
                <w:sz w:val="24"/>
                <w:szCs w:val="24"/>
                <w:lang w:eastAsia="en-ID"/>
              </w:rPr>
              <w:t xml:space="preserve"> Lembaga </w:t>
            </w:r>
            <w:proofErr w:type="spellStart"/>
            <w:r w:rsidRPr="00B360B2">
              <w:rPr>
                <w:rFonts w:ascii="STKaiti" w:eastAsia="STKaiti" w:hAnsi="STKaiti" w:cs="Times New Roman"/>
                <w:sz w:val="24"/>
                <w:szCs w:val="24"/>
                <w:lang w:eastAsia="en-ID"/>
              </w:rPr>
              <w:t>Alkitab</w:t>
            </w:r>
            <w:proofErr w:type="spellEnd"/>
            <w:r w:rsidRPr="00B360B2">
              <w:rPr>
                <w:rFonts w:ascii="STKaiti" w:eastAsia="STKaiti" w:hAnsi="STKaiti" w:cs="Times New Roman"/>
                <w:sz w:val="24"/>
                <w:szCs w:val="24"/>
                <w:lang w:eastAsia="en-ID"/>
              </w:rPr>
              <w:t xml:space="preserve"> Indonesia </w:t>
            </w:r>
            <w:proofErr w:type="spellStart"/>
            <w:r w:rsidRPr="00B360B2">
              <w:rPr>
                <w:rFonts w:ascii="STKaiti" w:eastAsia="STKaiti" w:hAnsi="STKaiti" w:cs="Times New Roman"/>
                <w:sz w:val="24"/>
                <w:szCs w:val="24"/>
                <w:lang w:eastAsia="en-ID"/>
              </w:rPr>
              <w:t>menerjemah</w:t>
            </w:r>
            <w:proofErr w:type="spellEnd"/>
            <w:r w:rsidRPr="00B360B2">
              <w:rPr>
                <w:rFonts w:ascii="STKaiti" w:eastAsia="STKaiti" w:hAnsi="STKaiti" w:cs="Times New Roman"/>
                <w:sz w:val="24"/>
                <w:szCs w:val="24"/>
                <w:lang w:eastAsia="en-ID"/>
              </w:rPr>
              <w:t xml:space="preserve"> dan </w:t>
            </w:r>
            <w:proofErr w:type="spellStart"/>
            <w:r w:rsidRPr="00B360B2">
              <w:rPr>
                <w:rFonts w:ascii="STKaiti" w:eastAsia="STKaiti" w:hAnsi="STKaiti" w:cs="Times New Roman"/>
                <w:sz w:val="24"/>
                <w:szCs w:val="24"/>
                <w:lang w:eastAsia="en-ID"/>
              </w:rPr>
              <w:t>menyusun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Interlinear Yunani-Indonesia dan </w:t>
            </w:r>
            <w:proofErr w:type="spellStart"/>
            <w:r w:rsidRPr="00B360B2">
              <w:rPr>
                <w:rFonts w:ascii="STKaiti" w:eastAsia="STKaiti" w:hAnsi="STKaiti" w:cs="Times New Roman"/>
                <w:sz w:val="24"/>
                <w:szCs w:val="24"/>
                <w:lang w:eastAsia="en-ID"/>
              </w:rPr>
              <w:t>Konkordansi</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(PBIK), Vol. I, </w:t>
            </w:r>
            <w:proofErr w:type="gramStart"/>
            <w:r w:rsidRPr="00B360B2">
              <w:rPr>
                <w:rFonts w:ascii="STKaiti" w:eastAsia="STKaiti" w:hAnsi="STKaiti" w:cs="Times New Roman"/>
                <w:sz w:val="24"/>
                <w:szCs w:val="24"/>
                <w:lang w:eastAsia="en-ID"/>
              </w:rPr>
              <w:t>II ,</w:t>
            </w:r>
            <w:proofErr w:type="gramEnd"/>
            <w:r w:rsidRPr="00B360B2">
              <w:rPr>
                <w:rFonts w:ascii="STKaiti" w:eastAsia="STKaiti" w:hAnsi="STKaiti" w:cs="Times New Roman"/>
                <w:sz w:val="24"/>
                <w:szCs w:val="24"/>
                <w:lang w:eastAsia="en-ID"/>
              </w:rPr>
              <w:t xml:space="preserve"> 1995-2003</w:t>
            </w:r>
          </w:p>
          <w:p w14:paraId="07E0EEF0" w14:textId="6A96236F" w:rsidR="00DE2DC6" w:rsidRDefault="00DE2DC6" w:rsidP="00DE2DC6">
            <w:pPr>
              <w:shd w:val="clear" w:color="auto" w:fill="FFFFFF"/>
              <w:rPr>
                <w:rFonts w:ascii="STKaiti" w:eastAsia="STKaiti" w:hAnsi="STKaiti" w:cs="Times New Roman"/>
                <w:sz w:val="24"/>
                <w:szCs w:val="24"/>
                <w:lang w:eastAsia="en-ID"/>
              </w:rPr>
            </w:pPr>
          </w:p>
          <w:p w14:paraId="7C3CB49F" w14:textId="77777777" w:rsidR="007779C4" w:rsidRPr="008D3498" w:rsidRDefault="007779C4" w:rsidP="007779C4">
            <w:pPr>
              <w:numPr>
                <w:ilvl w:val="0"/>
                <w:numId w:val="3"/>
              </w:numPr>
              <w:shd w:val="clear" w:color="auto" w:fill="FFFFFF"/>
              <w:ind w:left="0"/>
              <w:rPr>
                <w:rFonts w:ascii="STKaiti" w:eastAsia="STKaiti" w:hAnsi="STKaiti" w:cs="Times New Roman"/>
                <w:sz w:val="24"/>
                <w:szCs w:val="24"/>
                <w:lang w:eastAsia="en-ID"/>
              </w:rPr>
            </w:pPr>
            <w:proofErr w:type="spellStart"/>
            <w:r>
              <w:rPr>
                <w:rFonts w:ascii="STKaiti" w:eastAsia="STKaiti" w:hAnsi="STKaiti" w:cs="Times New Roman"/>
                <w:sz w:val="24"/>
                <w:szCs w:val="24"/>
                <w:lang w:val="en-US" w:eastAsia="en-ID"/>
              </w:rPr>
              <w:t>Dosen</w:t>
            </w:r>
            <w:proofErr w:type="spellEnd"/>
            <w:r>
              <w:rPr>
                <w:rFonts w:ascii="STKaiti" w:eastAsia="STKaiti" w:hAnsi="STKaiti" w:cs="Times New Roman"/>
                <w:sz w:val="24"/>
                <w:szCs w:val="24"/>
                <w:lang w:val="en-US" w:eastAsia="en-ID"/>
              </w:rPr>
              <w:t xml:space="preserve"> </w:t>
            </w:r>
            <w:proofErr w:type="spellStart"/>
            <w:r>
              <w:rPr>
                <w:rFonts w:ascii="STKaiti" w:eastAsia="STKaiti" w:hAnsi="STKaiti" w:cs="Times New Roman"/>
                <w:sz w:val="24"/>
                <w:szCs w:val="24"/>
                <w:lang w:val="en-US" w:eastAsia="en-ID"/>
              </w:rPr>
              <w:t>purna</w:t>
            </w:r>
            <w:proofErr w:type="spellEnd"/>
            <w:r>
              <w:rPr>
                <w:rFonts w:ascii="STKaiti" w:eastAsia="STKaiti" w:hAnsi="STKaiti" w:cs="Times New Roman"/>
                <w:sz w:val="24"/>
                <w:szCs w:val="24"/>
                <w:lang w:val="en-US" w:eastAsia="en-ID"/>
              </w:rPr>
              <w:t xml:space="preserve"> </w:t>
            </w:r>
            <w:proofErr w:type="spellStart"/>
            <w:r>
              <w:rPr>
                <w:rFonts w:ascii="STKaiti" w:eastAsia="STKaiti" w:hAnsi="STKaiti" w:cs="Times New Roman"/>
                <w:sz w:val="24"/>
                <w:szCs w:val="24"/>
                <w:lang w:val="en-US" w:eastAsia="en-ID"/>
              </w:rPr>
              <w:t>waktu</w:t>
            </w:r>
            <w:proofErr w:type="spellEnd"/>
            <w:r>
              <w:rPr>
                <w:rFonts w:ascii="STKaiti" w:eastAsia="STKaiti" w:hAnsi="STKaiti" w:cs="Times New Roman"/>
                <w:sz w:val="24"/>
                <w:szCs w:val="24"/>
                <w:lang w:val="en-US" w:eastAsia="en-ID"/>
              </w:rPr>
              <w:t xml:space="preserve"> </w:t>
            </w:r>
            <w:proofErr w:type="spellStart"/>
            <w:r>
              <w:rPr>
                <w:rFonts w:ascii="STKaiti" w:eastAsia="STKaiti" w:hAnsi="STKaiti" w:cs="Times New Roman"/>
                <w:sz w:val="24"/>
                <w:szCs w:val="24"/>
                <w:lang w:val="en-US" w:eastAsia="en-ID"/>
              </w:rPr>
              <w:t>Seminari</w:t>
            </w:r>
            <w:proofErr w:type="spellEnd"/>
            <w:r>
              <w:rPr>
                <w:rFonts w:ascii="STKaiti" w:eastAsia="STKaiti" w:hAnsi="STKaiti" w:cs="Times New Roman"/>
                <w:sz w:val="24"/>
                <w:szCs w:val="24"/>
                <w:lang w:val="en-US" w:eastAsia="en-ID"/>
              </w:rPr>
              <w:t xml:space="preserve"> </w:t>
            </w:r>
            <w:proofErr w:type="spellStart"/>
            <w:r>
              <w:rPr>
                <w:rFonts w:ascii="STKaiti" w:eastAsia="STKaiti" w:hAnsi="STKaiti" w:cs="Times New Roman"/>
                <w:sz w:val="24"/>
                <w:szCs w:val="24"/>
                <w:lang w:val="en-US" w:eastAsia="en-ID"/>
              </w:rPr>
              <w:t>Alkitab</w:t>
            </w:r>
            <w:proofErr w:type="spellEnd"/>
            <w:r>
              <w:rPr>
                <w:rFonts w:ascii="STKaiti" w:eastAsia="STKaiti" w:hAnsi="STKaiti" w:cs="Times New Roman"/>
                <w:sz w:val="24"/>
                <w:szCs w:val="24"/>
                <w:lang w:val="en-US" w:eastAsia="en-ID"/>
              </w:rPr>
              <w:t xml:space="preserve"> Asia Tenggara (STT SAAT)</w:t>
            </w:r>
          </w:p>
          <w:p w14:paraId="3FEA266E" w14:textId="77777777" w:rsidR="007779C4" w:rsidRDefault="007779C4" w:rsidP="007779C4">
            <w:pPr>
              <w:numPr>
                <w:ilvl w:val="0"/>
                <w:numId w:val="3"/>
              </w:numPr>
              <w:shd w:val="clear" w:color="auto" w:fill="FFFFFF"/>
              <w:ind w:left="0"/>
              <w:rPr>
                <w:rFonts w:ascii="STKaiti" w:eastAsia="STKaiti" w:hAnsi="STKaiti" w:cs="Times New Roman"/>
                <w:sz w:val="24"/>
                <w:szCs w:val="24"/>
                <w:lang w:eastAsia="en-ID"/>
              </w:rPr>
            </w:pPr>
            <w:r>
              <w:rPr>
                <w:rFonts w:ascii="STKaiti" w:eastAsia="STKaiti" w:hAnsi="STKaiti" w:cs="Times New Roman"/>
                <w:sz w:val="24"/>
                <w:szCs w:val="24"/>
                <w:lang w:eastAsia="en-ID"/>
              </w:rPr>
              <w:lastRenderedPageBreak/>
              <w:t>1984-1995</w:t>
            </w:r>
          </w:p>
          <w:p w14:paraId="1CDA42AD" w14:textId="77777777" w:rsidR="007779C4" w:rsidRDefault="007779C4" w:rsidP="00DE2DC6">
            <w:pPr>
              <w:shd w:val="clear" w:color="auto" w:fill="FFFFFF"/>
              <w:rPr>
                <w:rFonts w:ascii="STKaiti" w:eastAsia="STKaiti" w:hAnsi="STKaiti" w:cs="Times New Roman"/>
                <w:sz w:val="24"/>
                <w:szCs w:val="24"/>
                <w:lang w:eastAsia="en-ID"/>
              </w:rPr>
            </w:pPr>
          </w:p>
          <w:p w14:paraId="72B58F2B" w14:textId="77777777" w:rsidR="007779C4" w:rsidRDefault="007779C4" w:rsidP="007779C4">
            <w:pPr>
              <w:rPr>
                <w:rFonts w:ascii="STKaiti" w:eastAsia="STKaiti" w:hAnsi="STKaiti" w:cs="Times New Roman"/>
                <w:sz w:val="24"/>
                <w:szCs w:val="24"/>
                <w:lang w:eastAsia="zh-CN"/>
              </w:rPr>
            </w:pPr>
            <w:r>
              <w:rPr>
                <w:rFonts w:ascii="STKaiti" w:eastAsia="STKaiti" w:hAnsi="STKaiti" w:cs="Times New Roman" w:hint="eastAsia"/>
                <w:sz w:val="24"/>
                <w:szCs w:val="24"/>
                <w:lang w:eastAsia="zh-CN"/>
              </w:rPr>
              <w:t>Chinese</w:t>
            </w:r>
            <w:r>
              <w:rPr>
                <w:rFonts w:ascii="STKaiti" w:eastAsia="STKaiti" w:hAnsi="STKaiti" w:cs="Times New Roman"/>
                <w:sz w:val="24"/>
                <w:szCs w:val="24"/>
              </w:rPr>
              <w:t xml:space="preserve"> </w:t>
            </w:r>
            <w:r>
              <w:rPr>
                <w:rFonts w:ascii="STKaiti" w:eastAsia="STKaiti" w:hAnsi="STKaiti" w:cs="Times New Roman" w:hint="eastAsia"/>
                <w:sz w:val="24"/>
                <w:szCs w:val="24"/>
                <w:lang w:eastAsia="zh-CN"/>
              </w:rPr>
              <w:t>Evangelical</w:t>
            </w:r>
            <w:r>
              <w:rPr>
                <w:rFonts w:ascii="STKaiti" w:eastAsia="STKaiti" w:hAnsi="STKaiti" w:cs="Times New Roman"/>
                <w:sz w:val="24"/>
                <w:szCs w:val="24"/>
                <w:lang w:eastAsia="zh-CN"/>
              </w:rPr>
              <w:t xml:space="preserve"> </w:t>
            </w:r>
            <w:r>
              <w:rPr>
                <w:rFonts w:ascii="STKaiti" w:eastAsia="STKaiti" w:hAnsi="STKaiti" w:cs="Times New Roman" w:hint="eastAsia"/>
                <w:sz w:val="24"/>
                <w:szCs w:val="24"/>
                <w:lang w:eastAsia="zh-CN"/>
              </w:rPr>
              <w:t>Church</w:t>
            </w:r>
            <w:r>
              <w:rPr>
                <w:rFonts w:ascii="STKaiti" w:eastAsia="STKaiti" w:hAnsi="STKaiti" w:cs="Times New Roman"/>
                <w:sz w:val="24"/>
                <w:szCs w:val="24"/>
                <w:lang w:eastAsia="zh-CN"/>
              </w:rPr>
              <w:t xml:space="preserve"> </w:t>
            </w:r>
            <w:r>
              <w:rPr>
                <w:rFonts w:ascii="STKaiti" w:eastAsia="STKaiti" w:hAnsi="STKaiti" w:cs="Times New Roman" w:hint="eastAsia"/>
                <w:sz w:val="24"/>
                <w:szCs w:val="24"/>
                <w:lang w:eastAsia="zh-CN"/>
              </w:rPr>
              <w:t>Highland</w:t>
            </w:r>
            <w:r>
              <w:rPr>
                <w:rFonts w:ascii="STKaiti" w:eastAsia="STKaiti" w:hAnsi="STKaiti" w:cs="Times New Roman"/>
                <w:sz w:val="24"/>
                <w:szCs w:val="24"/>
                <w:lang w:eastAsia="zh-CN"/>
              </w:rPr>
              <w:t xml:space="preserve"> </w:t>
            </w:r>
            <w:r>
              <w:rPr>
                <w:rFonts w:ascii="STKaiti" w:eastAsia="STKaiti" w:hAnsi="STKaiti" w:cs="Times New Roman" w:hint="eastAsia"/>
                <w:sz w:val="24"/>
                <w:szCs w:val="24"/>
                <w:lang w:eastAsia="zh-CN"/>
              </w:rPr>
              <w:t>Park， New</w:t>
            </w:r>
            <w:r>
              <w:rPr>
                <w:rFonts w:ascii="STKaiti" w:eastAsia="STKaiti" w:hAnsi="STKaiti" w:cs="Times New Roman"/>
                <w:sz w:val="24"/>
                <w:szCs w:val="24"/>
                <w:lang w:eastAsia="zh-CN"/>
              </w:rPr>
              <w:t xml:space="preserve"> </w:t>
            </w:r>
            <w:r>
              <w:rPr>
                <w:rFonts w:ascii="STKaiti" w:eastAsia="STKaiti" w:hAnsi="STKaiti" w:cs="Times New Roman" w:hint="eastAsia"/>
                <w:sz w:val="24"/>
                <w:szCs w:val="24"/>
                <w:lang w:eastAsia="zh-CN"/>
              </w:rPr>
              <w:t>Jersey， USA</w:t>
            </w:r>
          </w:p>
          <w:p w14:paraId="1F3FAE8B" w14:textId="77777777" w:rsidR="007779C4" w:rsidRPr="0083107C" w:rsidRDefault="007779C4" w:rsidP="007779C4">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Arial"/>
                <w:color w:val="333333"/>
                <w:sz w:val="21"/>
                <w:szCs w:val="21"/>
                <w:lang w:eastAsia="en-ID"/>
              </w:rPr>
              <w:t>1982-1984</w:t>
            </w:r>
          </w:p>
          <w:p w14:paraId="1E3FA3DE" w14:textId="4CB253FD" w:rsidR="00B360B2" w:rsidRDefault="00B360B2" w:rsidP="00B360B2">
            <w:pPr>
              <w:shd w:val="clear" w:color="auto" w:fill="FFFFFF"/>
              <w:rPr>
                <w:rFonts w:ascii="STKaiti" w:eastAsia="STKaiti" w:hAnsi="STKaiti" w:cs="Times New Roman"/>
                <w:sz w:val="24"/>
                <w:szCs w:val="24"/>
                <w:lang w:eastAsia="en-ID"/>
              </w:rPr>
            </w:pPr>
          </w:p>
          <w:p w14:paraId="704CEE0B" w14:textId="77777777" w:rsidR="00DE2DC6" w:rsidRPr="00B360B2" w:rsidRDefault="00DE2DC6" w:rsidP="00B360B2">
            <w:pPr>
              <w:shd w:val="clear" w:color="auto" w:fill="FFFFFF"/>
              <w:rPr>
                <w:rFonts w:ascii="STKaiti" w:eastAsia="STKaiti" w:hAnsi="STKaiti" w:cs="Times New Roman"/>
                <w:sz w:val="24"/>
                <w:szCs w:val="24"/>
                <w:lang w:eastAsia="en-ID"/>
              </w:rPr>
            </w:pPr>
          </w:p>
          <w:p w14:paraId="516DF740" w14:textId="77777777" w:rsidR="00DE2DC6" w:rsidRDefault="00DE2DC6" w:rsidP="00B360B2">
            <w:pPr>
              <w:shd w:val="clear" w:color="auto" w:fill="FFFFFF"/>
              <w:rPr>
                <w:rFonts w:ascii="STKaiti" w:eastAsia="STKaiti" w:hAnsi="STKaiti" w:cs="Times New Roman"/>
                <w:sz w:val="24"/>
                <w:szCs w:val="24"/>
                <w:lang w:eastAsia="en-ID"/>
              </w:rPr>
            </w:pPr>
          </w:p>
          <w:p w14:paraId="26F6A3E2" w14:textId="24FB22AC"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5EF9E280" w14:textId="77777777" w:rsidR="00B360B2" w:rsidRPr="00B360B2" w:rsidRDefault="00B360B2" w:rsidP="00B360B2">
            <w:pPr>
              <w:numPr>
                <w:ilvl w:val="0"/>
                <w:numId w:val="3"/>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Guru </w:t>
            </w:r>
            <w:proofErr w:type="spellStart"/>
            <w:r w:rsidRPr="00B360B2">
              <w:rPr>
                <w:rFonts w:ascii="STKaiti" w:eastAsia="STKaiti" w:hAnsi="STKaiti" w:cs="Times New Roman"/>
                <w:sz w:val="24"/>
                <w:szCs w:val="24"/>
                <w:lang w:eastAsia="en-ID"/>
              </w:rPr>
              <w:t>Injil</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Gereja</w:t>
            </w:r>
            <w:proofErr w:type="spellEnd"/>
            <w:r w:rsidRPr="00B360B2">
              <w:rPr>
                <w:rFonts w:ascii="STKaiti" w:eastAsia="STKaiti" w:hAnsi="STKaiti" w:cs="Times New Roman"/>
                <w:sz w:val="24"/>
                <w:szCs w:val="24"/>
                <w:lang w:eastAsia="en-ID"/>
              </w:rPr>
              <w:t xml:space="preserve"> Kristen Jakarta, Jakarta, 1980-1981</w:t>
            </w:r>
          </w:p>
          <w:p w14:paraId="33733AB1"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669F6B3F" w14:textId="77777777" w:rsidR="00B360B2" w:rsidRPr="00B360B2" w:rsidRDefault="00B360B2" w:rsidP="00B360B2">
            <w:pPr>
              <w:numPr>
                <w:ilvl w:val="0"/>
                <w:numId w:val="3"/>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Guru </w:t>
            </w:r>
            <w:proofErr w:type="spellStart"/>
            <w:r w:rsidRPr="00B360B2">
              <w:rPr>
                <w:rFonts w:ascii="STKaiti" w:eastAsia="STKaiti" w:hAnsi="STKaiti" w:cs="Times New Roman"/>
                <w:sz w:val="24"/>
                <w:szCs w:val="24"/>
                <w:lang w:eastAsia="en-ID"/>
              </w:rPr>
              <w:t>Injil</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Gereja</w:t>
            </w:r>
            <w:proofErr w:type="spellEnd"/>
            <w:r w:rsidRPr="00B360B2">
              <w:rPr>
                <w:rFonts w:ascii="STKaiti" w:eastAsia="STKaiti" w:hAnsi="STKaiti" w:cs="Times New Roman"/>
                <w:sz w:val="24"/>
                <w:szCs w:val="24"/>
                <w:lang w:eastAsia="en-ID"/>
              </w:rPr>
              <w:t xml:space="preserve"> Persekutuan Kristen, </w:t>
            </w:r>
            <w:proofErr w:type="spellStart"/>
            <w:r w:rsidRPr="00B360B2">
              <w:rPr>
                <w:rFonts w:ascii="STKaiti" w:eastAsia="STKaiti" w:hAnsi="STKaiti" w:cs="Times New Roman"/>
                <w:sz w:val="24"/>
                <w:szCs w:val="24"/>
                <w:lang w:eastAsia="en-ID"/>
              </w:rPr>
              <w:t>Pangkalpinang</w:t>
            </w:r>
            <w:proofErr w:type="spellEnd"/>
            <w:r w:rsidRPr="00B360B2">
              <w:rPr>
                <w:rFonts w:ascii="STKaiti" w:eastAsia="STKaiti" w:hAnsi="STKaiti" w:cs="Times New Roman"/>
                <w:sz w:val="24"/>
                <w:szCs w:val="24"/>
                <w:lang w:eastAsia="en-ID"/>
              </w:rPr>
              <w:t>, 1977-1978</w:t>
            </w:r>
          </w:p>
          <w:p w14:paraId="6737D69E"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5CA9B778" w14:textId="1F8B4421" w:rsidR="00DE2DC6" w:rsidRPr="00F55058" w:rsidRDefault="00DE2DC6" w:rsidP="00F55058">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Microsoft JhengHei" w:hint="eastAsia"/>
                <w:color w:val="333333"/>
                <w:sz w:val="21"/>
                <w:szCs w:val="21"/>
                <w:lang w:eastAsia="en-ID"/>
              </w:rPr>
              <w:lastRenderedPageBreak/>
              <w:t>《</w:t>
            </w:r>
            <w:proofErr w:type="spellStart"/>
            <w:r w:rsidRPr="0083107C">
              <w:rPr>
                <w:rFonts w:ascii="STKaiti" w:eastAsia="STKaiti" w:hAnsi="STKaiti" w:cs="Microsoft JhengHei" w:hint="eastAsia"/>
                <w:color w:val="333333"/>
                <w:sz w:val="21"/>
                <w:szCs w:val="21"/>
                <w:lang w:eastAsia="en-ID"/>
              </w:rPr>
              <w:t>新约希腊语</w:t>
            </w:r>
            <w:proofErr w:type="spellEnd"/>
            <w:r w:rsidRPr="0083107C">
              <w:rPr>
                <w:rFonts w:ascii="STKaiti" w:eastAsia="STKaiti" w:hAnsi="STKaiti" w:cs="Arial"/>
                <w:color w:val="333333"/>
                <w:sz w:val="21"/>
                <w:szCs w:val="21"/>
                <w:lang w:eastAsia="en-ID"/>
              </w:rPr>
              <w:t>-</w:t>
            </w:r>
            <w:r>
              <w:rPr>
                <w:rFonts w:ascii="STKaiti" w:eastAsia="STKaiti" w:hAnsi="STKaiti" w:cs="Arial" w:hint="eastAsia"/>
                <w:color w:val="333333"/>
                <w:sz w:val="21"/>
                <w:szCs w:val="21"/>
                <w:lang w:eastAsia="zh-CN"/>
              </w:rPr>
              <w:t>汉</w:t>
            </w:r>
            <w:r w:rsidRPr="0083107C">
              <w:rPr>
                <w:rFonts w:ascii="STKaiti" w:eastAsia="STKaiti" w:hAnsi="STKaiti" w:cs="Microsoft JhengHei" w:hint="eastAsia"/>
                <w:color w:val="333333"/>
                <w:sz w:val="21"/>
                <w:szCs w:val="21"/>
                <w:lang w:eastAsia="en-ID"/>
              </w:rPr>
              <w:t>语逐字译本和新约经文汇编》</w:t>
            </w:r>
            <w:r w:rsidRPr="00F55058">
              <w:rPr>
                <w:rFonts w:ascii="STKaiti" w:eastAsia="STKaiti" w:hAnsi="STKaiti" w:cs="Microsoft JhengHei" w:hint="eastAsia"/>
                <w:color w:val="333333"/>
                <w:sz w:val="21"/>
                <w:szCs w:val="21"/>
                <w:lang w:eastAsia="zh-CN"/>
              </w:rPr>
              <w:t>2010-2017</w:t>
            </w:r>
          </w:p>
          <w:p w14:paraId="5F07276B" w14:textId="77777777" w:rsidR="00DE2DC6" w:rsidRPr="00DE2DC6" w:rsidRDefault="00DE2DC6" w:rsidP="00DE2DC6">
            <w:pPr>
              <w:numPr>
                <w:ilvl w:val="0"/>
                <w:numId w:val="24"/>
              </w:numPr>
              <w:shd w:val="clear" w:color="auto" w:fill="FFFFFF"/>
              <w:ind w:left="0"/>
              <w:rPr>
                <w:rFonts w:ascii="STKaiti" w:eastAsia="STKaiti" w:hAnsi="STKaiti" w:cs="Arial"/>
                <w:color w:val="333333"/>
                <w:sz w:val="21"/>
                <w:szCs w:val="21"/>
                <w:lang w:eastAsia="en-ID"/>
              </w:rPr>
            </w:pPr>
          </w:p>
          <w:p w14:paraId="6D65AA0A" w14:textId="6D8B9ABB" w:rsidR="00DE2DC6" w:rsidRPr="0083107C" w:rsidRDefault="00DE2DC6" w:rsidP="00DE2DC6">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MS Gothic"/>
                <w:color w:val="333333"/>
                <w:sz w:val="21"/>
                <w:szCs w:val="21"/>
                <w:lang w:eastAsia="en-ID"/>
              </w:rPr>
              <w:t>新加坡三一神学院</w:t>
            </w:r>
            <w:r w:rsidRPr="0083107C">
              <w:rPr>
                <w:rFonts w:ascii="STKaiti" w:eastAsia="STKaiti" w:hAnsi="STKaiti" w:cs="Microsoft JhengHei"/>
                <w:color w:val="333333"/>
                <w:sz w:val="21"/>
                <w:szCs w:val="21"/>
                <w:lang w:eastAsia="en-ID"/>
              </w:rPr>
              <w:t>讲师，</w:t>
            </w:r>
            <w:r w:rsidRPr="0083107C">
              <w:rPr>
                <w:rFonts w:ascii="STKaiti" w:eastAsia="STKaiti" w:hAnsi="STKaiti" w:cs="Arial"/>
                <w:color w:val="333333"/>
                <w:sz w:val="21"/>
                <w:szCs w:val="21"/>
                <w:lang w:eastAsia="en-ID"/>
              </w:rPr>
              <w:t>2007–2010</w:t>
            </w:r>
          </w:p>
          <w:p w14:paraId="5CB6908F" w14:textId="77777777" w:rsidR="00DE2DC6" w:rsidRPr="00DE2DC6" w:rsidRDefault="00DE2DC6" w:rsidP="00DE2DC6">
            <w:pPr>
              <w:shd w:val="clear" w:color="auto" w:fill="FFFFFF"/>
              <w:rPr>
                <w:rFonts w:ascii="STKaiti" w:eastAsia="STKaiti" w:hAnsi="STKaiti" w:cs="Arial"/>
                <w:color w:val="333333"/>
                <w:sz w:val="21"/>
                <w:szCs w:val="21"/>
                <w:lang w:eastAsia="en-ID"/>
              </w:rPr>
            </w:pPr>
          </w:p>
          <w:p w14:paraId="63D320DA" w14:textId="775A3DD7" w:rsidR="00DE2DC6" w:rsidRPr="0083107C" w:rsidRDefault="00DE2DC6" w:rsidP="00DE2DC6">
            <w:pPr>
              <w:numPr>
                <w:ilvl w:val="0"/>
                <w:numId w:val="24"/>
              </w:numPr>
              <w:shd w:val="clear" w:color="auto" w:fill="FFFFFF"/>
              <w:ind w:left="0"/>
              <w:rPr>
                <w:rFonts w:ascii="STKaiti" w:eastAsia="STKaiti" w:hAnsi="STKaiti" w:cs="Arial"/>
                <w:color w:val="333333"/>
                <w:sz w:val="21"/>
                <w:szCs w:val="21"/>
                <w:lang w:eastAsia="en-ID"/>
              </w:rPr>
            </w:pPr>
            <w:proofErr w:type="spellStart"/>
            <w:r w:rsidRPr="0083107C">
              <w:rPr>
                <w:rFonts w:ascii="STKaiti" w:eastAsia="STKaiti" w:hAnsi="STKaiti" w:cs="MS Gothic" w:hint="eastAsia"/>
                <w:color w:val="333333"/>
                <w:sz w:val="21"/>
                <w:szCs w:val="21"/>
                <w:lang w:eastAsia="en-ID"/>
              </w:rPr>
              <w:t>与印尼圣</w:t>
            </w:r>
            <w:r w:rsidRPr="0083107C">
              <w:rPr>
                <w:rFonts w:ascii="STKaiti" w:eastAsia="STKaiti" w:hAnsi="STKaiti" w:cs="Microsoft JhengHei" w:hint="eastAsia"/>
                <w:color w:val="333333"/>
                <w:sz w:val="21"/>
                <w:szCs w:val="21"/>
                <w:lang w:eastAsia="en-ID"/>
              </w:rPr>
              <w:t>经公会合作翻译编集《新约希腊语</w:t>
            </w:r>
            <w:r w:rsidRPr="0083107C">
              <w:rPr>
                <w:rFonts w:ascii="STKaiti" w:eastAsia="STKaiti" w:hAnsi="STKaiti" w:cs="Arial"/>
                <w:color w:val="333333"/>
                <w:sz w:val="21"/>
                <w:szCs w:val="21"/>
                <w:lang w:eastAsia="en-ID"/>
              </w:rPr>
              <w:t>-</w:t>
            </w:r>
            <w:r w:rsidRPr="0083107C">
              <w:rPr>
                <w:rFonts w:ascii="STKaiti" w:eastAsia="STKaiti" w:hAnsi="STKaiti" w:cs="MS Gothic" w:hint="eastAsia"/>
                <w:color w:val="333333"/>
                <w:sz w:val="21"/>
                <w:szCs w:val="21"/>
                <w:lang w:eastAsia="en-ID"/>
              </w:rPr>
              <w:t>印尼</w:t>
            </w:r>
            <w:r w:rsidRPr="0083107C">
              <w:rPr>
                <w:rFonts w:ascii="STKaiti" w:eastAsia="STKaiti" w:hAnsi="STKaiti" w:cs="Microsoft JhengHei" w:hint="eastAsia"/>
                <w:color w:val="333333"/>
                <w:sz w:val="21"/>
                <w:szCs w:val="21"/>
                <w:lang w:eastAsia="en-ID"/>
              </w:rPr>
              <w:t>语逐字译本和新约经文汇编</w:t>
            </w:r>
            <w:proofErr w:type="spellEnd"/>
            <w:r w:rsidRPr="0083107C">
              <w:rPr>
                <w:rFonts w:ascii="STKaiti" w:eastAsia="STKaiti" w:hAnsi="STKaiti" w:cs="Microsoft JhengHei" w:hint="eastAsia"/>
                <w:color w:val="333333"/>
                <w:sz w:val="21"/>
                <w:szCs w:val="21"/>
                <w:lang w:eastAsia="en-ID"/>
              </w:rPr>
              <w:t>》（</w:t>
            </w:r>
            <w:proofErr w:type="spellStart"/>
            <w:r w:rsidRPr="0083107C">
              <w:rPr>
                <w:rFonts w:ascii="STKaiti" w:eastAsia="STKaiti" w:hAnsi="STKaiti" w:cs="Microsoft JhengHei" w:hint="eastAsia"/>
                <w:color w:val="333333"/>
                <w:sz w:val="21"/>
                <w:szCs w:val="21"/>
                <w:lang w:eastAsia="en-ID"/>
              </w:rPr>
              <w:t>第一，二册</w:t>
            </w:r>
            <w:proofErr w:type="spellEnd"/>
            <w:r w:rsidRPr="0083107C">
              <w:rPr>
                <w:rFonts w:ascii="STKaiti" w:eastAsia="STKaiti" w:hAnsi="STKaiti" w:cs="Microsoft JhengHei" w:hint="eastAsia"/>
                <w:color w:val="333333"/>
                <w:sz w:val="21"/>
                <w:szCs w:val="21"/>
                <w:lang w:eastAsia="en-ID"/>
              </w:rPr>
              <w:t>），</w:t>
            </w:r>
            <w:r w:rsidRPr="0083107C">
              <w:rPr>
                <w:rFonts w:ascii="STKaiti" w:eastAsia="STKaiti" w:hAnsi="STKaiti" w:cs="Arial"/>
                <w:color w:val="333333"/>
                <w:sz w:val="21"/>
                <w:szCs w:val="21"/>
                <w:lang w:eastAsia="en-ID"/>
              </w:rPr>
              <w:t>1995-2003</w:t>
            </w:r>
          </w:p>
          <w:p w14:paraId="6F7CC691" w14:textId="77777777" w:rsidR="00DE2DC6" w:rsidRPr="00DE2DC6" w:rsidRDefault="00DE2DC6" w:rsidP="0083107C">
            <w:pPr>
              <w:numPr>
                <w:ilvl w:val="0"/>
                <w:numId w:val="24"/>
              </w:numPr>
              <w:shd w:val="clear" w:color="auto" w:fill="FFFFFF"/>
              <w:ind w:left="0"/>
              <w:rPr>
                <w:rFonts w:ascii="STKaiti" w:eastAsia="STKaiti" w:hAnsi="STKaiti" w:cs="Arial"/>
                <w:color w:val="333333"/>
                <w:sz w:val="21"/>
                <w:szCs w:val="21"/>
                <w:lang w:eastAsia="en-ID"/>
              </w:rPr>
            </w:pPr>
          </w:p>
          <w:p w14:paraId="7F37EB23" w14:textId="77777777" w:rsidR="00DE2DC6" w:rsidRPr="0083107C" w:rsidRDefault="0083107C" w:rsidP="00DE2DC6">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Arial"/>
                <w:color w:val="333333"/>
                <w:sz w:val="21"/>
                <w:szCs w:val="21"/>
                <w:lang w:eastAsia="en-ID"/>
              </w:rPr>
              <w:br/>
            </w:r>
            <w:r w:rsidR="00DE2DC6" w:rsidRPr="0083107C">
              <w:rPr>
                <w:rFonts w:ascii="STKaiti" w:eastAsia="STKaiti" w:hAnsi="STKaiti" w:cs="MS Gothic" w:hint="eastAsia"/>
                <w:color w:val="333333"/>
                <w:sz w:val="21"/>
                <w:szCs w:val="21"/>
                <w:lang w:eastAsia="en-ID"/>
              </w:rPr>
              <w:t>印尼</w:t>
            </w:r>
            <w:r w:rsidR="00DE2DC6" w:rsidRPr="0083107C">
              <w:rPr>
                <w:rFonts w:ascii="STKaiti" w:eastAsia="STKaiti" w:hAnsi="STKaiti" w:cs="Microsoft JhengHei" w:hint="eastAsia"/>
                <w:color w:val="333333"/>
                <w:sz w:val="21"/>
                <w:szCs w:val="21"/>
                <w:lang w:eastAsia="en-ID"/>
              </w:rPr>
              <w:t>玛琅东南亚圣道神学院讲师</w:t>
            </w:r>
            <w:r w:rsidR="00DE2DC6" w:rsidRPr="0083107C">
              <w:rPr>
                <w:rFonts w:ascii="STKaiti" w:eastAsia="STKaiti" w:hAnsi="STKaiti" w:cs="Arial"/>
                <w:color w:val="333333"/>
                <w:sz w:val="21"/>
                <w:szCs w:val="21"/>
                <w:lang w:eastAsia="en-ID"/>
              </w:rPr>
              <w:t>, 1984-1995</w:t>
            </w:r>
          </w:p>
          <w:p w14:paraId="6FC3ECB9" w14:textId="30A36987" w:rsidR="0083107C" w:rsidRPr="00DE2DC6" w:rsidRDefault="0083107C" w:rsidP="0083107C">
            <w:pPr>
              <w:numPr>
                <w:ilvl w:val="0"/>
                <w:numId w:val="24"/>
              </w:numPr>
              <w:shd w:val="clear" w:color="auto" w:fill="FFFFFF"/>
              <w:ind w:left="0"/>
              <w:rPr>
                <w:rFonts w:ascii="STKaiti" w:eastAsia="STKaiti" w:hAnsi="STKaiti" w:cs="Arial"/>
                <w:color w:val="333333"/>
                <w:sz w:val="21"/>
                <w:szCs w:val="21"/>
                <w:lang w:eastAsia="en-ID"/>
              </w:rPr>
            </w:pPr>
            <w:r w:rsidRPr="00DE2DC6">
              <w:rPr>
                <w:rFonts w:ascii="STKaiti" w:eastAsia="STKaiti" w:hAnsi="STKaiti" w:cs="Arial"/>
                <w:color w:val="333333"/>
                <w:sz w:val="21"/>
                <w:szCs w:val="21"/>
                <w:lang w:eastAsia="en-ID"/>
              </w:rPr>
              <w:br/>
            </w:r>
          </w:p>
          <w:p w14:paraId="4A5D66A6" w14:textId="087DB5D7" w:rsidR="0083107C" w:rsidRPr="0083107C" w:rsidRDefault="0083107C" w:rsidP="0083107C">
            <w:pPr>
              <w:numPr>
                <w:ilvl w:val="0"/>
                <w:numId w:val="24"/>
              </w:numPr>
              <w:shd w:val="clear" w:color="auto" w:fill="FFFFFF"/>
              <w:ind w:left="0"/>
              <w:rPr>
                <w:rFonts w:ascii="STKaiti" w:eastAsia="STKaiti" w:hAnsi="STKaiti" w:cs="Arial"/>
                <w:color w:val="333333"/>
                <w:sz w:val="21"/>
                <w:szCs w:val="21"/>
                <w:lang w:eastAsia="en-ID"/>
              </w:rPr>
            </w:pPr>
            <w:proofErr w:type="spellStart"/>
            <w:r w:rsidRPr="0083107C">
              <w:rPr>
                <w:rFonts w:ascii="STKaiti" w:eastAsia="STKaiti" w:hAnsi="STKaiti" w:cs="MS Gothic" w:hint="eastAsia"/>
                <w:color w:val="333333"/>
                <w:sz w:val="21"/>
                <w:szCs w:val="21"/>
                <w:lang w:eastAsia="en-ID"/>
              </w:rPr>
              <w:t>美国</w:t>
            </w:r>
            <w:r w:rsidRPr="0083107C">
              <w:rPr>
                <w:rFonts w:ascii="STKaiti" w:eastAsia="STKaiti" w:hAnsi="STKaiti" w:cs="Microsoft JhengHei" w:hint="eastAsia"/>
                <w:color w:val="333333"/>
                <w:sz w:val="21"/>
                <w:szCs w:val="21"/>
                <w:lang w:eastAsia="en-ID"/>
              </w:rPr>
              <w:t>纽泽西高原地生命堂传道</w:t>
            </w:r>
            <w:proofErr w:type="spellEnd"/>
            <w:r w:rsidRPr="0083107C">
              <w:rPr>
                <w:rFonts w:ascii="STKaiti" w:eastAsia="STKaiti" w:hAnsi="STKaiti" w:cs="Arial"/>
                <w:color w:val="333333"/>
                <w:sz w:val="21"/>
                <w:szCs w:val="21"/>
                <w:lang w:eastAsia="en-ID"/>
              </w:rPr>
              <w:t>,</w:t>
            </w:r>
            <w:r w:rsidR="00D25123">
              <w:rPr>
                <w:rFonts w:ascii="STKaiti" w:eastAsia="STKaiti" w:hAnsi="STKaiti" w:cs="Arial"/>
                <w:color w:val="333333"/>
                <w:sz w:val="21"/>
                <w:szCs w:val="21"/>
                <w:lang w:eastAsia="en-ID"/>
              </w:rPr>
              <w:t xml:space="preserve"> </w:t>
            </w:r>
            <w:r w:rsidRPr="0083107C">
              <w:rPr>
                <w:rFonts w:ascii="STKaiti" w:eastAsia="STKaiti" w:hAnsi="STKaiti" w:cs="Arial"/>
                <w:color w:val="333333"/>
                <w:sz w:val="21"/>
                <w:szCs w:val="21"/>
                <w:lang w:eastAsia="en-ID"/>
              </w:rPr>
              <w:t>1982-1984</w:t>
            </w:r>
          </w:p>
          <w:p w14:paraId="7C37C871" w14:textId="77777777" w:rsidR="0083107C" w:rsidRPr="0083107C" w:rsidRDefault="0083107C" w:rsidP="0083107C">
            <w:pPr>
              <w:shd w:val="clear" w:color="auto" w:fill="FFFFFF"/>
              <w:rPr>
                <w:rFonts w:ascii="STKaiti" w:eastAsia="STKaiti" w:hAnsi="STKaiti" w:cs="Arial"/>
                <w:color w:val="333333"/>
                <w:sz w:val="21"/>
                <w:szCs w:val="21"/>
                <w:lang w:eastAsia="en-ID"/>
              </w:rPr>
            </w:pPr>
            <w:r w:rsidRPr="0083107C">
              <w:rPr>
                <w:rFonts w:ascii="STKaiti" w:eastAsia="STKaiti" w:hAnsi="STKaiti" w:cs="Arial"/>
                <w:color w:val="333333"/>
                <w:sz w:val="21"/>
                <w:szCs w:val="21"/>
                <w:lang w:eastAsia="en-ID"/>
              </w:rPr>
              <w:br/>
            </w:r>
          </w:p>
          <w:p w14:paraId="0311849A" w14:textId="77777777" w:rsidR="0083107C" w:rsidRPr="0083107C" w:rsidRDefault="0083107C" w:rsidP="0083107C">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MS Gothic" w:hint="eastAsia"/>
                <w:color w:val="333333"/>
                <w:sz w:val="21"/>
                <w:szCs w:val="21"/>
                <w:lang w:eastAsia="en-ID"/>
              </w:rPr>
              <w:t>椰加达基督徒会堂</w:t>
            </w:r>
            <w:r w:rsidRPr="0083107C">
              <w:rPr>
                <w:rFonts w:ascii="STKaiti" w:eastAsia="STKaiti" w:hAnsi="STKaiti" w:cs="Microsoft JhengHei" w:hint="eastAsia"/>
                <w:color w:val="333333"/>
                <w:sz w:val="21"/>
                <w:szCs w:val="21"/>
                <w:lang w:eastAsia="en-ID"/>
              </w:rPr>
              <w:t>传道</w:t>
            </w:r>
            <w:r w:rsidRPr="0083107C">
              <w:rPr>
                <w:rFonts w:ascii="STKaiti" w:eastAsia="STKaiti" w:hAnsi="STKaiti" w:cs="Arial"/>
                <w:color w:val="333333"/>
                <w:sz w:val="21"/>
                <w:szCs w:val="21"/>
                <w:lang w:eastAsia="en-ID"/>
              </w:rPr>
              <w:t>, 1980-1981</w:t>
            </w:r>
          </w:p>
          <w:p w14:paraId="5218AAA3" w14:textId="77777777" w:rsidR="0083107C" w:rsidRPr="0083107C" w:rsidRDefault="0083107C" w:rsidP="0083107C">
            <w:pPr>
              <w:shd w:val="clear" w:color="auto" w:fill="FFFFFF"/>
              <w:rPr>
                <w:rFonts w:ascii="STKaiti" w:eastAsia="STKaiti" w:hAnsi="STKaiti" w:cs="Arial"/>
                <w:color w:val="333333"/>
                <w:sz w:val="21"/>
                <w:szCs w:val="21"/>
                <w:lang w:eastAsia="en-ID"/>
              </w:rPr>
            </w:pPr>
            <w:r w:rsidRPr="0083107C">
              <w:rPr>
                <w:rFonts w:ascii="STKaiti" w:eastAsia="STKaiti" w:hAnsi="STKaiti" w:cs="Arial"/>
                <w:color w:val="333333"/>
                <w:sz w:val="21"/>
                <w:szCs w:val="21"/>
                <w:lang w:eastAsia="en-ID"/>
              </w:rPr>
              <w:br/>
            </w:r>
          </w:p>
          <w:p w14:paraId="17570CE1" w14:textId="77777777" w:rsidR="0083107C" w:rsidRPr="0083107C" w:rsidRDefault="0083107C" w:rsidP="0083107C">
            <w:pPr>
              <w:numPr>
                <w:ilvl w:val="0"/>
                <w:numId w:val="24"/>
              </w:numPr>
              <w:shd w:val="clear" w:color="auto" w:fill="FFFFFF"/>
              <w:ind w:left="0"/>
              <w:rPr>
                <w:rFonts w:ascii="STKaiti" w:eastAsia="STKaiti" w:hAnsi="STKaiti" w:cs="Arial"/>
                <w:color w:val="333333"/>
                <w:sz w:val="21"/>
                <w:szCs w:val="21"/>
                <w:lang w:eastAsia="en-ID"/>
              </w:rPr>
            </w:pPr>
            <w:proofErr w:type="spellStart"/>
            <w:r w:rsidRPr="0083107C">
              <w:rPr>
                <w:rFonts w:ascii="STKaiti" w:eastAsia="STKaiti" w:hAnsi="STKaiti" w:cs="MS Gothic" w:hint="eastAsia"/>
                <w:color w:val="333333"/>
                <w:sz w:val="21"/>
                <w:szCs w:val="21"/>
                <w:lang w:eastAsia="en-ID"/>
              </w:rPr>
              <w:t>印尼邦加</w:t>
            </w:r>
            <w:r w:rsidRPr="0083107C">
              <w:rPr>
                <w:rFonts w:ascii="STKaiti" w:eastAsia="STKaiti" w:hAnsi="STKaiti" w:cs="Microsoft JhengHei" w:hint="eastAsia"/>
                <w:color w:val="333333"/>
                <w:sz w:val="21"/>
                <w:szCs w:val="21"/>
                <w:lang w:eastAsia="en-ID"/>
              </w:rPr>
              <w:t>槟港合一堂传道</w:t>
            </w:r>
            <w:proofErr w:type="spellEnd"/>
            <w:r w:rsidRPr="0083107C">
              <w:rPr>
                <w:rFonts w:ascii="STKaiti" w:eastAsia="STKaiti" w:hAnsi="STKaiti" w:cs="Arial"/>
                <w:color w:val="333333"/>
                <w:sz w:val="21"/>
                <w:szCs w:val="21"/>
                <w:lang w:eastAsia="en-ID"/>
              </w:rPr>
              <w:t>, 1977-1978</w:t>
            </w:r>
          </w:p>
          <w:p w14:paraId="64315FAF" w14:textId="77777777" w:rsidR="00B360B2" w:rsidRPr="00A11876" w:rsidRDefault="00B360B2">
            <w:pPr>
              <w:rPr>
                <w:rFonts w:ascii="STKaiti" w:eastAsia="STKaiti" w:hAnsi="STKaiti" w:cs="Times New Roman"/>
                <w:sz w:val="24"/>
                <w:szCs w:val="24"/>
              </w:rPr>
            </w:pPr>
          </w:p>
        </w:tc>
        <w:tc>
          <w:tcPr>
            <w:tcW w:w="2125" w:type="dxa"/>
          </w:tcPr>
          <w:p w14:paraId="7DD5939A" w14:textId="77777777" w:rsidR="00B66801" w:rsidRPr="00B66801" w:rsidRDefault="00B66801" w:rsidP="00B66801">
            <w:pPr>
              <w:numPr>
                <w:ilvl w:val="0"/>
                <w:numId w:val="14"/>
              </w:numPr>
              <w:rPr>
                <w:rFonts w:ascii="STKaiti" w:eastAsia="STKaiti" w:hAnsi="STKaiti" w:cs="Times New Roman"/>
                <w:sz w:val="24"/>
                <w:szCs w:val="24"/>
              </w:rPr>
            </w:pPr>
            <w:r w:rsidRPr="00B66801">
              <w:rPr>
                <w:rFonts w:ascii="STKaiti" w:eastAsia="STKaiti" w:hAnsi="STKaiti" w:cs="Times New Roman"/>
                <w:sz w:val="24"/>
                <w:szCs w:val="24"/>
              </w:rPr>
              <w:t>Lecturer at Trinity Theological College, Singapore, 2007-2010</w:t>
            </w:r>
          </w:p>
          <w:p w14:paraId="058C66D9"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6523585" w14:textId="77777777" w:rsidR="00B66801" w:rsidRPr="00B66801" w:rsidRDefault="00B66801" w:rsidP="00B66801">
            <w:pPr>
              <w:numPr>
                <w:ilvl w:val="0"/>
                <w:numId w:val="14"/>
              </w:numPr>
              <w:rPr>
                <w:rFonts w:ascii="STKaiti" w:eastAsia="STKaiti" w:hAnsi="STKaiti" w:cs="Times New Roman"/>
                <w:sz w:val="24"/>
                <w:szCs w:val="24"/>
              </w:rPr>
            </w:pPr>
            <w:r w:rsidRPr="00B66801">
              <w:rPr>
                <w:rFonts w:ascii="STKaiti" w:eastAsia="STKaiti" w:hAnsi="STKaiti" w:cs="Times New Roman"/>
                <w:sz w:val="24"/>
                <w:szCs w:val="24"/>
              </w:rPr>
              <w:t xml:space="preserve">Joint work with the Indonesian Bible Society in translating and compiling </w:t>
            </w:r>
            <w:bookmarkStart w:id="0" w:name="_GoBack"/>
            <w:r w:rsidRPr="00B66801">
              <w:rPr>
                <w:rFonts w:ascii="STKaiti" w:eastAsia="STKaiti" w:hAnsi="STKaiti" w:cs="Times New Roman"/>
                <w:sz w:val="24"/>
                <w:szCs w:val="24"/>
              </w:rPr>
              <w:t xml:space="preserve">Interlinear Greek-Indonesian New Testament and New </w:t>
            </w:r>
            <w:r w:rsidRPr="00B66801">
              <w:rPr>
                <w:rFonts w:ascii="STKaiti" w:eastAsia="STKaiti" w:hAnsi="STKaiti" w:cs="Times New Roman"/>
                <w:sz w:val="24"/>
                <w:szCs w:val="24"/>
              </w:rPr>
              <w:lastRenderedPageBreak/>
              <w:t xml:space="preserve">Testament Concordance </w:t>
            </w:r>
            <w:bookmarkEnd w:id="0"/>
            <w:r w:rsidRPr="00B66801">
              <w:rPr>
                <w:rFonts w:ascii="STKaiti" w:eastAsia="STKaiti" w:hAnsi="STKaiti" w:cs="Times New Roman"/>
                <w:sz w:val="24"/>
                <w:szCs w:val="24"/>
              </w:rPr>
              <w:t>(Vol. I, II)</w:t>
            </w:r>
            <w:proofErr w:type="gramStart"/>
            <w:r w:rsidRPr="00B66801">
              <w:rPr>
                <w:rFonts w:ascii="STKaiti" w:eastAsia="STKaiti" w:hAnsi="STKaiti" w:cs="Times New Roman"/>
                <w:sz w:val="24"/>
                <w:szCs w:val="24"/>
              </w:rPr>
              <w:t>, ,</w:t>
            </w:r>
            <w:proofErr w:type="gramEnd"/>
            <w:r w:rsidRPr="00B66801">
              <w:rPr>
                <w:rFonts w:ascii="STKaiti" w:eastAsia="STKaiti" w:hAnsi="STKaiti" w:cs="Times New Roman"/>
                <w:sz w:val="24"/>
                <w:szCs w:val="24"/>
              </w:rPr>
              <w:t xml:space="preserve"> 1995-2003</w:t>
            </w:r>
          </w:p>
          <w:p w14:paraId="21BE2506" w14:textId="21B7D436" w:rsidR="007779C4" w:rsidRDefault="00B66801" w:rsidP="007779C4">
            <w:pPr>
              <w:rPr>
                <w:rFonts w:ascii="STKaiti" w:eastAsia="STKaiti" w:hAnsi="STKaiti" w:cs="Times New Roman"/>
                <w:sz w:val="24"/>
                <w:szCs w:val="24"/>
              </w:rPr>
            </w:pPr>
            <w:r w:rsidRPr="00B66801">
              <w:rPr>
                <w:rFonts w:ascii="STKaiti" w:eastAsia="STKaiti" w:hAnsi="STKaiti" w:cs="Times New Roman"/>
                <w:sz w:val="24"/>
                <w:szCs w:val="24"/>
              </w:rPr>
              <w:br/>
            </w:r>
          </w:p>
          <w:p w14:paraId="27570DD0" w14:textId="77777777" w:rsidR="007779C4" w:rsidRPr="00B66801" w:rsidRDefault="007779C4" w:rsidP="00B66801">
            <w:pPr>
              <w:rPr>
                <w:rFonts w:ascii="STKaiti" w:eastAsia="STKaiti" w:hAnsi="STKaiti" w:cs="Times New Roman"/>
                <w:sz w:val="24"/>
                <w:szCs w:val="24"/>
              </w:rPr>
            </w:pPr>
          </w:p>
          <w:p w14:paraId="7CAA6C8A" w14:textId="77777777" w:rsidR="00B66801" w:rsidRPr="00B66801" w:rsidRDefault="00B66801" w:rsidP="00B66801">
            <w:pPr>
              <w:numPr>
                <w:ilvl w:val="0"/>
                <w:numId w:val="14"/>
              </w:numPr>
              <w:rPr>
                <w:rFonts w:ascii="STKaiti" w:eastAsia="STKaiti" w:hAnsi="STKaiti" w:cs="Times New Roman"/>
                <w:sz w:val="24"/>
                <w:szCs w:val="24"/>
              </w:rPr>
            </w:pPr>
            <w:r w:rsidRPr="00B66801">
              <w:rPr>
                <w:rFonts w:ascii="STKaiti" w:eastAsia="STKaiti" w:hAnsi="STKaiti" w:cs="Times New Roman"/>
                <w:sz w:val="24"/>
                <w:szCs w:val="24"/>
              </w:rPr>
              <w:t>Lecturer at South East Asia Bible Seminary, Malang, 1984-1995</w:t>
            </w:r>
          </w:p>
          <w:p w14:paraId="2454D7F0" w14:textId="77777777" w:rsidR="007779C4" w:rsidRDefault="00B66801" w:rsidP="007779C4">
            <w:pPr>
              <w:rPr>
                <w:rFonts w:ascii="STKaiti" w:eastAsia="STKaiti" w:hAnsi="STKaiti" w:cs="Times New Roman"/>
                <w:sz w:val="24"/>
                <w:szCs w:val="24"/>
                <w:lang w:eastAsia="zh-CN"/>
              </w:rPr>
            </w:pPr>
            <w:r w:rsidRPr="00B66801">
              <w:rPr>
                <w:rFonts w:ascii="STKaiti" w:eastAsia="STKaiti" w:hAnsi="STKaiti" w:cs="Times New Roman"/>
                <w:sz w:val="24"/>
                <w:szCs w:val="24"/>
              </w:rPr>
              <w:br/>
            </w:r>
            <w:r w:rsidR="007779C4">
              <w:rPr>
                <w:rFonts w:ascii="STKaiti" w:eastAsia="STKaiti" w:hAnsi="STKaiti" w:cs="Times New Roman" w:hint="eastAsia"/>
                <w:sz w:val="24"/>
                <w:szCs w:val="24"/>
                <w:lang w:eastAsia="zh-CN"/>
              </w:rPr>
              <w:t>Chinese</w:t>
            </w:r>
            <w:r w:rsidR="007779C4">
              <w:rPr>
                <w:rFonts w:ascii="STKaiti" w:eastAsia="STKaiti" w:hAnsi="STKaiti" w:cs="Times New Roman"/>
                <w:sz w:val="24"/>
                <w:szCs w:val="24"/>
              </w:rPr>
              <w:t xml:space="preserve"> </w:t>
            </w:r>
            <w:r w:rsidR="007779C4">
              <w:rPr>
                <w:rFonts w:ascii="STKaiti" w:eastAsia="STKaiti" w:hAnsi="STKaiti" w:cs="Times New Roman" w:hint="eastAsia"/>
                <w:sz w:val="24"/>
                <w:szCs w:val="24"/>
                <w:lang w:eastAsia="zh-CN"/>
              </w:rPr>
              <w:t>Evangelical</w:t>
            </w:r>
            <w:r w:rsidR="007779C4">
              <w:rPr>
                <w:rFonts w:ascii="STKaiti" w:eastAsia="STKaiti" w:hAnsi="STKaiti" w:cs="Times New Roman"/>
                <w:sz w:val="24"/>
                <w:szCs w:val="24"/>
                <w:lang w:eastAsia="zh-CN"/>
              </w:rPr>
              <w:t xml:space="preserve"> </w:t>
            </w:r>
            <w:r w:rsidR="007779C4">
              <w:rPr>
                <w:rFonts w:ascii="STKaiti" w:eastAsia="STKaiti" w:hAnsi="STKaiti" w:cs="Times New Roman" w:hint="eastAsia"/>
                <w:sz w:val="24"/>
                <w:szCs w:val="24"/>
                <w:lang w:eastAsia="zh-CN"/>
              </w:rPr>
              <w:t>Church</w:t>
            </w:r>
            <w:r w:rsidR="007779C4">
              <w:rPr>
                <w:rFonts w:ascii="STKaiti" w:eastAsia="STKaiti" w:hAnsi="STKaiti" w:cs="Times New Roman"/>
                <w:sz w:val="24"/>
                <w:szCs w:val="24"/>
                <w:lang w:eastAsia="zh-CN"/>
              </w:rPr>
              <w:t xml:space="preserve"> </w:t>
            </w:r>
            <w:r w:rsidR="007779C4">
              <w:rPr>
                <w:rFonts w:ascii="STKaiti" w:eastAsia="STKaiti" w:hAnsi="STKaiti" w:cs="Times New Roman" w:hint="eastAsia"/>
                <w:sz w:val="24"/>
                <w:szCs w:val="24"/>
                <w:lang w:eastAsia="zh-CN"/>
              </w:rPr>
              <w:t>Highland</w:t>
            </w:r>
            <w:r w:rsidR="007779C4">
              <w:rPr>
                <w:rFonts w:ascii="STKaiti" w:eastAsia="STKaiti" w:hAnsi="STKaiti" w:cs="Times New Roman"/>
                <w:sz w:val="24"/>
                <w:szCs w:val="24"/>
                <w:lang w:eastAsia="zh-CN"/>
              </w:rPr>
              <w:t xml:space="preserve"> </w:t>
            </w:r>
            <w:r w:rsidR="007779C4">
              <w:rPr>
                <w:rFonts w:ascii="STKaiti" w:eastAsia="STKaiti" w:hAnsi="STKaiti" w:cs="Times New Roman" w:hint="eastAsia"/>
                <w:sz w:val="24"/>
                <w:szCs w:val="24"/>
                <w:lang w:eastAsia="zh-CN"/>
              </w:rPr>
              <w:t>Park， New</w:t>
            </w:r>
            <w:r w:rsidR="007779C4">
              <w:rPr>
                <w:rFonts w:ascii="STKaiti" w:eastAsia="STKaiti" w:hAnsi="STKaiti" w:cs="Times New Roman"/>
                <w:sz w:val="24"/>
                <w:szCs w:val="24"/>
                <w:lang w:eastAsia="zh-CN"/>
              </w:rPr>
              <w:t xml:space="preserve"> </w:t>
            </w:r>
            <w:r w:rsidR="007779C4">
              <w:rPr>
                <w:rFonts w:ascii="STKaiti" w:eastAsia="STKaiti" w:hAnsi="STKaiti" w:cs="Times New Roman" w:hint="eastAsia"/>
                <w:sz w:val="24"/>
                <w:szCs w:val="24"/>
                <w:lang w:eastAsia="zh-CN"/>
              </w:rPr>
              <w:t>Jersey， USA</w:t>
            </w:r>
          </w:p>
          <w:p w14:paraId="65ECCE21" w14:textId="77777777" w:rsidR="007779C4" w:rsidRPr="0083107C" w:rsidRDefault="007779C4" w:rsidP="007779C4">
            <w:pPr>
              <w:numPr>
                <w:ilvl w:val="0"/>
                <w:numId w:val="24"/>
              </w:numPr>
              <w:shd w:val="clear" w:color="auto" w:fill="FFFFFF"/>
              <w:ind w:left="0"/>
              <w:rPr>
                <w:rFonts w:ascii="STKaiti" w:eastAsia="STKaiti" w:hAnsi="STKaiti" w:cs="Arial"/>
                <w:color w:val="333333"/>
                <w:sz w:val="21"/>
                <w:szCs w:val="21"/>
                <w:lang w:eastAsia="en-ID"/>
              </w:rPr>
            </w:pPr>
            <w:r w:rsidRPr="0083107C">
              <w:rPr>
                <w:rFonts w:ascii="STKaiti" w:eastAsia="STKaiti" w:hAnsi="STKaiti" w:cs="Arial"/>
                <w:color w:val="333333"/>
                <w:sz w:val="21"/>
                <w:szCs w:val="21"/>
                <w:lang w:eastAsia="en-ID"/>
              </w:rPr>
              <w:t>1982-1984</w:t>
            </w:r>
          </w:p>
          <w:p w14:paraId="48ACADD1" w14:textId="77777777" w:rsidR="007779C4" w:rsidRDefault="007779C4" w:rsidP="007779C4">
            <w:pPr>
              <w:rPr>
                <w:rFonts w:ascii="STKaiti" w:eastAsia="STKaiti" w:hAnsi="STKaiti" w:cs="Times New Roman"/>
                <w:sz w:val="24"/>
                <w:szCs w:val="24"/>
              </w:rPr>
            </w:pPr>
          </w:p>
          <w:p w14:paraId="3112E577" w14:textId="77777777" w:rsidR="00B66801" w:rsidRPr="00B66801" w:rsidRDefault="00B66801" w:rsidP="00B66801">
            <w:pPr>
              <w:rPr>
                <w:rFonts w:ascii="STKaiti" w:eastAsia="STKaiti" w:hAnsi="STKaiti" w:cs="Times New Roman"/>
                <w:sz w:val="24"/>
                <w:szCs w:val="24"/>
              </w:rPr>
            </w:pPr>
          </w:p>
          <w:p w14:paraId="3CF9DF78" w14:textId="77777777" w:rsidR="00B66801" w:rsidRPr="00B66801" w:rsidRDefault="00B66801" w:rsidP="00B66801">
            <w:pPr>
              <w:numPr>
                <w:ilvl w:val="0"/>
                <w:numId w:val="14"/>
              </w:numPr>
              <w:rPr>
                <w:rFonts w:ascii="STKaiti" w:eastAsia="STKaiti" w:hAnsi="STKaiti" w:cs="Times New Roman"/>
                <w:sz w:val="24"/>
                <w:szCs w:val="24"/>
              </w:rPr>
            </w:pPr>
            <w:r w:rsidRPr="00B66801">
              <w:rPr>
                <w:rFonts w:ascii="STKaiti" w:eastAsia="STKaiti" w:hAnsi="STKaiti" w:cs="Times New Roman"/>
                <w:sz w:val="24"/>
                <w:szCs w:val="24"/>
              </w:rPr>
              <w:t>Associate Pastor at the Jakarta Christian Church, Malang, 1980-1980</w:t>
            </w:r>
          </w:p>
          <w:p w14:paraId="58FEE53F"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5AD75E2" w14:textId="77777777" w:rsidR="00B66801" w:rsidRPr="00B66801" w:rsidRDefault="00B66801" w:rsidP="00B66801">
            <w:pPr>
              <w:numPr>
                <w:ilvl w:val="0"/>
                <w:numId w:val="14"/>
              </w:numPr>
              <w:rPr>
                <w:rFonts w:ascii="STKaiti" w:eastAsia="STKaiti" w:hAnsi="STKaiti" w:cs="Times New Roman"/>
                <w:sz w:val="24"/>
                <w:szCs w:val="24"/>
              </w:rPr>
            </w:pPr>
            <w:r w:rsidRPr="00B66801">
              <w:rPr>
                <w:rFonts w:ascii="STKaiti" w:eastAsia="STKaiti" w:hAnsi="STKaiti" w:cs="Times New Roman"/>
                <w:sz w:val="24"/>
                <w:szCs w:val="24"/>
              </w:rPr>
              <w:t xml:space="preserve">Associate Pastor at Christian Fellowship Church, </w:t>
            </w:r>
            <w:proofErr w:type="spellStart"/>
            <w:r w:rsidRPr="00B66801">
              <w:rPr>
                <w:rFonts w:ascii="STKaiti" w:eastAsia="STKaiti" w:hAnsi="STKaiti" w:cs="Times New Roman"/>
                <w:sz w:val="24"/>
                <w:szCs w:val="24"/>
              </w:rPr>
              <w:t>Pangkalpinang</w:t>
            </w:r>
            <w:proofErr w:type="spellEnd"/>
            <w:r w:rsidRPr="00B66801">
              <w:rPr>
                <w:rFonts w:ascii="STKaiti" w:eastAsia="STKaiti" w:hAnsi="STKaiti" w:cs="Times New Roman"/>
                <w:sz w:val="24"/>
                <w:szCs w:val="24"/>
              </w:rPr>
              <w:t>, 1977-1978</w:t>
            </w:r>
          </w:p>
          <w:p w14:paraId="5530B92E" w14:textId="77777777" w:rsidR="00B360B2" w:rsidRPr="00A11876" w:rsidRDefault="00B360B2">
            <w:pPr>
              <w:rPr>
                <w:rFonts w:ascii="STKaiti" w:eastAsia="STKaiti" w:hAnsi="STKaiti" w:cs="Times New Roman"/>
                <w:sz w:val="24"/>
                <w:szCs w:val="24"/>
              </w:rPr>
            </w:pPr>
          </w:p>
        </w:tc>
      </w:tr>
      <w:tr w:rsidR="00B360B2" w:rsidRPr="00A11876" w14:paraId="1510C66E" w14:textId="77777777" w:rsidTr="00D25123">
        <w:tc>
          <w:tcPr>
            <w:tcW w:w="3116" w:type="dxa"/>
          </w:tcPr>
          <w:p w14:paraId="28D4371D" w14:textId="77777777" w:rsidR="00B360B2" w:rsidRPr="00B360B2" w:rsidRDefault="00B360B2" w:rsidP="00B360B2">
            <w:pPr>
              <w:numPr>
                <w:ilvl w:val="0"/>
                <w:numId w:val="4"/>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lastRenderedPageBreak/>
              <w:t>Homiletik</w:t>
            </w:r>
            <w:proofErr w:type="spellEnd"/>
          </w:p>
          <w:p w14:paraId="70530B5B"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3CE78843" w14:textId="77777777" w:rsidR="00B360B2" w:rsidRPr="00B360B2" w:rsidRDefault="00B360B2" w:rsidP="00B360B2">
            <w:pPr>
              <w:numPr>
                <w:ilvl w:val="0"/>
                <w:numId w:val="4"/>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Hermeneutik</w:t>
            </w:r>
            <w:proofErr w:type="spellEnd"/>
          </w:p>
          <w:p w14:paraId="196342E4"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1009E26C" w14:textId="77777777" w:rsidR="00B360B2" w:rsidRPr="00B360B2" w:rsidRDefault="00B360B2" w:rsidP="00B360B2">
            <w:pPr>
              <w:numPr>
                <w:ilvl w:val="0"/>
                <w:numId w:val="4"/>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Surat </w:t>
            </w:r>
            <w:proofErr w:type="spellStart"/>
            <w:r w:rsidRPr="00B360B2">
              <w:rPr>
                <w:rFonts w:ascii="STKaiti" w:eastAsia="STKaiti" w:hAnsi="STKaiti" w:cs="Times New Roman"/>
                <w:sz w:val="24"/>
                <w:szCs w:val="24"/>
                <w:lang w:eastAsia="en-ID"/>
              </w:rPr>
              <w:t>Yakobus</w:t>
            </w:r>
            <w:proofErr w:type="spellEnd"/>
          </w:p>
          <w:p w14:paraId="6640088C"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4194CF5B" w14:textId="77777777" w:rsidR="00B360B2" w:rsidRPr="00B360B2" w:rsidRDefault="00B360B2" w:rsidP="00B360B2">
            <w:pPr>
              <w:numPr>
                <w:ilvl w:val="0"/>
                <w:numId w:val="4"/>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Surat-</w:t>
            </w:r>
            <w:proofErr w:type="spellStart"/>
            <w:r w:rsidRPr="00B360B2">
              <w:rPr>
                <w:rFonts w:ascii="STKaiti" w:eastAsia="STKaiti" w:hAnsi="STKaiti" w:cs="Times New Roman"/>
                <w:sz w:val="24"/>
                <w:szCs w:val="24"/>
                <w:lang w:eastAsia="en-ID"/>
              </w:rPr>
              <w:t>surat</w:t>
            </w:r>
            <w:proofErr w:type="spellEnd"/>
            <w:r w:rsidRPr="00B360B2">
              <w:rPr>
                <w:rFonts w:ascii="STKaiti" w:eastAsia="STKaiti" w:hAnsi="STKaiti" w:cs="Times New Roman"/>
                <w:sz w:val="24"/>
                <w:szCs w:val="24"/>
                <w:lang w:eastAsia="en-ID"/>
              </w:rPr>
              <w:t xml:space="preserve"> Paulus</w:t>
            </w:r>
          </w:p>
          <w:p w14:paraId="04E3B080"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2DF6DB31" w14:textId="77777777" w:rsidR="00B360B2" w:rsidRPr="00B360B2" w:rsidRDefault="00B360B2" w:rsidP="00B360B2">
            <w:pPr>
              <w:numPr>
                <w:ilvl w:val="0"/>
                <w:numId w:val="4"/>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Introduksi</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p>
          <w:p w14:paraId="2BA041FA"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1371A4C6" w14:textId="77777777" w:rsidR="00217255" w:rsidRPr="00217255" w:rsidRDefault="00217255" w:rsidP="00217255">
            <w:pPr>
              <w:numPr>
                <w:ilvl w:val="0"/>
                <w:numId w:val="25"/>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icrosoft JhengHei"/>
                <w:color w:val="333333"/>
                <w:sz w:val="21"/>
                <w:szCs w:val="21"/>
                <w:lang w:eastAsia="en-ID"/>
              </w:rPr>
              <w:t>讲道</w:t>
            </w:r>
            <w:r w:rsidRPr="00217255">
              <w:rPr>
                <w:rFonts w:ascii="STKaiti" w:eastAsia="STKaiti" w:hAnsi="STKaiti" w:cs="MS Gothic"/>
                <w:color w:val="333333"/>
                <w:sz w:val="21"/>
                <w:szCs w:val="21"/>
                <w:lang w:eastAsia="en-ID"/>
              </w:rPr>
              <w:t>学</w:t>
            </w:r>
            <w:proofErr w:type="spellEnd"/>
          </w:p>
          <w:p w14:paraId="09CAFF9F"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4BBD395F" w14:textId="77777777" w:rsidR="00217255" w:rsidRPr="00217255" w:rsidRDefault="00217255" w:rsidP="00217255">
            <w:pPr>
              <w:numPr>
                <w:ilvl w:val="0"/>
                <w:numId w:val="25"/>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icrosoft JhengHei" w:hint="eastAsia"/>
                <w:color w:val="333333"/>
                <w:sz w:val="21"/>
                <w:szCs w:val="21"/>
                <w:lang w:eastAsia="en-ID"/>
              </w:rPr>
              <w:t>释经</w:t>
            </w:r>
            <w:r w:rsidRPr="00217255">
              <w:rPr>
                <w:rFonts w:ascii="STKaiti" w:eastAsia="STKaiti" w:hAnsi="STKaiti" w:cs="MS Gothic"/>
                <w:color w:val="333333"/>
                <w:sz w:val="21"/>
                <w:szCs w:val="21"/>
                <w:lang w:eastAsia="en-ID"/>
              </w:rPr>
              <w:t>学</w:t>
            </w:r>
            <w:proofErr w:type="spellEnd"/>
          </w:p>
          <w:p w14:paraId="354EDDB6"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2D9C4DAF" w14:textId="77777777" w:rsidR="00217255" w:rsidRPr="00217255" w:rsidRDefault="00217255" w:rsidP="00217255">
            <w:pPr>
              <w:numPr>
                <w:ilvl w:val="0"/>
                <w:numId w:val="25"/>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雅各</w:t>
            </w:r>
            <w:r w:rsidRPr="00217255">
              <w:rPr>
                <w:rFonts w:ascii="STKaiti" w:eastAsia="STKaiti" w:hAnsi="STKaiti" w:cs="Microsoft JhengHei"/>
                <w:color w:val="333333"/>
                <w:sz w:val="21"/>
                <w:szCs w:val="21"/>
                <w:lang w:eastAsia="en-ID"/>
              </w:rPr>
              <w:t>书</w:t>
            </w:r>
            <w:proofErr w:type="spellEnd"/>
          </w:p>
          <w:p w14:paraId="605CFFC0"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6ACC4609" w14:textId="77777777" w:rsidR="00217255" w:rsidRPr="00217255" w:rsidRDefault="00217255" w:rsidP="00217255">
            <w:pPr>
              <w:numPr>
                <w:ilvl w:val="0"/>
                <w:numId w:val="25"/>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保</w:t>
            </w:r>
            <w:r w:rsidRPr="00217255">
              <w:rPr>
                <w:rFonts w:ascii="STKaiti" w:eastAsia="STKaiti" w:hAnsi="STKaiti" w:cs="Microsoft JhengHei" w:hint="eastAsia"/>
                <w:color w:val="333333"/>
                <w:sz w:val="21"/>
                <w:szCs w:val="21"/>
                <w:lang w:eastAsia="en-ID"/>
              </w:rPr>
              <w:t>罗书</w:t>
            </w:r>
            <w:r w:rsidRPr="00217255">
              <w:rPr>
                <w:rFonts w:ascii="STKaiti" w:eastAsia="STKaiti" w:hAnsi="STKaiti" w:cs="MS Gothic"/>
                <w:color w:val="333333"/>
                <w:sz w:val="21"/>
                <w:szCs w:val="21"/>
                <w:lang w:eastAsia="en-ID"/>
              </w:rPr>
              <w:t>信</w:t>
            </w:r>
            <w:proofErr w:type="spellEnd"/>
          </w:p>
          <w:p w14:paraId="39A7A694"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6FAE5766" w14:textId="77777777" w:rsidR="00217255" w:rsidRPr="00217255" w:rsidRDefault="00217255" w:rsidP="00217255">
            <w:pPr>
              <w:numPr>
                <w:ilvl w:val="0"/>
                <w:numId w:val="25"/>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新</w:t>
            </w:r>
            <w:r w:rsidRPr="00217255">
              <w:rPr>
                <w:rFonts w:ascii="STKaiti" w:eastAsia="STKaiti" w:hAnsi="STKaiti" w:cs="Microsoft JhengHei" w:hint="eastAsia"/>
                <w:color w:val="333333"/>
                <w:sz w:val="21"/>
                <w:szCs w:val="21"/>
                <w:lang w:eastAsia="en-ID"/>
              </w:rPr>
              <w:t>约导</w:t>
            </w:r>
            <w:r w:rsidRPr="00217255">
              <w:rPr>
                <w:rFonts w:ascii="STKaiti" w:eastAsia="STKaiti" w:hAnsi="STKaiti" w:cs="Microsoft JhengHei"/>
                <w:color w:val="333333"/>
                <w:sz w:val="21"/>
                <w:szCs w:val="21"/>
                <w:lang w:eastAsia="en-ID"/>
              </w:rPr>
              <w:t>论</w:t>
            </w:r>
            <w:proofErr w:type="spellEnd"/>
          </w:p>
          <w:p w14:paraId="3E0FD04A" w14:textId="77777777" w:rsidR="00B360B2" w:rsidRPr="00A11876" w:rsidRDefault="00B360B2">
            <w:pPr>
              <w:rPr>
                <w:rFonts w:ascii="STKaiti" w:eastAsia="STKaiti" w:hAnsi="STKaiti" w:cs="Times New Roman"/>
                <w:sz w:val="24"/>
                <w:szCs w:val="24"/>
              </w:rPr>
            </w:pPr>
          </w:p>
        </w:tc>
        <w:tc>
          <w:tcPr>
            <w:tcW w:w="2125" w:type="dxa"/>
          </w:tcPr>
          <w:p w14:paraId="45A75874" w14:textId="77777777" w:rsidR="00B66801" w:rsidRPr="00B66801" w:rsidRDefault="00B66801" w:rsidP="00B66801">
            <w:pPr>
              <w:numPr>
                <w:ilvl w:val="0"/>
                <w:numId w:val="15"/>
              </w:numPr>
              <w:rPr>
                <w:rFonts w:ascii="STKaiti" w:eastAsia="STKaiti" w:hAnsi="STKaiti" w:cs="Times New Roman"/>
                <w:sz w:val="24"/>
                <w:szCs w:val="24"/>
              </w:rPr>
            </w:pPr>
            <w:r w:rsidRPr="00B66801">
              <w:rPr>
                <w:rFonts w:ascii="STKaiti" w:eastAsia="STKaiti" w:hAnsi="STKaiti" w:cs="Times New Roman"/>
                <w:sz w:val="24"/>
                <w:szCs w:val="24"/>
              </w:rPr>
              <w:t>Homiletics</w:t>
            </w:r>
          </w:p>
          <w:p w14:paraId="3FF938C6"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5703ED94" w14:textId="77777777" w:rsidR="00B66801" w:rsidRPr="00B66801" w:rsidRDefault="00B66801" w:rsidP="00B66801">
            <w:pPr>
              <w:numPr>
                <w:ilvl w:val="0"/>
                <w:numId w:val="15"/>
              </w:numPr>
              <w:rPr>
                <w:rFonts w:ascii="STKaiti" w:eastAsia="STKaiti" w:hAnsi="STKaiti" w:cs="Times New Roman"/>
                <w:sz w:val="24"/>
                <w:szCs w:val="24"/>
              </w:rPr>
            </w:pPr>
            <w:r w:rsidRPr="00B66801">
              <w:rPr>
                <w:rFonts w:ascii="STKaiti" w:eastAsia="STKaiti" w:hAnsi="STKaiti" w:cs="Times New Roman"/>
                <w:sz w:val="24"/>
                <w:szCs w:val="24"/>
              </w:rPr>
              <w:t>Hermeneutics</w:t>
            </w:r>
          </w:p>
          <w:p w14:paraId="4CBE24F3"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359C647B" w14:textId="77777777" w:rsidR="00B66801" w:rsidRPr="00B66801" w:rsidRDefault="00B66801" w:rsidP="00B66801">
            <w:pPr>
              <w:numPr>
                <w:ilvl w:val="0"/>
                <w:numId w:val="15"/>
              </w:numPr>
              <w:rPr>
                <w:rFonts w:ascii="STKaiti" w:eastAsia="STKaiti" w:hAnsi="STKaiti" w:cs="Times New Roman"/>
                <w:sz w:val="24"/>
                <w:szCs w:val="24"/>
              </w:rPr>
            </w:pPr>
            <w:r w:rsidRPr="00B66801">
              <w:rPr>
                <w:rFonts w:ascii="STKaiti" w:eastAsia="STKaiti" w:hAnsi="STKaiti" w:cs="Times New Roman"/>
                <w:sz w:val="24"/>
                <w:szCs w:val="24"/>
              </w:rPr>
              <w:t>The Epistle of James</w:t>
            </w:r>
          </w:p>
          <w:p w14:paraId="4BC7933B"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2682263" w14:textId="77777777" w:rsidR="00B66801" w:rsidRPr="00B66801" w:rsidRDefault="00B66801" w:rsidP="00B66801">
            <w:pPr>
              <w:numPr>
                <w:ilvl w:val="0"/>
                <w:numId w:val="15"/>
              </w:numPr>
              <w:rPr>
                <w:rFonts w:ascii="STKaiti" w:eastAsia="STKaiti" w:hAnsi="STKaiti" w:cs="Times New Roman"/>
                <w:sz w:val="24"/>
                <w:szCs w:val="24"/>
              </w:rPr>
            </w:pPr>
            <w:r w:rsidRPr="00B66801">
              <w:rPr>
                <w:rFonts w:ascii="STKaiti" w:eastAsia="STKaiti" w:hAnsi="STKaiti" w:cs="Times New Roman"/>
                <w:sz w:val="24"/>
                <w:szCs w:val="24"/>
              </w:rPr>
              <w:t>Pauline Epistles</w:t>
            </w:r>
          </w:p>
          <w:p w14:paraId="2FFC15A5"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4D72112" w14:textId="35406B00" w:rsidR="00B66801" w:rsidRPr="00B66801" w:rsidRDefault="00B66801" w:rsidP="006E1DE4">
            <w:pPr>
              <w:numPr>
                <w:ilvl w:val="0"/>
                <w:numId w:val="15"/>
              </w:numPr>
              <w:rPr>
                <w:rFonts w:ascii="STKaiti" w:eastAsia="STKaiti" w:hAnsi="STKaiti" w:cs="Times New Roman"/>
                <w:sz w:val="24"/>
                <w:szCs w:val="24"/>
              </w:rPr>
            </w:pPr>
            <w:r w:rsidRPr="00B66801">
              <w:rPr>
                <w:rFonts w:ascii="STKaiti" w:eastAsia="STKaiti" w:hAnsi="STKaiti" w:cs="Times New Roman"/>
                <w:sz w:val="24"/>
                <w:szCs w:val="24"/>
              </w:rPr>
              <w:t>New Testament</w:t>
            </w:r>
            <w:r w:rsidR="006E1DE4" w:rsidRPr="00A11876">
              <w:rPr>
                <w:rFonts w:ascii="STKaiti" w:eastAsia="STKaiti" w:hAnsi="STKaiti" w:cs="Times New Roman"/>
                <w:sz w:val="24"/>
                <w:szCs w:val="24"/>
              </w:rPr>
              <w:t xml:space="preserve"> Introduction</w:t>
            </w:r>
          </w:p>
          <w:p w14:paraId="7FB670C2" w14:textId="77777777" w:rsidR="00B360B2" w:rsidRPr="00A11876" w:rsidRDefault="00B360B2">
            <w:pPr>
              <w:rPr>
                <w:rFonts w:ascii="STKaiti" w:eastAsia="STKaiti" w:hAnsi="STKaiti" w:cs="Times New Roman"/>
                <w:sz w:val="24"/>
                <w:szCs w:val="24"/>
              </w:rPr>
            </w:pPr>
          </w:p>
        </w:tc>
      </w:tr>
      <w:tr w:rsidR="00B360B2" w:rsidRPr="00A11876" w14:paraId="29EEAE9B" w14:textId="77777777" w:rsidTr="00D25123">
        <w:tc>
          <w:tcPr>
            <w:tcW w:w="3116" w:type="dxa"/>
          </w:tcPr>
          <w:p w14:paraId="64B7B915" w14:textId="77777777" w:rsidR="00B360B2" w:rsidRPr="00B360B2" w:rsidRDefault="00B360B2" w:rsidP="00B360B2">
            <w:pPr>
              <w:numPr>
                <w:ilvl w:val="0"/>
                <w:numId w:val="5"/>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Sarjana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Pengunjung</w:t>
            </w:r>
            <w:proofErr w:type="spellEnd"/>
            <w:r w:rsidRPr="00B360B2">
              <w:rPr>
                <w:rFonts w:ascii="STKaiti" w:eastAsia="STKaiti" w:hAnsi="STKaiti" w:cs="Times New Roman"/>
                <w:sz w:val="24"/>
                <w:szCs w:val="24"/>
                <w:lang w:eastAsia="en-ID"/>
              </w:rPr>
              <w:t xml:space="preserve"> Princeton Theological Seminary, Mei 2014 - </w:t>
            </w:r>
            <w:proofErr w:type="spellStart"/>
            <w:r w:rsidRPr="00B360B2">
              <w:rPr>
                <w:rFonts w:ascii="STKaiti" w:eastAsia="STKaiti" w:hAnsi="STKaiti" w:cs="Times New Roman"/>
                <w:sz w:val="24"/>
                <w:szCs w:val="24"/>
                <w:lang w:eastAsia="en-ID"/>
              </w:rPr>
              <w:t>Desember</w:t>
            </w:r>
            <w:proofErr w:type="spellEnd"/>
            <w:r w:rsidRPr="00B360B2">
              <w:rPr>
                <w:rFonts w:ascii="STKaiti" w:eastAsia="STKaiti" w:hAnsi="STKaiti" w:cs="Times New Roman"/>
                <w:sz w:val="24"/>
                <w:szCs w:val="24"/>
                <w:lang w:eastAsia="en-ID"/>
              </w:rPr>
              <w:t xml:space="preserve"> 2014</w:t>
            </w:r>
          </w:p>
          <w:p w14:paraId="7744385C"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0F332A8B" w14:textId="77777777" w:rsidR="00B360B2" w:rsidRPr="00B360B2" w:rsidRDefault="00B360B2" w:rsidP="00B360B2">
            <w:pPr>
              <w:numPr>
                <w:ilvl w:val="0"/>
                <w:numId w:val="5"/>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Sarjana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Pengunjung</w:t>
            </w:r>
            <w:proofErr w:type="spellEnd"/>
            <w:r w:rsidRPr="00B360B2">
              <w:rPr>
                <w:rFonts w:ascii="STKaiti" w:eastAsia="STKaiti" w:hAnsi="STKaiti" w:cs="Times New Roman"/>
                <w:sz w:val="24"/>
                <w:szCs w:val="24"/>
                <w:lang w:eastAsia="en-ID"/>
              </w:rPr>
              <w:t xml:space="preserve"> Princeton Theological Seminary, September 2011 - November 2011</w:t>
            </w:r>
          </w:p>
          <w:p w14:paraId="38F3D98F"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7DEE0C3A" w14:textId="77777777" w:rsidR="00B360B2" w:rsidRPr="00B360B2" w:rsidRDefault="00B360B2" w:rsidP="00B360B2">
            <w:pPr>
              <w:numPr>
                <w:ilvl w:val="0"/>
                <w:numId w:val="5"/>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Sarjana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Pengunjung</w:t>
            </w:r>
            <w:proofErr w:type="spellEnd"/>
            <w:r w:rsidRPr="00B360B2">
              <w:rPr>
                <w:rFonts w:ascii="STKaiti" w:eastAsia="STKaiti" w:hAnsi="STKaiti" w:cs="Times New Roman"/>
                <w:sz w:val="24"/>
                <w:szCs w:val="24"/>
                <w:lang w:eastAsia="en-ID"/>
              </w:rPr>
              <w:t xml:space="preserve"> Princeton Theological Seminary, Mei 2005 - </w:t>
            </w:r>
            <w:proofErr w:type="spellStart"/>
            <w:r w:rsidRPr="00B360B2">
              <w:rPr>
                <w:rFonts w:ascii="STKaiti" w:eastAsia="STKaiti" w:hAnsi="STKaiti" w:cs="Times New Roman"/>
                <w:sz w:val="24"/>
                <w:szCs w:val="24"/>
                <w:lang w:eastAsia="en-ID"/>
              </w:rPr>
              <w:t>Oktober</w:t>
            </w:r>
            <w:proofErr w:type="spellEnd"/>
            <w:r w:rsidRPr="00B360B2">
              <w:rPr>
                <w:rFonts w:ascii="STKaiti" w:eastAsia="STKaiti" w:hAnsi="STKaiti" w:cs="Times New Roman"/>
                <w:sz w:val="24"/>
                <w:szCs w:val="24"/>
                <w:lang w:eastAsia="en-ID"/>
              </w:rPr>
              <w:t xml:space="preserve"> 2005</w:t>
            </w:r>
          </w:p>
          <w:p w14:paraId="3057FFA3"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3AF6DFB7" w14:textId="77777777" w:rsidR="00B360B2" w:rsidRPr="00B360B2" w:rsidRDefault="00B360B2" w:rsidP="00B360B2">
            <w:pPr>
              <w:numPr>
                <w:ilvl w:val="0"/>
                <w:numId w:val="5"/>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lastRenderedPageBreak/>
              <w:t>Sarjana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Pengunjung</w:t>
            </w:r>
            <w:proofErr w:type="spellEnd"/>
            <w:r w:rsidRPr="00B360B2">
              <w:rPr>
                <w:rFonts w:ascii="STKaiti" w:eastAsia="STKaiti" w:hAnsi="STKaiti" w:cs="Times New Roman"/>
                <w:sz w:val="24"/>
                <w:szCs w:val="24"/>
                <w:lang w:eastAsia="en-ID"/>
              </w:rPr>
              <w:t xml:space="preserve"> Princeton Theological Seminary, </w:t>
            </w:r>
            <w:proofErr w:type="spellStart"/>
            <w:r w:rsidRPr="00B360B2">
              <w:rPr>
                <w:rFonts w:ascii="STKaiti" w:eastAsia="STKaiti" w:hAnsi="STKaiti" w:cs="Times New Roman"/>
                <w:sz w:val="24"/>
                <w:szCs w:val="24"/>
                <w:lang w:eastAsia="en-ID"/>
              </w:rPr>
              <w:t>Maret</w:t>
            </w:r>
            <w:proofErr w:type="spellEnd"/>
            <w:r w:rsidRPr="00B360B2">
              <w:rPr>
                <w:rFonts w:ascii="STKaiti" w:eastAsia="STKaiti" w:hAnsi="STKaiti" w:cs="Times New Roman"/>
                <w:sz w:val="24"/>
                <w:szCs w:val="24"/>
                <w:lang w:eastAsia="en-ID"/>
              </w:rPr>
              <w:t xml:space="preserve"> 2001 - </w:t>
            </w:r>
            <w:proofErr w:type="spellStart"/>
            <w:r w:rsidRPr="00B360B2">
              <w:rPr>
                <w:rFonts w:ascii="STKaiti" w:eastAsia="STKaiti" w:hAnsi="STKaiti" w:cs="Times New Roman"/>
                <w:sz w:val="24"/>
                <w:szCs w:val="24"/>
                <w:lang w:eastAsia="en-ID"/>
              </w:rPr>
              <w:t>Agustus</w:t>
            </w:r>
            <w:proofErr w:type="spellEnd"/>
            <w:r w:rsidRPr="00B360B2">
              <w:rPr>
                <w:rFonts w:ascii="STKaiti" w:eastAsia="STKaiti" w:hAnsi="STKaiti" w:cs="Times New Roman"/>
                <w:sz w:val="24"/>
                <w:szCs w:val="24"/>
                <w:lang w:eastAsia="en-ID"/>
              </w:rPr>
              <w:t xml:space="preserve"> 2002</w:t>
            </w:r>
          </w:p>
          <w:p w14:paraId="1DF59EA8"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3E9B53EF" w14:textId="77777777" w:rsidR="00217255" w:rsidRPr="00217255" w:rsidRDefault="00217255" w:rsidP="00217255">
            <w:pPr>
              <w:numPr>
                <w:ilvl w:val="0"/>
                <w:numId w:val="26"/>
              </w:numPr>
              <w:shd w:val="clear" w:color="auto" w:fill="FFFFFF"/>
              <w:ind w:left="0"/>
              <w:rPr>
                <w:rFonts w:ascii="STKaiti" w:eastAsia="STKaiti" w:hAnsi="STKaiti" w:cs="Arial"/>
                <w:color w:val="333333"/>
                <w:sz w:val="21"/>
                <w:szCs w:val="21"/>
                <w:lang w:eastAsia="en-ID"/>
              </w:rPr>
            </w:pPr>
            <w:r w:rsidRPr="00217255">
              <w:rPr>
                <w:rFonts w:ascii="STKaiti" w:eastAsia="STKaiti" w:hAnsi="STKaiti" w:cs="MS Gothic"/>
                <w:color w:val="333333"/>
                <w:sz w:val="21"/>
                <w:szCs w:val="21"/>
                <w:lang w:eastAsia="en-ID"/>
              </w:rPr>
              <w:lastRenderedPageBreak/>
              <w:t>美国普林斯</w:t>
            </w:r>
            <w:r w:rsidRPr="00217255">
              <w:rPr>
                <w:rFonts w:ascii="STKaiti" w:eastAsia="STKaiti" w:hAnsi="STKaiti" w:cs="Microsoft JhengHei"/>
                <w:color w:val="333333"/>
                <w:sz w:val="21"/>
                <w:szCs w:val="21"/>
                <w:lang w:eastAsia="en-ID"/>
              </w:rPr>
              <w:t>顿神学院访问学者</w:t>
            </w:r>
            <w:r w:rsidRPr="00217255">
              <w:rPr>
                <w:rFonts w:ascii="STKaiti" w:eastAsia="STKaiti" w:hAnsi="STKaiti" w:cs="Arial"/>
                <w:color w:val="333333"/>
                <w:sz w:val="21"/>
                <w:szCs w:val="21"/>
                <w:lang w:eastAsia="en-ID"/>
              </w:rPr>
              <w:t>2014</w:t>
            </w:r>
            <w:r w:rsidRPr="00217255">
              <w:rPr>
                <w:rFonts w:ascii="STKaiti" w:eastAsia="STKaiti" w:hAnsi="STKaiti" w:cs="MS Gothic"/>
                <w:color w:val="333333"/>
                <w:sz w:val="21"/>
                <w:szCs w:val="21"/>
                <w:lang w:eastAsia="en-ID"/>
              </w:rPr>
              <w:t>年</w:t>
            </w:r>
            <w:r w:rsidRPr="00217255">
              <w:rPr>
                <w:rFonts w:ascii="STKaiti" w:eastAsia="STKaiti" w:hAnsi="STKaiti" w:cs="Arial"/>
                <w:color w:val="333333"/>
                <w:sz w:val="21"/>
                <w:szCs w:val="21"/>
                <w:lang w:eastAsia="en-ID"/>
              </w:rPr>
              <w:t>5</w:t>
            </w:r>
            <w:r w:rsidRPr="00217255">
              <w:rPr>
                <w:rFonts w:ascii="STKaiti" w:eastAsia="STKaiti" w:hAnsi="STKaiti" w:cs="MS Gothic"/>
                <w:color w:val="333333"/>
                <w:sz w:val="21"/>
                <w:szCs w:val="21"/>
                <w:lang w:eastAsia="en-ID"/>
              </w:rPr>
              <w:t>月</w:t>
            </w:r>
            <w:r w:rsidRPr="00217255">
              <w:rPr>
                <w:rFonts w:ascii="STKaiti" w:eastAsia="STKaiti" w:hAnsi="STKaiti" w:cs="Arial"/>
                <w:color w:val="333333"/>
                <w:sz w:val="21"/>
                <w:szCs w:val="21"/>
                <w:lang w:eastAsia="en-ID"/>
              </w:rPr>
              <w:t xml:space="preserve"> – 2014</w:t>
            </w:r>
            <w:r w:rsidRPr="00217255">
              <w:rPr>
                <w:rFonts w:ascii="STKaiti" w:eastAsia="STKaiti" w:hAnsi="STKaiti" w:cs="MS Gothic"/>
                <w:color w:val="333333"/>
                <w:sz w:val="21"/>
                <w:szCs w:val="21"/>
                <w:lang w:eastAsia="en-ID"/>
              </w:rPr>
              <w:t>年</w:t>
            </w:r>
            <w:r w:rsidRPr="00217255">
              <w:rPr>
                <w:rFonts w:ascii="STKaiti" w:eastAsia="STKaiti" w:hAnsi="STKaiti" w:cs="Arial"/>
                <w:color w:val="333333"/>
                <w:sz w:val="21"/>
                <w:szCs w:val="21"/>
                <w:lang w:eastAsia="en-ID"/>
              </w:rPr>
              <w:t>12</w:t>
            </w:r>
            <w:r w:rsidRPr="00217255">
              <w:rPr>
                <w:rFonts w:ascii="STKaiti" w:eastAsia="STKaiti" w:hAnsi="STKaiti" w:cs="MS Gothic"/>
                <w:color w:val="333333"/>
                <w:sz w:val="21"/>
                <w:szCs w:val="21"/>
                <w:lang w:eastAsia="en-ID"/>
              </w:rPr>
              <w:t>月</w:t>
            </w:r>
          </w:p>
          <w:p w14:paraId="67EFD449"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76AFD3E6" w14:textId="77777777" w:rsidR="00217255" w:rsidRPr="00217255" w:rsidRDefault="00217255" w:rsidP="00217255">
            <w:pPr>
              <w:numPr>
                <w:ilvl w:val="0"/>
                <w:numId w:val="26"/>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美国普林斯</w:t>
            </w:r>
            <w:r w:rsidRPr="00217255">
              <w:rPr>
                <w:rFonts w:ascii="STKaiti" w:eastAsia="STKaiti" w:hAnsi="STKaiti" w:cs="Microsoft JhengHei" w:hint="eastAsia"/>
                <w:color w:val="333333"/>
                <w:sz w:val="21"/>
                <w:szCs w:val="21"/>
                <w:lang w:eastAsia="en-ID"/>
              </w:rPr>
              <w:t>顿神学院访问学者</w:t>
            </w:r>
            <w:proofErr w:type="spellEnd"/>
            <w:r w:rsidRPr="00217255">
              <w:rPr>
                <w:rFonts w:ascii="STKaiti" w:eastAsia="STKaiti" w:hAnsi="STKaiti" w:cs="Arial"/>
                <w:color w:val="333333"/>
                <w:sz w:val="21"/>
                <w:szCs w:val="21"/>
                <w:lang w:eastAsia="en-ID"/>
              </w:rPr>
              <w:t>, 2011</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9</w:t>
            </w:r>
            <w:r w:rsidRPr="00217255">
              <w:rPr>
                <w:rFonts w:ascii="STKaiti" w:eastAsia="STKaiti" w:hAnsi="STKaiti" w:cs="MS Gothic" w:hint="eastAsia"/>
                <w:color w:val="333333"/>
                <w:sz w:val="21"/>
                <w:szCs w:val="21"/>
                <w:lang w:eastAsia="en-ID"/>
              </w:rPr>
              <w:t>月</w:t>
            </w:r>
            <w:r w:rsidRPr="00217255">
              <w:rPr>
                <w:rFonts w:ascii="STKaiti" w:eastAsia="STKaiti" w:hAnsi="STKaiti" w:cs="Arial"/>
                <w:color w:val="333333"/>
                <w:sz w:val="21"/>
                <w:szCs w:val="21"/>
                <w:lang w:eastAsia="en-ID"/>
              </w:rPr>
              <w:t xml:space="preserve"> –2011</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11</w:t>
            </w:r>
            <w:r w:rsidRPr="00217255">
              <w:rPr>
                <w:rFonts w:ascii="STKaiti" w:eastAsia="STKaiti" w:hAnsi="STKaiti" w:cs="MS Gothic"/>
                <w:color w:val="333333"/>
                <w:sz w:val="21"/>
                <w:szCs w:val="21"/>
                <w:lang w:eastAsia="en-ID"/>
              </w:rPr>
              <w:t>月</w:t>
            </w:r>
          </w:p>
          <w:p w14:paraId="52612786"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74361B04" w14:textId="77777777" w:rsidR="00217255" w:rsidRPr="00217255" w:rsidRDefault="00217255" w:rsidP="00217255">
            <w:pPr>
              <w:numPr>
                <w:ilvl w:val="0"/>
                <w:numId w:val="26"/>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美国普林斯</w:t>
            </w:r>
            <w:r w:rsidRPr="00217255">
              <w:rPr>
                <w:rFonts w:ascii="STKaiti" w:eastAsia="STKaiti" w:hAnsi="STKaiti" w:cs="Microsoft JhengHei" w:hint="eastAsia"/>
                <w:color w:val="333333"/>
                <w:sz w:val="21"/>
                <w:szCs w:val="21"/>
                <w:lang w:eastAsia="en-ID"/>
              </w:rPr>
              <w:t>顿神学院访问学者</w:t>
            </w:r>
            <w:proofErr w:type="spellEnd"/>
            <w:r w:rsidRPr="00217255">
              <w:rPr>
                <w:rFonts w:ascii="STKaiti" w:eastAsia="STKaiti" w:hAnsi="STKaiti" w:cs="Arial"/>
                <w:color w:val="333333"/>
                <w:sz w:val="21"/>
                <w:szCs w:val="21"/>
                <w:lang w:eastAsia="en-ID"/>
              </w:rPr>
              <w:t>, 2005</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5</w:t>
            </w:r>
            <w:r w:rsidRPr="00217255">
              <w:rPr>
                <w:rFonts w:ascii="STKaiti" w:eastAsia="STKaiti" w:hAnsi="STKaiti" w:cs="MS Gothic" w:hint="eastAsia"/>
                <w:color w:val="333333"/>
                <w:sz w:val="21"/>
                <w:szCs w:val="21"/>
                <w:lang w:eastAsia="en-ID"/>
              </w:rPr>
              <w:t>月</w:t>
            </w:r>
            <w:r w:rsidRPr="00217255">
              <w:rPr>
                <w:rFonts w:ascii="STKaiti" w:eastAsia="STKaiti" w:hAnsi="STKaiti" w:cs="Arial"/>
                <w:color w:val="333333"/>
                <w:sz w:val="21"/>
                <w:szCs w:val="21"/>
                <w:lang w:eastAsia="en-ID"/>
              </w:rPr>
              <w:t xml:space="preserve"> –2005</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10</w:t>
            </w:r>
            <w:r w:rsidRPr="00217255">
              <w:rPr>
                <w:rFonts w:ascii="STKaiti" w:eastAsia="STKaiti" w:hAnsi="STKaiti" w:cs="MS Gothic"/>
                <w:color w:val="333333"/>
                <w:sz w:val="21"/>
                <w:szCs w:val="21"/>
                <w:lang w:eastAsia="en-ID"/>
              </w:rPr>
              <w:t>月</w:t>
            </w:r>
          </w:p>
          <w:p w14:paraId="5AB75267"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45E10D43" w14:textId="77777777" w:rsidR="00217255" w:rsidRPr="00217255" w:rsidRDefault="00217255" w:rsidP="00217255">
            <w:pPr>
              <w:numPr>
                <w:ilvl w:val="0"/>
                <w:numId w:val="26"/>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美国普林斯</w:t>
            </w:r>
            <w:r w:rsidRPr="00217255">
              <w:rPr>
                <w:rFonts w:ascii="STKaiti" w:eastAsia="STKaiti" w:hAnsi="STKaiti" w:cs="Microsoft JhengHei" w:hint="eastAsia"/>
                <w:color w:val="333333"/>
                <w:sz w:val="21"/>
                <w:szCs w:val="21"/>
                <w:lang w:eastAsia="en-ID"/>
              </w:rPr>
              <w:t>顿神学院访问学者</w:t>
            </w:r>
            <w:proofErr w:type="spellEnd"/>
            <w:r w:rsidRPr="00217255">
              <w:rPr>
                <w:rFonts w:ascii="STKaiti" w:eastAsia="STKaiti" w:hAnsi="STKaiti" w:cs="Arial"/>
                <w:color w:val="333333"/>
                <w:sz w:val="21"/>
                <w:szCs w:val="21"/>
                <w:lang w:eastAsia="en-ID"/>
              </w:rPr>
              <w:t>, 2001</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3</w:t>
            </w:r>
            <w:r w:rsidRPr="00217255">
              <w:rPr>
                <w:rFonts w:ascii="STKaiti" w:eastAsia="STKaiti" w:hAnsi="STKaiti" w:cs="MS Gothic" w:hint="eastAsia"/>
                <w:color w:val="333333"/>
                <w:sz w:val="21"/>
                <w:szCs w:val="21"/>
                <w:lang w:eastAsia="en-ID"/>
              </w:rPr>
              <w:t>月</w:t>
            </w:r>
            <w:r w:rsidRPr="00217255">
              <w:rPr>
                <w:rFonts w:ascii="STKaiti" w:eastAsia="STKaiti" w:hAnsi="STKaiti" w:cs="Arial"/>
                <w:color w:val="333333"/>
                <w:sz w:val="21"/>
                <w:szCs w:val="21"/>
                <w:lang w:eastAsia="en-ID"/>
              </w:rPr>
              <w:t xml:space="preserve"> –2002</w:t>
            </w:r>
            <w:r w:rsidRPr="00217255">
              <w:rPr>
                <w:rFonts w:ascii="STKaiti" w:eastAsia="STKaiti" w:hAnsi="STKaiti" w:cs="MS Gothic" w:hint="eastAsia"/>
                <w:color w:val="333333"/>
                <w:sz w:val="21"/>
                <w:szCs w:val="21"/>
                <w:lang w:eastAsia="en-ID"/>
              </w:rPr>
              <w:t>年</w:t>
            </w:r>
            <w:r w:rsidRPr="00217255">
              <w:rPr>
                <w:rFonts w:ascii="STKaiti" w:eastAsia="STKaiti" w:hAnsi="STKaiti" w:cs="Arial"/>
                <w:color w:val="333333"/>
                <w:sz w:val="21"/>
                <w:szCs w:val="21"/>
                <w:lang w:eastAsia="en-ID"/>
              </w:rPr>
              <w:t>8</w:t>
            </w:r>
            <w:r w:rsidRPr="00217255">
              <w:rPr>
                <w:rFonts w:ascii="STKaiti" w:eastAsia="STKaiti" w:hAnsi="STKaiti" w:cs="MS Gothic"/>
                <w:color w:val="333333"/>
                <w:sz w:val="21"/>
                <w:szCs w:val="21"/>
                <w:lang w:eastAsia="en-ID"/>
              </w:rPr>
              <w:t>月</w:t>
            </w:r>
          </w:p>
          <w:p w14:paraId="72D455DD" w14:textId="77777777" w:rsidR="00B360B2" w:rsidRPr="00A11876" w:rsidRDefault="00B360B2">
            <w:pPr>
              <w:rPr>
                <w:rFonts w:ascii="STKaiti" w:eastAsia="STKaiti" w:hAnsi="STKaiti" w:cs="Times New Roman"/>
                <w:sz w:val="24"/>
                <w:szCs w:val="24"/>
              </w:rPr>
            </w:pPr>
          </w:p>
        </w:tc>
        <w:tc>
          <w:tcPr>
            <w:tcW w:w="2125" w:type="dxa"/>
          </w:tcPr>
          <w:p w14:paraId="5DC6A885" w14:textId="77777777" w:rsidR="00B66801" w:rsidRPr="00B66801" w:rsidRDefault="00B66801" w:rsidP="00B66801">
            <w:pPr>
              <w:numPr>
                <w:ilvl w:val="0"/>
                <w:numId w:val="16"/>
              </w:numPr>
              <w:rPr>
                <w:rFonts w:ascii="STKaiti" w:eastAsia="STKaiti" w:hAnsi="STKaiti" w:cs="Times New Roman"/>
                <w:sz w:val="24"/>
                <w:szCs w:val="24"/>
              </w:rPr>
            </w:pPr>
            <w:r w:rsidRPr="00B66801">
              <w:rPr>
                <w:rFonts w:ascii="STKaiti" w:eastAsia="STKaiti" w:hAnsi="STKaiti" w:cs="Times New Roman"/>
                <w:sz w:val="24"/>
                <w:szCs w:val="24"/>
              </w:rPr>
              <w:t>Visiting Scholar at Princeton Theological Seminary, May 2014 - December 2014</w:t>
            </w:r>
          </w:p>
          <w:p w14:paraId="293BD4B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75CB850" w14:textId="77777777" w:rsidR="00B66801" w:rsidRPr="00B66801" w:rsidRDefault="00B66801" w:rsidP="00B66801">
            <w:pPr>
              <w:numPr>
                <w:ilvl w:val="0"/>
                <w:numId w:val="16"/>
              </w:numPr>
              <w:rPr>
                <w:rFonts w:ascii="STKaiti" w:eastAsia="STKaiti" w:hAnsi="STKaiti" w:cs="Times New Roman"/>
                <w:sz w:val="24"/>
                <w:szCs w:val="24"/>
              </w:rPr>
            </w:pPr>
            <w:r w:rsidRPr="00B66801">
              <w:rPr>
                <w:rFonts w:ascii="STKaiti" w:eastAsia="STKaiti" w:hAnsi="STKaiti" w:cs="Times New Roman"/>
                <w:sz w:val="24"/>
                <w:szCs w:val="24"/>
              </w:rPr>
              <w:t xml:space="preserve">Visiting Scholar at Princeton Theological Seminary, September 2011 - </w:t>
            </w:r>
            <w:r w:rsidRPr="00B66801">
              <w:rPr>
                <w:rFonts w:ascii="STKaiti" w:eastAsia="STKaiti" w:hAnsi="STKaiti" w:cs="Times New Roman"/>
                <w:sz w:val="24"/>
                <w:szCs w:val="24"/>
              </w:rPr>
              <w:lastRenderedPageBreak/>
              <w:t>November 2011</w:t>
            </w:r>
          </w:p>
          <w:p w14:paraId="3B17BF9C"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191EA8E7" w14:textId="77777777" w:rsidR="00B66801" w:rsidRPr="00B66801" w:rsidRDefault="00B66801" w:rsidP="00B66801">
            <w:pPr>
              <w:numPr>
                <w:ilvl w:val="0"/>
                <w:numId w:val="16"/>
              </w:numPr>
              <w:rPr>
                <w:rFonts w:ascii="STKaiti" w:eastAsia="STKaiti" w:hAnsi="STKaiti" w:cs="Times New Roman"/>
                <w:sz w:val="24"/>
                <w:szCs w:val="24"/>
              </w:rPr>
            </w:pPr>
            <w:r w:rsidRPr="00B66801">
              <w:rPr>
                <w:rFonts w:ascii="STKaiti" w:eastAsia="STKaiti" w:hAnsi="STKaiti" w:cs="Times New Roman"/>
                <w:sz w:val="24"/>
                <w:szCs w:val="24"/>
              </w:rPr>
              <w:t>Visiting Scholar at Princeton Theological Seminary, May 2005 - October 2005</w:t>
            </w:r>
          </w:p>
          <w:p w14:paraId="4842689B"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36B3CF1C" w14:textId="77777777" w:rsidR="00B66801" w:rsidRPr="00B66801" w:rsidRDefault="00B66801" w:rsidP="00B66801">
            <w:pPr>
              <w:numPr>
                <w:ilvl w:val="0"/>
                <w:numId w:val="16"/>
              </w:numPr>
              <w:rPr>
                <w:rFonts w:ascii="STKaiti" w:eastAsia="STKaiti" w:hAnsi="STKaiti" w:cs="Times New Roman"/>
                <w:sz w:val="24"/>
                <w:szCs w:val="24"/>
              </w:rPr>
            </w:pPr>
            <w:r w:rsidRPr="00B66801">
              <w:rPr>
                <w:rFonts w:ascii="STKaiti" w:eastAsia="STKaiti" w:hAnsi="STKaiti" w:cs="Times New Roman"/>
                <w:sz w:val="24"/>
                <w:szCs w:val="24"/>
              </w:rPr>
              <w:t>Visiting Scholar at Princeton Theological Seminary, March 2001 - August 2002</w:t>
            </w:r>
          </w:p>
          <w:p w14:paraId="56EF0063" w14:textId="77777777" w:rsidR="00B360B2" w:rsidRPr="00A11876" w:rsidRDefault="00B360B2">
            <w:pPr>
              <w:rPr>
                <w:rFonts w:ascii="STKaiti" w:eastAsia="STKaiti" w:hAnsi="STKaiti" w:cs="Times New Roman"/>
                <w:sz w:val="24"/>
                <w:szCs w:val="24"/>
              </w:rPr>
            </w:pPr>
          </w:p>
        </w:tc>
      </w:tr>
      <w:tr w:rsidR="00B360B2" w:rsidRPr="00A11876" w14:paraId="7F7A26AD" w14:textId="77777777" w:rsidTr="00D25123">
        <w:tc>
          <w:tcPr>
            <w:tcW w:w="3116" w:type="dxa"/>
          </w:tcPr>
          <w:p w14:paraId="0320310B" w14:textId="77777777" w:rsidR="00B360B2" w:rsidRPr="00B360B2" w:rsidRDefault="00B360B2" w:rsidP="00B360B2">
            <w:pPr>
              <w:numPr>
                <w:ilvl w:val="0"/>
                <w:numId w:val="6"/>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lastRenderedPageBreak/>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Interlinear Yunani-</w:t>
            </w:r>
            <w:proofErr w:type="spellStart"/>
            <w:r w:rsidRPr="00B360B2">
              <w:rPr>
                <w:rFonts w:ascii="STKaiti" w:eastAsia="STKaiti" w:hAnsi="STKaiti" w:cs="Times New Roman"/>
                <w:sz w:val="24"/>
                <w:szCs w:val="24"/>
                <w:lang w:eastAsia="en-ID"/>
              </w:rPr>
              <w:t>Tionghoa</w:t>
            </w:r>
            <w:proofErr w:type="spellEnd"/>
            <w:r w:rsidRPr="00B360B2">
              <w:rPr>
                <w:rFonts w:ascii="STKaiti" w:eastAsia="STKaiti" w:hAnsi="STKaiti" w:cs="Times New Roman"/>
                <w:sz w:val="24"/>
                <w:szCs w:val="24"/>
                <w:lang w:eastAsia="en-ID"/>
              </w:rPr>
              <w:t xml:space="preserve"> dan </w:t>
            </w:r>
            <w:proofErr w:type="spellStart"/>
            <w:r w:rsidRPr="00B360B2">
              <w:rPr>
                <w:rFonts w:ascii="STKaiti" w:eastAsia="STKaiti" w:hAnsi="STKaiti" w:cs="Times New Roman"/>
                <w:sz w:val="24"/>
                <w:szCs w:val="24"/>
                <w:lang w:eastAsia="en-ID"/>
              </w:rPr>
              <w:t>Konkordansi</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(PBIK-</w:t>
            </w:r>
            <w:proofErr w:type="spellStart"/>
            <w:r w:rsidRPr="00B360B2">
              <w:rPr>
                <w:rFonts w:ascii="STKaiti" w:eastAsia="STKaiti" w:hAnsi="STKaiti" w:cs="Times New Roman"/>
                <w:sz w:val="24"/>
                <w:szCs w:val="24"/>
                <w:lang w:eastAsia="en-ID"/>
              </w:rPr>
              <w:t>Tionghoa</w:t>
            </w:r>
            <w:proofErr w:type="spellEnd"/>
            <w:r w:rsidRPr="00B360B2">
              <w:rPr>
                <w:rFonts w:ascii="STKaiti" w:eastAsia="STKaiti" w:hAnsi="STKaiti" w:cs="Times New Roman"/>
                <w:sz w:val="24"/>
                <w:szCs w:val="24"/>
                <w:lang w:eastAsia="en-ID"/>
              </w:rPr>
              <w:t xml:space="preserve">) (Vol. I, II), 2017; 2170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05061AA3"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56389610" w14:textId="77777777" w:rsidR="00B360B2" w:rsidRPr="00B360B2" w:rsidRDefault="00B360B2" w:rsidP="00B360B2">
            <w:pPr>
              <w:numPr>
                <w:ilvl w:val="0"/>
                <w:numId w:val="6"/>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Surat </w:t>
            </w:r>
            <w:proofErr w:type="spellStart"/>
            <w:r w:rsidRPr="00B360B2">
              <w:rPr>
                <w:rFonts w:ascii="STKaiti" w:eastAsia="STKaiti" w:hAnsi="STKaiti" w:cs="Times New Roman"/>
                <w:sz w:val="24"/>
                <w:szCs w:val="24"/>
                <w:lang w:eastAsia="en-ID"/>
              </w:rPr>
              <w:t>Yakobus</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Berita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Perdamaian</w:t>
            </w:r>
            <w:proofErr w:type="spellEnd"/>
            <w:r w:rsidRPr="00B360B2">
              <w:rPr>
                <w:rFonts w:ascii="STKaiti" w:eastAsia="STKaiti" w:hAnsi="STKaiti" w:cs="Times New Roman"/>
                <w:sz w:val="24"/>
                <w:szCs w:val="24"/>
                <w:lang w:eastAsia="en-ID"/>
              </w:rPr>
              <w:t xml:space="preserve"> yang </w:t>
            </w:r>
            <w:proofErr w:type="spellStart"/>
            <w:r w:rsidRPr="00B360B2">
              <w:rPr>
                <w:rFonts w:ascii="STKaiti" w:eastAsia="STKaiti" w:hAnsi="STKaiti" w:cs="Times New Roman"/>
                <w:sz w:val="24"/>
                <w:szCs w:val="24"/>
                <w:lang w:eastAsia="en-ID"/>
              </w:rPr>
              <w:t>Patut</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Didengar</w:t>
            </w:r>
            <w:proofErr w:type="spellEnd"/>
            <w:r w:rsidRPr="00B360B2">
              <w:rPr>
                <w:rFonts w:ascii="STKaiti" w:eastAsia="STKaiti" w:hAnsi="STKaiti" w:cs="Times New Roman"/>
                <w:sz w:val="24"/>
                <w:szCs w:val="24"/>
                <w:lang w:eastAsia="en-ID"/>
              </w:rPr>
              <w:t xml:space="preserve">, 2006; </w:t>
            </w:r>
            <w:proofErr w:type="spellStart"/>
            <w:r w:rsidRPr="00B360B2">
              <w:rPr>
                <w:rFonts w:ascii="STKaiti" w:eastAsia="STKaiti" w:hAnsi="STKaiti" w:cs="Times New Roman"/>
                <w:sz w:val="24"/>
                <w:szCs w:val="24"/>
                <w:lang w:eastAsia="en-ID"/>
              </w:rPr>
              <w:t>dicetak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ulang</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tahun</w:t>
            </w:r>
            <w:proofErr w:type="spellEnd"/>
            <w:r w:rsidRPr="00B360B2">
              <w:rPr>
                <w:rFonts w:ascii="STKaiti" w:eastAsia="STKaiti" w:hAnsi="STKaiti" w:cs="Times New Roman"/>
                <w:sz w:val="24"/>
                <w:szCs w:val="24"/>
                <w:lang w:eastAsia="en-ID"/>
              </w:rPr>
              <w:t xml:space="preserve"> 2008; 345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53E1D325"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196E2037" w14:textId="77777777" w:rsidR="00B360B2" w:rsidRPr="00B360B2" w:rsidRDefault="00B360B2" w:rsidP="00B360B2">
            <w:pPr>
              <w:numPr>
                <w:ilvl w:val="0"/>
                <w:numId w:val="6"/>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Homiletik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Prinsip</w:t>
            </w:r>
            <w:proofErr w:type="spellEnd"/>
            <w:r w:rsidRPr="00B360B2">
              <w:rPr>
                <w:rFonts w:ascii="STKaiti" w:eastAsia="STKaiti" w:hAnsi="STKaiti" w:cs="Times New Roman"/>
                <w:sz w:val="24"/>
                <w:szCs w:val="24"/>
                <w:lang w:eastAsia="en-ID"/>
              </w:rPr>
              <w:t xml:space="preserve"> dan </w:t>
            </w:r>
            <w:proofErr w:type="spellStart"/>
            <w:r w:rsidRPr="00B360B2">
              <w:rPr>
                <w:rFonts w:ascii="STKaiti" w:eastAsia="STKaiti" w:hAnsi="STKaiti" w:cs="Times New Roman"/>
                <w:sz w:val="24"/>
                <w:szCs w:val="24"/>
                <w:lang w:eastAsia="en-ID"/>
              </w:rPr>
              <w:t>Metode</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Berkhotbah</w:t>
            </w:r>
            <w:proofErr w:type="spellEnd"/>
            <w:r w:rsidRPr="00B360B2">
              <w:rPr>
                <w:rFonts w:ascii="STKaiti" w:eastAsia="STKaiti" w:hAnsi="STKaiti" w:cs="Times New Roman"/>
                <w:sz w:val="24"/>
                <w:szCs w:val="24"/>
                <w:lang w:eastAsia="en-ID"/>
              </w:rPr>
              <w:t xml:space="preserve">, 2004; </w:t>
            </w:r>
            <w:proofErr w:type="spellStart"/>
            <w:r w:rsidRPr="00B360B2">
              <w:rPr>
                <w:rFonts w:ascii="STKaiti" w:eastAsia="STKaiti" w:hAnsi="STKaiti" w:cs="Times New Roman"/>
                <w:sz w:val="24"/>
                <w:szCs w:val="24"/>
                <w:lang w:eastAsia="en-ID"/>
              </w:rPr>
              <w:lastRenderedPageBreak/>
              <w:t>dicetak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ulang</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tahun</w:t>
            </w:r>
            <w:proofErr w:type="spellEnd"/>
            <w:r w:rsidRPr="00B360B2">
              <w:rPr>
                <w:rFonts w:ascii="STKaiti" w:eastAsia="STKaiti" w:hAnsi="STKaiti" w:cs="Times New Roman"/>
                <w:sz w:val="24"/>
                <w:szCs w:val="24"/>
                <w:lang w:eastAsia="en-ID"/>
              </w:rPr>
              <w:t xml:space="preserve"> 2007, 2012, 2017; 397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30D6956E"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332F6053" w14:textId="1ECA1342" w:rsidR="00B360B2" w:rsidRPr="00B360B2" w:rsidRDefault="00B360B2" w:rsidP="00B360B2">
            <w:pPr>
              <w:numPr>
                <w:ilvl w:val="0"/>
                <w:numId w:val="6"/>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Interlinear Yunani-Indonesia dan </w:t>
            </w:r>
            <w:proofErr w:type="spellStart"/>
            <w:r w:rsidRPr="00B360B2">
              <w:rPr>
                <w:rFonts w:ascii="STKaiti" w:eastAsia="STKaiti" w:hAnsi="STKaiti" w:cs="Times New Roman"/>
                <w:sz w:val="24"/>
                <w:szCs w:val="24"/>
                <w:lang w:eastAsia="en-ID"/>
              </w:rPr>
              <w:t>Konkordansi</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Perjanjian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Baru</w:t>
            </w:r>
            <w:proofErr w:type="spellEnd"/>
            <w:r w:rsidRPr="00B360B2">
              <w:rPr>
                <w:rFonts w:ascii="STKaiti" w:eastAsia="STKaiti" w:hAnsi="STKaiti" w:cs="Times New Roman"/>
                <w:sz w:val="24"/>
                <w:szCs w:val="24"/>
                <w:lang w:eastAsia="en-ID"/>
              </w:rPr>
              <w:t xml:space="preserve"> (PBIK-Indonesia) (Vol. I, II), 2003; </w:t>
            </w:r>
            <w:proofErr w:type="spellStart"/>
            <w:r w:rsidRPr="00B360B2">
              <w:rPr>
                <w:rFonts w:ascii="STKaiti" w:eastAsia="STKaiti" w:hAnsi="STKaiti" w:cs="Times New Roman"/>
                <w:sz w:val="24"/>
                <w:szCs w:val="24"/>
                <w:lang w:eastAsia="en-ID"/>
              </w:rPr>
              <w:t>dicetak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ulang</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tahun</w:t>
            </w:r>
            <w:proofErr w:type="spellEnd"/>
            <w:r w:rsidRPr="00B360B2">
              <w:rPr>
                <w:rFonts w:ascii="STKaiti" w:eastAsia="STKaiti" w:hAnsi="STKaiti" w:cs="Times New Roman"/>
                <w:sz w:val="24"/>
                <w:szCs w:val="24"/>
                <w:lang w:eastAsia="en-ID"/>
              </w:rPr>
              <w:t xml:space="preserve"> 2004, 2006, 2009, </w:t>
            </w:r>
            <w:proofErr w:type="gramStart"/>
            <w:r w:rsidRPr="00B360B2">
              <w:rPr>
                <w:rFonts w:ascii="STKaiti" w:eastAsia="STKaiti" w:hAnsi="STKaiti" w:cs="Times New Roman"/>
                <w:sz w:val="24"/>
                <w:szCs w:val="24"/>
                <w:lang w:eastAsia="en-ID"/>
              </w:rPr>
              <w:t>2014 ;</w:t>
            </w:r>
            <w:proofErr w:type="gramEnd"/>
            <w:r w:rsidRPr="00B360B2">
              <w:rPr>
                <w:rFonts w:ascii="STKaiti" w:eastAsia="STKaiti" w:hAnsi="STKaiti" w:cs="Times New Roman"/>
                <w:sz w:val="24"/>
                <w:szCs w:val="24"/>
                <w:lang w:eastAsia="en-ID"/>
              </w:rPr>
              <w:t xml:space="preserve"> </w:t>
            </w:r>
            <w:r w:rsidR="006E1DE4" w:rsidRPr="00A11876">
              <w:rPr>
                <w:rFonts w:ascii="STKaiti" w:eastAsia="STKaiti" w:hAnsi="STKaiti" w:cs="Times New Roman"/>
                <w:sz w:val="24"/>
                <w:szCs w:val="24"/>
                <w:lang w:eastAsia="en-ID"/>
              </w:rPr>
              <w:t xml:space="preserve">2019; </w:t>
            </w:r>
            <w:r w:rsidRPr="00B360B2">
              <w:rPr>
                <w:rFonts w:ascii="STKaiti" w:eastAsia="STKaiti" w:hAnsi="STKaiti" w:cs="Times New Roman"/>
                <w:sz w:val="24"/>
                <w:szCs w:val="24"/>
                <w:lang w:eastAsia="en-ID"/>
              </w:rPr>
              <w:t xml:space="preserve">2145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3B8F0EF1"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7A3D15A1" w14:textId="77777777" w:rsidR="00B360B2" w:rsidRPr="00B360B2" w:rsidRDefault="00B360B2" w:rsidP="00B360B2">
            <w:pPr>
              <w:numPr>
                <w:ilvl w:val="0"/>
                <w:numId w:val="6"/>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Hermeneutik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Prinsip</w:t>
            </w:r>
            <w:proofErr w:type="spellEnd"/>
            <w:r w:rsidRPr="00B360B2">
              <w:rPr>
                <w:rFonts w:ascii="STKaiti" w:eastAsia="STKaiti" w:hAnsi="STKaiti" w:cs="Times New Roman"/>
                <w:sz w:val="24"/>
                <w:szCs w:val="24"/>
                <w:lang w:eastAsia="en-ID"/>
              </w:rPr>
              <w:t xml:space="preserve"> dan </w:t>
            </w:r>
            <w:proofErr w:type="spellStart"/>
            <w:r w:rsidRPr="00B360B2">
              <w:rPr>
                <w:rFonts w:ascii="STKaiti" w:eastAsia="STKaiti" w:hAnsi="STKaiti" w:cs="Times New Roman"/>
                <w:sz w:val="24"/>
                <w:szCs w:val="24"/>
                <w:lang w:eastAsia="en-ID"/>
              </w:rPr>
              <w:t>Metode</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Penafsiran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Alkitab</w:t>
            </w:r>
            <w:proofErr w:type="spellEnd"/>
            <w:r w:rsidRPr="00B360B2">
              <w:rPr>
                <w:rFonts w:ascii="STKaiti" w:eastAsia="STKaiti" w:hAnsi="STKaiti" w:cs="Times New Roman"/>
                <w:sz w:val="24"/>
                <w:szCs w:val="24"/>
                <w:lang w:eastAsia="en-ID"/>
              </w:rPr>
              <w:t xml:space="preserve">, 1986; </w:t>
            </w:r>
            <w:proofErr w:type="spellStart"/>
            <w:r w:rsidRPr="00B360B2">
              <w:rPr>
                <w:rFonts w:ascii="STKaiti" w:eastAsia="STKaiti" w:hAnsi="STKaiti" w:cs="Times New Roman"/>
                <w:sz w:val="24"/>
                <w:szCs w:val="24"/>
                <w:lang w:eastAsia="en-ID"/>
              </w:rPr>
              <w:t>dicetak</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ulang</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tahun</w:t>
            </w:r>
            <w:proofErr w:type="spellEnd"/>
            <w:r w:rsidRPr="00B360B2">
              <w:rPr>
                <w:rFonts w:ascii="STKaiti" w:eastAsia="STKaiti" w:hAnsi="STKaiti" w:cs="Times New Roman"/>
                <w:sz w:val="24"/>
                <w:szCs w:val="24"/>
                <w:lang w:eastAsia="en-ID"/>
              </w:rPr>
              <w:t xml:space="preserve"> 2007, 2011, 2015, 2016; 457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2E03DB25"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174273E6" w14:textId="77777777" w:rsidR="00217255" w:rsidRPr="00217255" w:rsidRDefault="00217255" w:rsidP="00217255">
            <w:pPr>
              <w:numPr>
                <w:ilvl w:val="0"/>
                <w:numId w:val="27"/>
              </w:numPr>
              <w:shd w:val="clear" w:color="auto" w:fill="FFFFFF"/>
              <w:ind w:left="0"/>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lastRenderedPageBreak/>
              <w:t xml:space="preserve">Hermeneutics: Principle and Method of Biblical Interpretation, 1986, since then nine </w:t>
            </w:r>
            <w:proofErr w:type="gramStart"/>
            <w:r w:rsidRPr="00217255">
              <w:rPr>
                <w:rFonts w:ascii="STKaiti" w:eastAsia="STKaiti" w:hAnsi="STKaiti" w:cs="Arial"/>
                <w:color w:val="333333"/>
                <w:sz w:val="21"/>
                <w:szCs w:val="21"/>
                <w:lang w:eastAsia="en-ID"/>
              </w:rPr>
              <w:t>reprint</w:t>
            </w:r>
            <w:proofErr w:type="gramEnd"/>
            <w:r w:rsidRPr="00217255">
              <w:rPr>
                <w:rFonts w:ascii="STKaiti" w:eastAsia="STKaiti" w:hAnsi="STKaiti" w:cs="Arial"/>
                <w:color w:val="333333"/>
                <w:sz w:val="21"/>
                <w:szCs w:val="21"/>
                <w:lang w:eastAsia="en-ID"/>
              </w:rPr>
              <w:t xml:space="preserve">; Revised Edition 2007, 2011; 2015; 457 pages. </w:t>
            </w:r>
            <w:r w:rsidRPr="00217255">
              <w:rPr>
                <w:rFonts w:ascii="STKaiti" w:eastAsia="STKaiti" w:hAnsi="STKaiti" w:cs="MS Gothic"/>
                <w:color w:val="333333"/>
                <w:sz w:val="21"/>
                <w:szCs w:val="21"/>
                <w:lang w:eastAsia="en-ID"/>
              </w:rPr>
              <w:t>《</w:t>
            </w:r>
            <w:proofErr w:type="spellStart"/>
            <w:proofErr w:type="gramStart"/>
            <w:r w:rsidRPr="00217255">
              <w:rPr>
                <w:rFonts w:ascii="STKaiti" w:eastAsia="STKaiti" w:hAnsi="STKaiti" w:cs="Microsoft JhengHei"/>
                <w:color w:val="333333"/>
                <w:sz w:val="21"/>
                <w:szCs w:val="21"/>
                <w:lang w:eastAsia="en-ID"/>
              </w:rPr>
              <w:t>释经学</w:t>
            </w:r>
            <w:r w:rsidRPr="00217255">
              <w:rPr>
                <w:rFonts w:ascii="STKaiti" w:eastAsia="STKaiti" w:hAnsi="STKaiti" w:cs="Arial"/>
                <w:color w:val="333333"/>
                <w:sz w:val="21"/>
                <w:szCs w:val="21"/>
                <w:lang w:eastAsia="en-ID"/>
              </w:rPr>
              <w:t>:</w:t>
            </w:r>
            <w:r w:rsidRPr="00217255">
              <w:rPr>
                <w:rFonts w:ascii="STKaiti" w:eastAsia="STKaiti" w:hAnsi="STKaiti" w:cs="Microsoft JhengHei"/>
                <w:color w:val="333333"/>
                <w:sz w:val="21"/>
                <w:szCs w:val="21"/>
                <w:lang w:eastAsia="en-ID"/>
              </w:rPr>
              <w:t>诠释圣经的原则和方法</w:t>
            </w:r>
            <w:proofErr w:type="spellEnd"/>
            <w:proofErr w:type="gramEnd"/>
            <w:r w:rsidRPr="00217255">
              <w:rPr>
                <w:rFonts w:ascii="STKaiti" w:eastAsia="STKaiti" w:hAnsi="STKaiti" w:cs="Microsoft JhengHei"/>
                <w:color w:val="333333"/>
                <w:sz w:val="21"/>
                <w:szCs w:val="21"/>
                <w:lang w:eastAsia="en-ID"/>
              </w:rPr>
              <w:t>》</w:t>
            </w:r>
            <w:r w:rsidRPr="00217255">
              <w:rPr>
                <w:rFonts w:ascii="STKaiti" w:eastAsia="STKaiti" w:hAnsi="STKaiti" w:cs="Arial"/>
                <w:color w:val="333333"/>
                <w:sz w:val="21"/>
                <w:szCs w:val="21"/>
                <w:lang w:eastAsia="en-ID"/>
              </w:rPr>
              <w:t>(</w:t>
            </w:r>
            <w:proofErr w:type="spellStart"/>
            <w:r w:rsidRPr="00217255">
              <w:rPr>
                <w:rFonts w:ascii="STKaiti" w:eastAsia="STKaiti" w:hAnsi="STKaiti" w:cs="MS Gothic"/>
                <w:color w:val="333333"/>
                <w:sz w:val="21"/>
                <w:szCs w:val="21"/>
                <w:lang w:eastAsia="en-ID"/>
              </w:rPr>
              <w:t>修</w:t>
            </w:r>
            <w:r w:rsidRPr="00217255">
              <w:rPr>
                <w:rFonts w:ascii="STKaiti" w:eastAsia="STKaiti" w:hAnsi="STKaiti" w:cs="Microsoft JhengHei"/>
                <w:color w:val="333333"/>
                <w:sz w:val="21"/>
                <w:szCs w:val="21"/>
                <w:lang w:eastAsia="en-ID"/>
              </w:rPr>
              <w:t>订版第三版</w:t>
            </w:r>
            <w:proofErr w:type="spellEnd"/>
            <w:r w:rsidRPr="00217255">
              <w:rPr>
                <w:rFonts w:ascii="STKaiti" w:eastAsia="STKaiti" w:hAnsi="STKaiti" w:cs="Arial"/>
                <w:color w:val="333333"/>
                <w:sz w:val="21"/>
                <w:szCs w:val="21"/>
                <w:lang w:eastAsia="en-ID"/>
              </w:rPr>
              <w:t>)</w:t>
            </w:r>
          </w:p>
          <w:p w14:paraId="473F14E6" w14:textId="77777777" w:rsidR="00E76962" w:rsidRDefault="00E76962" w:rsidP="00217255">
            <w:pPr>
              <w:shd w:val="clear" w:color="auto" w:fill="FFFFFF"/>
              <w:rPr>
                <w:rFonts w:ascii="STKaiti" w:eastAsia="STKaiti" w:hAnsi="STKaiti" w:cs="Arial"/>
                <w:color w:val="333333"/>
                <w:sz w:val="21"/>
                <w:szCs w:val="21"/>
                <w:lang w:eastAsia="en-ID"/>
              </w:rPr>
            </w:pPr>
          </w:p>
          <w:p w14:paraId="182D087B" w14:textId="77777777" w:rsidR="00E76962" w:rsidRPr="00E76962" w:rsidRDefault="00E76962" w:rsidP="00E76962">
            <w:pPr>
              <w:numPr>
                <w:ilvl w:val="0"/>
                <w:numId w:val="27"/>
              </w:numPr>
              <w:shd w:val="clear" w:color="auto" w:fill="FFFFFF"/>
              <w:ind w:left="0"/>
              <w:rPr>
                <w:rFonts w:ascii="STKaiti" w:eastAsia="STKaiti" w:hAnsi="STKaiti" w:cs="Arial"/>
                <w:color w:val="333333"/>
                <w:sz w:val="21"/>
                <w:szCs w:val="21"/>
                <w:lang w:eastAsia="en-ID"/>
              </w:rPr>
            </w:pPr>
          </w:p>
          <w:p w14:paraId="12AB2549" w14:textId="77777777" w:rsidR="00E76962" w:rsidRDefault="00E76962" w:rsidP="00E76962">
            <w:pPr>
              <w:pStyle w:val="ListParagraph"/>
              <w:rPr>
                <w:rFonts w:ascii="STKaiti" w:eastAsia="STKaiti" w:hAnsi="STKaiti" w:cs="MS Gothic" w:hint="eastAsia"/>
                <w:color w:val="333333"/>
                <w:sz w:val="21"/>
                <w:szCs w:val="21"/>
                <w:lang w:eastAsia="en-ID"/>
              </w:rPr>
            </w:pPr>
          </w:p>
          <w:p w14:paraId="5A11861B" w14:textId="6D52AFBE" w:rsidR="00E76962" w:rsidRPr="00217255" w:rsidRDefault="00E76962" w:rsidP="00E76962">
            <w:pPr>
              <w:numPr>
                <w:ilvl w:val="0"/>
                <w:numId w:val="27"/>
              </w:numPr>
              <w:shd w:val="clear" w:color="auto" w:fill="FFFFFF"/>
              <w:ind w:left="0"/>
              <w:rPr>
                <w:rFonts w:ascii="STKaiti" w:eastAsia="STKaiti" w:hAnsi="STKaiti" w:cs="Arial"/>
                <w:color w:val="333333"/>
                <w:sz w:val="21"/>
                <w:szCs w:val="21"/>
                <w:lang w:eastAsia="en-ID"/>
              </w:rPr>
            </w:pPr>
            <w:r w:rsidRPr="00217255">
              <w:rPr>
                <w:rFonts w:ascii="STKaiti" w:eastAsia="STKaiti" w:hAnsi="STKaiti" w:cs="MS Gothic" w:hint="eastAsia"/>
                <w:color w:val="333333"/>
                <w:sz w:val="21"/>
                <w:szCs w:val="21"/>
                <w:lang w:eastAsia="en-ID"/>
              </w:rPr>
              <w:t>《</w:t>
            </w:r>
            <w:proofErr w:type="spellStart"/>
            <w:r w:rsidRPr="00217255">
              <w:rPr>
                <w:rFonts w:ascii="STKaiti" w:eastAsia="STKaiti" w:hAnsi="STKaiti" w:cs="MS Gothic" w:hint="eastAsia"/>
                <w:color w:val="333333"/>
                <w:sz w:val="21"/>
                <w:szCs w:val="21"/>
                <w:lang w:eastAsia="en-ID"/>
              </w:rPr>
              <w:t>新</w:t>
            </w:r>
            <w:r w:rsidRPr="00217255">
              <w:rPr>
                <w:rFonts w:ascii="STKaiti" w:eastAsia="STKaiti" w:hAnsi="STKaiti" w:cs="Microsoft JhengHei" w:hint="eastAsia"/>
                <w:color w:val="333333"/>
                <w:sz w:val="21"/>
                <w:szCs w:val="21"/>
                <w:lang w:eastAsia="en-ID"/>
              </w:rPr>
              <w:t>约希腊语</w:t>
            </w:r>
            <w:r w:rsidRPr="00217255">
              <w:rPr>
                <w:rFonts w:ascii="STKaiti" w:eastAsia="STKaiti" w:hAnsi="STKaiti" w:cs="Arial"/>
                <w:color w:val="333333"/>
                <w:sz w:val="21"/>
                <w:szCs w:val="21"/>
                <w:lang w:eastAsia="en-ID"/>
              </w:rPr>
              <w:t>-</w:t>
            </w:r>
            <w:r w:rsidRPr="00217255">
              <w:rPr>
                <w:rFonts w:ascii="STKaiti" w:eastAsia="STKaiti" w:hAnsi="STKaiti" w:cs="MS Gothic" w:hint="eastAsia"/>
                <w:color w:val="333333"/>
                <w:sz w:val="21"/>
                <w:szCs w:val="21"/>
                <w:lang w:eastAsia="en-ID"/>
              </w:rPr>
              <w:t>印尼</w:t>
            </w:r>
            <w:r w:rsidRPr="00217255">
              <w:rPr>
                <w:rFonts w:ascii="STKaiti" w:eastAsia="STKaiti" w:hAnsi="STKaiti" w:cs="Microsoft JhengHei" w:hint="eastAsia"/>
                <w:color w:val="333333"/>
                <w:sz w:val="21"/>
                <w:szCs w:val="21"/>
                <w:lang w:eastAsia="en-ID"/>
              </w:rPr>
              <w:t>语逐字译本与新约经文汇编</w:t>
            </w:r>
            <w:proofErr w:type="spellEnd"/>
            <w:r w:rsidRPr="00217255">
              <w:rPr>
                <w:rFonts w:ascii="STKaiti" w:eastAsia="STKaiti" w:hAnsi="STKaiti" w:cs="Microsoft JhengHei" w:hint="eastAsia"/>
                <w:color w:val="333333"/>
                <w:sz w:val="21"/>
                <w:szCs w:val="21"/>
                <w:lang w:eastAsia="en-ID"/>
              </w:rPr>
              <w:t>》</w:t>
            </w:r>
            <w:r w:rsidRPr="00217255">
              <w:rPr>
                <w:rFonts w:ascii="STKaiti" w:eastAsia="STKaiti" w:hAnsi="STKaiti" w:cs="Arial"/>
                <w:color w:val="333333"/>
                <w:sz w:val="21"/>
                <w:szCs w:val="21"/>
                <w:lang w:eastAsia="en-ID"/>
              </w:rPr>
              <w:t>(</w:t>
            </w:r>
            <w:proofErr w:type="spellStart"/>
            <w:r w:rsidRPr="00217255">
              <w:rPr>
                <w:rFonts w:ascii="STKaiti" w:eastAsia="STKaiti" w:hAnsi="STKaiti" w:cs="MS Gothic" w:hint="eastAsia"/>
                <w:color w:val="333333"/>
                <w:sz w:val="21"/>
                <w:szCs w:val="21"/>
                <w:lang w:eastAsia="en-ID"/>
              </w:rPr>
              <w:t>希印逐字</w:t>
            </w:r>
            <w:r w:rsidRPr="00217255">
              <w:rPr>
                <w:rFonts w:ascii="STKaiti" w:eastAsia="STKaiti" w:hAnsi="STKaiti" w:cs="Microsoft JhengHei" w:hint="eastAsia"/>
                <w:color w:val="333333"/>
                <w:sz w:val="21"/>
                <w:szCs w:val="21"/>
                <w:lang w:eastAsia="en-ID"/>
              </w:rPr>
              <w:t>译本</w:t>
            </w:r>
            <w:proofErr w:type="spellEnd"/>
            <w:r w:rsidRPr="00217255">
              <w:rPr>
                <w:rFonts w:ascii="STKaiti" w:eastAsia="STKaiti" w:hAnsi="STKaiti" w:cs="Arial"/>
                <w:color w:val="333333"/>
                <w:sz w:val="21"/>
                <w:szCs w:val="21"/>
                <w:lang w:eastAsia="en-ID"/>
              </w:rPr>
              <w:t>) (2003, 2004, 2006, 2009</w:t>
            </w:r>
            <w:r w:rsidRPr="00217255">
              <w:rPr>
                <w:rFonts w:ascii="STKaiti" w:eastAsia="STKaiti" w:hAnsi="STKaiti" w:cs="MS Gothic" w:hint="eastAsia"/>
                <w:color w:val="333333"/>
                <w:sz w:val="21"/>
                <w:szCs w:val="21"/>
                <w:lang w:eastAsia="en-ID"/>
              </w:rPr>
              <w:t>；</w:t>
            </w:r>
            <w:r w:rsidRPr="00217255">
              <w:rPr>
                <w:rFonts w:ascii="STKaiti" w:eastAsia="STKaiti" w:hAnsi="STKaiti" w:cs="Arial"/>
                <w:color w:val="333333"/>
                <w:sz w:val="21"/>
                <w:szCs w:val="21"/>
                <w:lang w:eastAsia="en-ID"/>
              </w:rPr>
              <w:t>2014</w:t>
            </w:r>
            <w:proofErr w:type="gramStart"/>
            <w:r w:rsidRPr="00217255">
              <w:rPr>
                <w:rFonts w:ascii="STKaiti" w:eastAsia="STKaiti" w:hAnsi="STKaiti" w:cs="MS Gothic" w:hint="eastAsia"/>
                <w:color w:val="333333"/>
                <w:sz w:val="21"/>
                <w:szCs w:val="21"/>
                <w:lang w:eastAsia="en-ID"/>
              </w:rPr>
              <w:t>修</w:t>
            </w:r>
            <w:r w:rsidRPr="00217255">
              <w:rPr>
                <w:rFonts w:ascii="STKaiti" w:eastAsia="STKaiti" w:hAnsi="STKaiti" w:cs="Microsoft JhengHei" w:hint="eastAsia"/>
                <w:color w:val="333333"/>
                <w:sz w:val="21"/>
                <w:szCs w:val="21"/>
                <w:lang w:eastAsia="en-ID"/>
              </w:rPr>
              <w:t>订版</w:t>
            </w:r>
            <w:r w:rsidRPr="00217255">
              <w:rPr>
                <w:rFonts w:ascii="STKaiti" w:eastAsia="STKaiti" w:hAnsi="STKaiti" w:cs="Arial"/>
                <w:color w:val="333333"/>
                <w:sz w:val="21"/>
                <w:szCs w:val="21"/>
                <w:lang w:eastAsia="en-ID"/>
              </w:rPr>
              <w:t xml:space="preserve"> )</w:t>
            </w:r>
            <w:proofErr w:type="gramEnd"/>
          </w:p>
          <w:p w14:paraId="6B64F45A" w14:textId="61AD0FAC"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1AFF0A92" w14:textId="77777777" w:rsidR="00217255" w:rsidRPr="00217255" w:rsidRDefault="00217255" w:rsidP="00217255">
            <w:pPr>
              <w:numPr>
                <w:ilvl w:val="0"/>
                <w:numId w:val="27"/>
              </w:numPr>
              <w:shd w:val="clear" w:color="auto" w:fill="FFFFFF"/>
              <w:ind w:left="0"/>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t>Homiletics: Principle and Method of Preaching, 2004; reprinted 2007, 2012; 2017</w:t>
            </w:r>
            <w:r w:rsidRPr="00217255">
              <w:rPr>
                <w:rFonts w:ascii="STKaiti" w:eastAsia="STKaiti" w:hAnsi="STKaiti" w:cs="MS Gothic" w:hint="eastAsia"/>
                <w:color w:val="333333"/>
                <w:sz w:val="21"/>
                <w:szCs w:val="21"/>
                <w:lang w:eastAsia="en-ID"/>
              </w:rPr>
              <w:t>；</w:t>
            </w:r>
            <w:r w:rsidRPr="00217255">
              <w:rPr>
                <w:rFonts w:ascii="STKaiti" w:eastAsia="STKaiti" w:hAnsi="STKaiti" w:cs="Arial"/>
                <w:color w:val="333333"/>
                <w:sz w:val="21"/>
                <w:szCs w:val="21"/>
                <w:lang w:eastAsia="en-ID"/>
              </w:rPr>
              <w:t xml:space="preserve">397 pages. </w:t>
            </w:r>
            <w:r w:rsidRPr="00217255">
              <w:rPr>
                <w:rFonts w:ascii="STKaiti" w:eastAsia="STKaiti" w:hAnsi="STKaiti" w:cs="MS Gothic" w:hint="eastAsia"/>
                <w:color w:val="333333"/>
                <w:sz w:val="21"/>
                <w:szCs w:val="21"/>
                <w:lang w:eastAsia="en-ID"/>
              </w:rPr>
              <w:t>；《</w:t>
            </w:r>
            <w:proofErr w:type="spellStart"/>
            <w:r w:rsidRPr="00217255">
              <w:rPr>
                <w:rFonts w:ascii="STKaiti" w:eastAsia="STKaiti" w:hAnsi="STKaiti" w:cs="Microsoft JhengHei" w:hint="eastAsia"/>
                <w:color w:val="333333"/>
                <w:sz w:val="21"/>
                <w:szCs w:val="21"/>
                <w:lang w:eastAsia="en-ID"/>
              </w:rPr>
              <w:t>讲道学</w:t>
            </w:r>
            <w:proofErr w:type="spellEnd"/>
            <w:r w:rsidRPr="00217255">
              <w:rPr>
                <w:rFonts w:ascii="STKaiti" w:eastAsia="STKaiti" w:hAnsi="STKaiti" w:cs="Arial"/>
                <w:color w:val="333333"/>
                <w:sz w:val="21"/>
                <w:szCs w:val="21"/>
                <w:lang w:eastAsia="en-ID"/>
              </w:rPr>
              <w:t xml:space="preserve">: </w:t>
            </w:r>
            <w:proofErr w:type="spellStart"/>
            <w:r w:rsidRPr="00217255">
              <w:rPr>
                <w:rFonts w:ascii="STKaiti" w:eastAsia="STKaiti" w:hAnsi="STKaiti" w:cs="Microsoft JhengHei" w:hint="eastAsia"/>
                <w:color w:val="333333"/>
                <w:sz w:val="21"/>
                <w:szCs w:val="21"/>
                <w:lang w:eastAsia="en-ID"/>
              </w:rPr>
              <w:t>讲道的原则和方法</w:t>
            </w:r>
            <w:proofErr w:type="spellEnd"/>
            <w:r w:rsidRPr="00217255">
              <w:rPr>
                <w:rFonts w:ascii="STKaiti" w:eastAsia="STKaiti" w:hAnsi="STKaiti" w:cs="Microsoft JhengHei" w:hint="eastAsia"/>
                <w:color w:val="333333"/>
                <w:sz w:val="21"/>
                <w:szCs w:val="21"/>
                <w:lang w:eastAsia="en-ID"/>
              </w:rPr>
              <w:t>》</w:t>
            </w:r>
            <w:r w:rsidRPr="00217255">
              <w:rPr>
                <w:rFonts w:ascii="STKaiti" w:eastAsia="STKaiti" w:hAnsi="STKaiti" w:cs="Arial"/>
                <w:color w:val="333333"/>
                <w:sz w:val="21"/>
                <w:szCs w:val="21"/>
                <w:lang w:eastAsia="en-ID"/>
              </w:rPr>
              <w:t>(</w:t>
            </w:r>
            <w:proofErr w:type="spellStart"/>
            <w:r w:rsidRPr="00217255">
              <w:rPr>
                <w:rFonts w:ascii="STKaiti" w:eastAsia="STKaiti" w:hAnsi="STKaiti" w:cs="MS Gothic" w:hint="eastAsia"/>
                <w:color w:val="333333"/>
                <w:sz w:val="21"/>
                <w:szCs w:val="21"/>
                <w:lang w:eastAsia="en-ID"/>
              </w:rPr>
              <w:t>第四版</w:t>
            </w:r>
            <w:proofErr w:type="spellEnd"/>
            <w:r w:rsidRPr="00217255">
              <w:rPr>
                <w:rFonts w:ascii="STKaiti" w:eastAsia="STKaiti" w:hAnsi="STKaiti" w:cs="Arial"/>
                <w:color w:val="333333"/>
                <w:sz w:val="21"/>
                <w:szCs w:val="21"/>
                <w:lang w:eastAsia="en-ID"/>
              </w:rPr>
              <w:t>)</w:t>
            </w:r>
          </w:p>
          <w:p w14:paraId="45454FD7"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lastRenderedPageBreak/>
              <w:br/>
            </w:r>
          </w:p>
          <w:p w14:paraId="0F14CBEB" w14:textId="77777777" w:rsidR="00217255" w:rsidRPr="00217255" w:rsidRDefault="00217255" w:rsidP="00217255">
            <w:pPr>
              <w:numPr>
                <w:ilvl w:val="0"/>
                <w:numId w:val="27"/>
              </w:numPr>
              <w:shd w:val="clear" w:color="auto" w:fill="FFFFFF"/>
              <w:ind w:left="0"/>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t xml:space="preserve">The Epistle of James: A Reconciling Message that Deserve a Hearing, 2006; reprinted 2008; 345 pages. </w:t>
            </w:r>
            <w:r w:rsidRPr="00217255">
              <w:rPr>
                <w:rFonts w:ascii="STKaiti" w:eastAsia="STKaiti" w:hAnsi="STKaiti" w:cs="MS Gothic" w:hint="eastAsia"/>
                <w:color w:val="333333"/>
                <w:sz w:val="21"/>
                <w:szCs w:val="21"/>
                <w:lang w:eastAsia="en-ID"/>
              </w:rPr>
              <w:t>《</w:t>
            </w:r>
            <w:proofErr w:type="spellStart"/>
            <w:r w:rsidRPr="00217255">
              <w:rPr>
                <w:rFonts w:ascii="STKaiti" w:eastAsia="STKaiti" w:hAnsi="STKaiti" w:cs="MS Gothic" w:hint="eastAsia"/>
                <w:color w:val="333333"/>
                <w:sz w:val="21"/>
                <w:szCs w:val="21"/>
                <w:lang w:eastAsia="en-ID"/>
              </w:rPr>
              <w:t>雅各</w:t>
            </w:r>
            <w:r w:rsidRPr="00217255">
              <w:rPr>
                <w:rFonts w:ascii="STKaiti" w:eastAsia="STKaiti" w:hAnsi="STKaiti" w:cs="Microsoft JhengHei" w:hint="eastAsia"/>
                <w:color w:val="333333"/>
                <w:sz w:val="21"/>
                <w:szCs w:val="21"/>
                <w:lang w:eastAsia="en-ID"/>
              </w:rPr>
              <w:t>书</w:t>
            </w:r>
            <w:proofErr w:type="spellEnd"/>
            <w:r w:rsidRPr="00217255">
              <w:rPr>
                <w:rFonts w:ascii="STKaiti" w:eastAsia="STKaiti" w:hAnsi="STKaiti" w:cs="Arial"/>
                <w:color w:val="333333"/>
                <w:sz w:val="21"/>
                <w:szCs w:val="21"/>
                <w:lang w:eastAsia="en-ID"/>
              </w:rPr>
              <w:t xml:space="preserve">: </w:t>
            </w:r>
            <w:proofErr w:type="spellStart"/>
            <w:r w:rsidRPr="00217255">
              <w:rPr>
                <w:rFonts w:ascii="STKaiti" w:eastAsia="STKaiti" w:hAnsi="STKaiti" w:cs="MS Gothic" w:hint="eastAsia"/>
                <w:color w:val="333333"/>
                <w:sz w:val="21"/>
                <w:szCs w:val="21"/>
                <w:lang w:eastAsia="en-ID"/>
              </w:rPr>
              <w:t>当聆听的和平信息</w:t>
            </w:r>
            <w:proofErr w:type="spellEnd"/>
            <w:r w:rsidRPr="00217255">
              <w:rPr>
                <w:rFonts w:ascii="STKaiti" w:eastAsia="STKaiti" w:hAnsi="STKaiti" w:cs="MS Gothic" w:hint="eastAsia"/>
                <w:color w:val="333333"/>
                <w:sz w:val="21"/>
                <w:szCs w:val="21"/>
                <w:lang w:eastAsia="en-ID"/>
              </w:rPr>
              <w:t>》</w:t>
            </w:r>
            <w:r w:rsidRPr="00217255">
              <w:rPr>
                <w:rFonts w:ascii="STKaiti" w:eastAsia="STKaiti" w:hAnsi="STKaiti" w:cs="Arial"/>
                <w:color w:val="333333"/>
                <w:sz w:val="21"/>
                <w:szCs w:val="21"/>
                <w:lang w:eastAsia="en-ID"/>
              </w:rPr>
              <w:t>(</w:t>
            </w:r>
            <w:proofErr w:type="spellStart"/>
            <w:r w:rsidRPr="00217255">
              <w:rPr>
                <w:rFonts w:ascii="STKaiti" w:eastAsia="STKaiti" w:hAnsi="STKaiti" w:cs="MS Gothic" w:hint="eastAsia"/>
                <w:color w:val="333333"/>
                <w:sz w:val="21"/>
                <w:szCs w:val="21"/>
                <w:lang w:eastAsia="en-ID"/>
              </w:rPr>
              <w:t>第二版</w:t>
            </w:r>
            <w:proofErr w:type="spellEnd"/>
            <w:r w:rsidRPr="00217255">
              <w:rPr>
                <w:rFonts w:ascii="STKaiti" w:eastAsia="STKaiti" w:hAnsi="STKaiti" w:cs="Arial"/>
                <w:color w:val="333333"/>
                <w:sz w:val="21"/>
                <w:szCs w:val="21"/>
                <w:lang w:eastAsia="en-ID"/>
              </w:rPr>
              <w:t>)</w:t>
            </w:r>
          </w:p>
          <w:p w14:paraId="2BDF9D8F"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39A1472F"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7B34B395" w14:textId="66E60036" w:rsidR="00217255" w:rsidRPr="00217255" w:rsidRDefault="00217255" w:rsidP="00217255">
            <w:pPr>
              <w:numPr>
                <w:ilvl w:val="0"/>
                <w:numId w:val="27"/>
              </w:numPr>
              <w:shd w:val="clear" w:color="auto" w:fill="FFFFFF"/>
              <w:ind w:left="0"/>
              <w:rPr>
                <w:rFonts w:ascii="STKaiti" w:eastAsia="STKaiti" w:hAnsi="STKaiti" w:cs="Arial"/>
                <w:color w:val="333333"/>
                <w:sz w:val="21"/>
                <w:szCs w:val="21"/>
                <w:lang w:eastAsia="en-ID"/>
              </w:rPr>
            </w:pPr>
            <w:r w:rsidRPr="00217255">
              <w:rPr>
                <w:rFonts w:ascii="STKaiti" w:eastAsia="STKaiti" w:hAnsi="STKaiti" w:cs="MS Gothic" w:hint="eastAsia"/>
                <w:color w:val="333333"/>
                <w:sz w:val="21"/>
                <w:szCs w:val="21"/>
                <w:lang w:eastAsia="en-ID"/>
              </w:rPr>
              <w:t>《</w:t>
            </w:r>
            <w:proofErr w:type="spellStart"/>
            <w:r w:rsidRPr="00217255">
              <w:rPr>
                <w:rFonts w:ascii="STKaiti" w:eastAsia="STKaiti" w:hAnsi="STKaiti" w:cs="MS Gothic" w:hint="eastAsia"/>
                <w:color w:val="333333"/>
                <w:sz w:val="21"/>
                <w:szCs w:val="21"/>
                <w:lang w:eastAsia="en-ID"/>
              </w:rPr>
              <w:t>新</w:t>
            </w:r>
            <w:r w:rsidRPr="00217255">
              <w:rPr>
                <w:rFonts w:ascii="STKaiti" w:eastAsia="STKaiti" w:hAnsi="STKaiti" w:cs="Microsoft JhengHei" w:hint="eastAsia"/>
                <w:color w:val="333333"/>
                <w:sz w:val="21"/>
                <w:szCs w:val="21"/>
                <w:lang w:eastAsia="en-ID"/>
              </w:rPr>
              <w:t>约希腊语</w:t>
            </w:r>
            <w:r w:rsidRPr="00217255">
              <w:rPr>
                <w:rFonts w:ascii="STKaiti" w:eastAsia="STKaiti" w:hAnsi="STKaiti" w:cs="Arial"/>
                <w:color w:val="333333"/>
                <w:sz w:val="21"/>
                <w:szCs w:val="21"/>
                <w:lang w:eastAsia="en-ID"/>
              </w:rPr>
              <w:t>-</w:t>
            </w:r>
            <w:r w:rsidRPr="00217255">
              <w:rPr>
                <w:rFonts w:ascii="STKaiti" w:eastAsia="STKaiti" w:hAnsi="STKaiti" w:cs="Microsoft JhengHei" w:hint="eastAsia"/>
                <w:color w:val="333333"/>
                <w:sz w:val="21"/>
                <w:szCs w:val="21"/>
                <w:lang w:eastAsia="en-ID"/>
              </w:rPr>
              <w:t>汉语</w:t>
            </w:r>
            <w:r w:rsidRPr="00217255">
              <w:rPr>
                <w:rFonts w:ascii="STKaiti" w:eastAsia="STKaiti" w:hAnsi="STKaiti" w:cs="MS Gothic" w:hint="eastAsia"/>
                <w:color w:val="333333"/>
                <w:sz w:val="21"/>
                <w:szCs w:val="21"/>
                <w:lang w:eastAsia="en-ID"/>
              </w:rPr>
              <w:t>逐字</w:t>
            </w:r>
            <w:r w:rsidRPr="00217255">
              <w:rPr>
                <w:rFonts w:ascii="STKaiti" w:eastAsia="STKaiti" w:hAnsi="STKaiti" w:cs="Microsoft JhengHei" w:hint="eastAsia"/>
                <w:color w:val="333333"/>
                <w:sz w:val="21"/>
                <w:szCs w:val="21"/>
                <w:lang w:eastAsia="en-ID"/>
              </w:rPr>
              <w:t>译本与新约经文汇编</w:t>
            </w:r>
            <w:proofErr w:type="spellEnd"/>
            <w:r w:rsidRPr="00217255">
              <w:rPr>
                <w:rFonts w:ascii="STKaiti" w:eastAsia="STKaiti" w:hAnsi="STKaiti" w:cs="Microsoft JhengHei" w:hint="eastAsia"/>
                <w:color w:val="333333"/>
                <w:sz w:val="21"/>
                <w:szCs w:val="21"/>
                <w:lang w:eastAsia="en-ID"/>
              </w:rPr>
              <w:t>》</w:t>
            </w:r>
            <w:r w:rsidRPr="00217255">
              <w:rPr>
                <w:rFonts w:ascii="STKaiti" w:eastAsia="STKaiti" w:hAnsi="STKaiti" w:cs="Arial"/>
                <w:color w:val="333333"/>
                <w:sz w:val="21"/>
                <w:szCs w:val="21"/>
                <w:lang w:eastAsia="en-ID"/>
              </w:rPr>
              <w:t>(</w:t>
            </w:r>
            <w:proofErr w:type="spellStart"/>
            <w:r w:rsidRPr="00217255">
              <w:rPr>
                <w:rFonts w:ascii="STKaiti" w:eastAsia="STKaiti" w:hAnsi="STKaiti" w:cs="MS Gothic" w:hint="eastAsia"/>
                <w:color w:val="333333"/>
                <w:sz w:val="21"/>
                <w:szCs w:val="21"/>
                <w:lang w:eastAsia="en-ID"/>
              </w:rPr>
              <w:t>希</w:t>
            </w:r>
            <w:r w:rsidRPr="00217255">
              <w:rPr>
                <w:rFonts w:ascii="STKaiti" w:eastAsia="STKaiti" w:hAnsi="STKaiti" w:cs="Microsoft JhengHei" w:hint="eastAsia"/>
                <w:color w:val="333333"/>
                <w:sz w:val="21"/>
                <w:szCs w:val="21"/>
                <w:lang w:eastAsia="en-ID"/>
              </w:rPr>
              <w:t>汉逐字译本</w:t>
            </w:r>
            <w:proofErr w:type="spellEnd"/>
            <w:r w:rsidRPr="00217255">
              <w:rPr>
                <w:rFonts w:ascii="STKaiti" w:eastAsia="STKaiti" w:hAnsi="STKaiti" w:cs="Arial"/>
                <w:color w:val="333333"/>
                <w:sz w:val="21"/>
                <w:szCs w:val="21"/>
                <w:lang w:eastAsia="en-ID"/>
              </w:rPr>
              <w:t>) (2017)</w:t>
            </w:r>
          </w:p>
          <w:p w14:paraId="64FAE871" w14:textId="7F351D64" w:rsidR="00B360B2" w:rsidRPr="00A11876" w:rsidRDefault="00B360B2">
            <w:pPr>
              <w:rPr>
                <w:rFonts w:ascii="STKaiti" w:eastAsia="STKaiti" w:hAnsi="STKaiti" w:cs="Times New Roman"/>
                <w:sz w:val="24"/>
                <w:szCs w:val="24"/>
              </w:rPr>
            </w:pPr>
          </w:p>
        </w:tc>
        <w:tc>
          <w:tcPr>
            <w:tcW w:w="2125" w:type="dxa"/>
          </w:tcPr>
          <w:p w14:paraId="4955B842" w14:textId="434420E0" w:rsidR="006E1DE4" w:rsidRPr="00B66801" w:rsidRDefault="006E1DE4" w:rsidP="006E1DE4">
            <w:pPr>
              <w:numPr>
                <w:ilvl w:val="0"/>
                <w:numId w:val="17"/>
              </w:numPr>
              <w:rPr>
                <w:rFonts w:ascii="STKaiti" w:eastAsia="STKaiti" w:hAnsi="STKaiti" w:cs="Times New Roman"/>
                <w:sz w:val="24"/>
                <w:szCs w:val="24"/>
              </w:rPr>
            </w:pPr>
            <w:r w:rsidRPr="00B66801">
              <w:rPr>
                <w:rFonts w:ascii="STKaiti" w:eastAsia="STKaiti" w:hAnsi="STKaiti" w:cs="Times New Roman"/>
                <w:sz w:val="24"/>
                <w:szCs w:val="24"/>
              </w:rPr>
              <w:lastRenderedPageBreak/>
              <w:t>Interlinear Greek-</w:t>
            </w:r>
            <w:r w:rsidRPr="00A11876">
              <w:rPr>
                <w:rFonts w:ascii="STKaiti" w:eastAsia="STKaiti" w:hAnsi="STKaiti" w:cs="Times New Roman"/>
                <w:sz w:val="24"/>
                <w:szCs w:val="24"/>
              </w:rPr>
              <w:t>Chines</w:t>
            </w:r>
            <w:r w:rsidR="0083107C" w:rsidRPr="00A11876">
              <w:rPr>
                <w:rFonts w:ascii="STKaiti" w:eastAsia="STKaiti" w:hAnsi="STKaiti" w:cs="Times New Roman"/>
                <w:sz w:val="24"/>
                <w:szCs w:val="24"/>
              </w:rPr>
              <w:t>e</w:t>
            </w:r>
            <w:r w:rsidRPr="00B66801">
              <w:rPr>
                <w:rFonts w:ascii="STKaiti" w:eastAsia="STKaiti" w:hAnsi="STKaiti" w:cs="Times New Roman"/>
                <w:sz w:val="24"/>
                <w:szCs w:val="24"/>
              </w:rPr>
              <w:t xml:space="preserve"> New Testament and New Testament Concordance (Vol. I, II), 20</w:t>
            </w:r>
            <w:r w:rsidRPr="00A11876">
              <w:rPr>
                <w:rFonts w:ascii="STKaiti" w:eastAsia="STKaiti" w:hAnsi="STKaiti" w:cs="Times New Roman"/>
                <w:sz w:val="24"/>
                <w:szCs w:val="24"/>
              </w:rPr>
              <w:t>17;</w:t>
            </w:r>
            <w:r w:rsidRPr="00B66801">
              <w:rPr>
                <w:rFonts w:ascii="STKaiti" w:eastAsia="STKaiti" w:hAnsi="STKaiti" w:cs="Times New Roman"/>
                <w:sz w:val="24"/>
                <w:szCs w:val="24"/>
              </w:rPr>
              <w:t xml:space="preserve"> 21</w:t>
            </w:r>
            <w:r w:rsidRPr="00A11876">
              <w:rPr>
                <w:rFonts w:ascii="STKaiti" w:eastAsia="STKaiti" w:hAnsi="STKaiti" w:cs="Times New Roman"/>
                <w:sz w:val="24"/>
                <w:szCs w:val="24"/>
              </w:rPr>
              <w:t>70</w:t>
            </w:r>
            <w:r w:rsidRPr="00B66801">
              <w:rPr>
                <w:rFonts w:ascii="STKaiti" w:eastAsia="STKaiti" w:hAnsi="STKaiti" w:cs="Times New Roman"/>
                <w:sz w:val="24"/>
                <w:szCs w:val="24"/>
              </w:rPr>
              <w:t xml:space="preserve"> pages.</w:t>
            </w:r>
          </w:p>
          <w:p w14:paraId="595FC000" w14:textId="77777777" w:rsidR="006E1DE4" w:rsidRPr="00A11876" w:rsidRDefault="006E1DE4" w:rsidP="00B66801">
            <w:pPr>
              <w:numPr>
                <w:ilvl w:val="0"/>
                <w:numId w:val="17"/>
              </w:numPr>
              <w:rPr>
                <w:rFonts w:ascii="STKaiti" w:eastAsia="STKaiti" w:hAnsi="STKaiti" w:cs="Times New Roman"/>
                <w:sz w:val="24"/>
                <w:szCs w:val="24"/>
              </w:rPr>
            </w:pPr>
          </w:p>
          <w:p w14:paraId="214D99C1" w14:textId="4B41F652" w:rsidR="00B66801" w:rsidRPr="00B66801" w:rsidRDefault="00B66801" w:rsidP="00B66801">
            <w:pPr>
              <w:numPr>
                <w:ilvl w:val="0"/>
                <w:numId w:val="17"/>
              </w:numPr>
              <w:rPr>
                <w:rFonts w:ascii="STKaiti" w:eastAsia="STKaiti" w:hAnsi="STKaiti" w:cs="Times New Roman"/>
                <w:sz w:val="24"/>
                <w:szCs w:val="24"/>
              </w:rPr>
            </w:pPr>
            <w:r w:rsidRPr="00B66801">
              <w:rPr>
                <w:rFonts w:ascii="STKaiti" w:eastAsia="STKaiti" w:hAnsi="STKaiti" w:cs="Times New Roman"/>
                <w:sz w:val="24"/>
                <w:szCs w:val="24"/>
              </w:rPr>
              <w:t xml:space="preserve">The Epistle of James: A Reconciling Message that Deserves to be </w:t>
            </w:r>
            <w:r w:rsidRPr="00B66801">
              <w:rPr>
                <w:rFonts w:ascii="STKaiti" w:eastAsia="STKaiti" w:hAnsi="STKaiti" w:cs="Times New Roman"/>
                <w:sz w:val="24"/>
                <w:szCs w:val="24"/>
              </w:rPr>
              <w:lastRenderedPageBreak/>
              <w:t>Heard, 2006; reprinted at 2008</w:t>
            </w:r>
            <w:r w:rsidR="006E1DE4" w:rsidRPr="00A11876">
              <w:rPr>
                <w:rFonts w:ascii="STKaiti" w:eastAsia="STKaiti" w:hAnsi="STKaiti" w:cs="Times New Roman"/>
                <w:sz w:val="24"/>
                <w:szCs w:val="24"/>
              </w:rPr>
              <w:t>;</w:t>
            </w:r>
            <w:r w:rsidRPr="00B66801">
              <w:rPr>
                <w:rFonts w:ascii="STKaiti" w:eastAsia="STKaiti" w:hAnsi="STKaiti" w:cs="Times New Roman"/>
                <w:sz w:val="24"/>
                <w:szCs w:val="24"/>
              </w:rPr>
              <w:t xml:space="preserve"> 345 pages.</w:t>
            </w:r>
          </w:p>
          <w:p w14:paraId="39104F90"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1C927F8" w14:textId="0D2A82BE" w:rsidR="00B66801" w:rsidRPr="00B66801" w:rsidRDefault="00B66801" w:rsidP="00B66801">
            <w:pPr>
              <w:numPr>
                <w:ilvl w:val="0"/>
                <w:numId w:val="17"/>
              </w:numPr>
              <w:rPr>
                <w:rFonts w:ascii="STKaiti" w:eastAsia="STKaiti" w:hAnsi="STKaiti" w:cs="Times New Roman"/>
                <w:sz w:val="24"/>
                <w:szCs w:val="24"/>
              </w:rPr>
            </w:pPr>
            <w:r w:rsidRPr="00B66801">
              <w:rPr>
                <w:rFonts w:ascii="STKaiti" w:eastAsia="STKaiti" w:hAnsi="STKaiti" w:cs="Times New Roman"/>
                <w:sz w:val="24"/>
                <w:szCs w:val="24"/>
              </w:rPr>
              <w:t>Homiletics: Principles and Methodologies of Preaching, 2004; reprinted at 2007, 2012, 2017</w:t>
            </w:r>
            <w:r w:rsidR="006E1DE4" w:rsidRPr="00A11876">
              <w:rPr>
                <w:rFonts w:ascii="STKaiti" w:eastAsia="STKaiti" w:hAnsi="STKaiti" w:cs="Times New Roman"/>
                <w:sz w:val="24"/>
                <w:szCs w:val="24"/>
              </w:rPr>
              <w:t>;</w:t>
            </w:r>
            <w:r w:rsidRPr="00B66801">
              <w:rPr>
                <w:rFonts w:ascii="STKaiti" w:eastAsia="STKaiti" w:hAnsi="STKaiti" w:cs="Times New Roman"/>
                <w:sz w:val="24"/>
                <w:szCs w:val="24"/>
              </w:rPr>
              <w:t xml:space="preserve"> 397 pages.</w:t>
            </w:r>
          </w:p>
          <w:p w14:paraId="5D0F3B12"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2C5A038C" w14:textId="64BFE39C" w:rsidR="00B66801" w:rsidRPr="00B66801" w:rsidRDefault="00B66801" w:rsidP="00B66801">
            <w:pPr>
              <w:numPr>
                <w:ilvl w:val="0"/>
                <w:numId w:val="17"/>
              </w:numPr>
              <w:rPr>
                <w:rFonts w:ascii="STKaiti" w:eastAsia="STKaiti" w:hAnsi="STKaiti" w:cs="Times New Roman"/>
                <w:sz w:val="24"/>
                <w:szCs w:val="24"/>
              </w:rPr>
            </w:pPr>
            <w:r w:rsidRPr="00B66801">
              <w:rPr>
                <w:rFonts w:ascii="STKaiti" w:eastAsia="STKaiti" w:hAnsi="STKaiti" w:cs="Times New Roman"/>
                <w:sz w:val="24"/>
                <w:szCs w:val="24"/>
              </w:rPr>
              <w:t xml:space="preserve">Interlinear Greek-Indonesian New Testament and New Testament Concordance (Vol. I, II), 2003; reprinted at 2004, 2006, 2009, </w:t>
            </w:r>
            <w:proofErr w:type="gramStart"/>
            <w:r w:rsidRPr="00B66801">
              <w:rPr>
                <w:rFonts w:ascii="STKaiti" w:eastAsia="STKaiti" w:hAnsi="STKaiti" w:cs="Times New Roman"/>
                <w:sz w:val="24"/>
                <w:szCs w:val="24"/>
              </w:rPr>
              <w:t>2014 ,</w:t>
            </w:r>
            <w:proofErr w:type="gramEnd"/>
            <w:r w:rsidR="006E1DE4" w:rsidRPr="00A11876">
              <w:rPr>
                <w:rFonts w:ascii="STKaiti" w:eastAsia="STKaiti" w:hAnsi="STKaiti" w:cs="Times New Roman"/>
                <w:sz w:val="24"/>
                <w:szCs w:val="24"/>
              </w:rPr>
              <w:t xml:space="preserve"> </w:t>
            </w:r>
            <w:r w:rsidR="00C053C4" w:rsidRPr="00A11876">
              <w:rPr>
                <w:rFonts w:ascii="STKaiti" w:eastAsia="STKaiti" w:hAnsi="STKaiti" w:cs="Times New Roman"/>
                <w:sz w:val="24"/>
                <w:szCs w:val="24"/>
              </w:rPr>
              <w:t>2</w:t>
            </w:r>
            <w:r w:rsidR="006E1DE4" w:rsidRPr="00A11876">
              <w:rPr>
                <w:rFonts w:ascii="STKaiti" w:eastAsia="STKaiti" w:hAnsi="STKaiti" w:cs="Times New Roman"/>
                <w:sz w:val="24"/>
                <w:szCs w:val="24"/>
              </w:rPr>
              <w:t>019;</w:t>
            </w:r>
            <w:r w:rsidRPr="00B66801">
              <w:rPr>
                <w:rFonts w:ascii="STKaiti" w:eastAsia="STKaiti" w:hAnsi="STKaiti" w:cs="Times New Roman"/>
                <w:sz w:val="24"/>
                <w:szCs w:val="24"/>
              </w:rPr>
              <w:t xml:space="preserve"> 2145 pages.</w:t>
            </w:r>
          </w:p>
          <w:p w14:paraId="1446DBD1"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D6B9F1D" w14:textId="6970C91E" w:rsidR="00B66801" w:rsidRPr="00B66801" w:rsidRDefault="00B66801" w:rsidP="00B66801">
            <w:pPr>
              <w:numPr>
                <w:ilvl w:val="0"/>
                <w:numId w:val="17"/>
              </w:numPr>
              <w:rPr>
                <w:rFonts w:ascii="STKaiti" w:eastAsia="STKaiti" w:hAnsi="STKaiti" w:cs="Times New Roman"/>
                <w:sz w:val="24"/>
                <w:szCs w:val="24"/>
              </w:rPr>
            </w:pPr>
            <w:r w:rsidRPr="00B66801">
              <w:rPr>
                <w:rFonts w:ascii="STKaiti" w:eastAsia="STKaiti" w:hAnsi="STKaiti" w:cs="Times New Roman"/>
                <w:sz w:val="24"/>
                <w:szCs w:val="24"/>
              </w:rPr>
              <w:t xml:space="preserve">Hermeneutics: Principles and Methodologies of Biblical Interpretation, </w:t>
            </w:r>
            <w:r w:rsidRPr="00B66801">
              <w:rPr>
                <w:rFonts w:ascii="STKaiti" w:eastAsia="STKaiti" w:hAnsi="STKaiti" w:cs="Times New Roman"/>
                <w:sz w:val="24"/>
                <w:szCs w:val="24"/>
              </w:rPr>
              <w:lastRenderedPageBreak/>
              <w:t>1986; reprinted at 2007, 2011, 2015, 2016</w:t>
            </w:r>
            <w:r w:rsidR="006E1DE4" w:rsidRPr="00A11876">
              <w:rPr>
                <w:rFonts w:ascii="STKaiti" w:eastAsia="STKaiti" w:hAnsi="STKaiti" w:cs="Times New Roman"/>
                <w:sz w:val="24"/>
                <w:szCs w:val="24"/>
              </w:rPr>
              <w:t xml:space="preserve">; </w:t>
            </w:r>
            <w:r w:rsidRPr="00B66801">
              <w:rPr>
                <w:rFonts w:ascii="STKaiti" w:eastAsia="STKaiti" w:hAnsi="STKaiti" w:cs="Times New Roman"/>
                <w:sz w:val="24"/>
                <w:szCs w:val="24"/>
              </w:rPr>
              <w:t>457 pages.</w:t>
            </w:r>
          </w:p>
          <w:p w14:paraId="08B41444" w14:textId="77777777" w:rsidR="00B360B2" w:rsidRPr="00A11876" w:rsidRDefault="00B360B2">
            <w:pPr>
              <w:rPr>
                <w:rFonts w:ascii="STKaiti" w:eastAsia="STKaiti" w:hAnsi="STKaiti" w:cs="Times New Roman"/>
                <w:sz w:val="24"/>
                <w:szCs w:val="24"/>
              </w:rPr>
            </w:pPr>
          </w:p>
        </w:tc>
      </w:tr>
      <w:tr w:rsidR="00B360B2" w:rsidRPr="00A11876" w14:paraId="55E65442" w14:textId="77777777" w:rsidTr="00D25123">
        <w:tc>
          <w:tcPr>
            <w:tcW w:w="3116" w:type="dxa"/>
          </w:tcPr>
          <w:p w14:paraId="37DA411B" w14:textId="77777777" w:rsidR="00B360B2" w:rsidRPr="00B360B2" w:rsidRDefault="00B360B2" w:rsidP="00B360B2">
            <w:pPr>
              <w:numPr>
                <w:ilvl w:val="0"/>
                <w:numId w:val="7"/>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lastRenderedPageBreak/>
              <w:t xml:space="preserve">John R.W. Stott, </w:t>
            </w:r>
            <w:proofErr w:type="spellStart"/>
            <w:r w:rsidRPr="00B360B2">
              <w:rPr>
                <w:rFonts w:ascii="STKaiti" w:eastAsia="STKaiti" w:hAnsi="STKaiti" w:cs="Times New Roman"/>
                <w:sz w:val="24"/>
                <w:szCs w:val="24"/>
                <w:lang w:eastAsia="en-ID"/>
              </w:rPr>
              <w:t>Bagaimana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Pandangan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Kristus</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akan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Gereja</w:t>
            </w:r>
            <w:proofErr w:type="spellEnd"/>
            <w:proofErr w:type="gramStart"/>
            <w:r w:rsidRPr="00B360B2">
              <w:rPr>
                <w:rFonts w:ascii="STKaiti" w:eastAsia="STKaiti" w:hAnsi="STKaiti" w:cs="Times New Roman"/>
                <w:sz w:val="24"/>
                <w:szCs w:val="24"/>
                <w:lang w:eastAsia="en-ID"/>
              </w:rPr>
              <w:t>? ,</w:t>
            </w:r>
            <w:proofErr w:type="gramEnd"/>
            <w:r w:rsidRPr="00B360B2">
              <w:rPr>
                <w:rFonts w:ascii="STKaiti" w:eastAsia="STKaiti" w:hAnsi="STKaiti" w:cs="Times New Roman"/>
                <w:sz w:val="24"/>
                <w:szCs w:val="24"/>
                <w:lang w:eastAsia="en-ID"/>
              </w:rPr>
              <w:t xml:space="preserve"> 1988, 142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4B006799"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69933AA9" w14:textId="77777777" w:rsidR="00B360B2" w:rsidRPr="00B360B2" w:rsidRDefault="00B360B2" w:rsidP="00B360B2">
            <w:pPr>
              <w:numPr>
                <w:ilvl w:val="0"/>
                <w:numId w:val="7"/>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 xml:space="preserve">Derek &amp; Nancy Copley, </w:t>
            </w:r>
            <w:proofErr w:type="spellStart"/>
            <w:r w:rsidRPr="00B360B2">
              <w:rPr>
                <w:rFonts w:ascii="STKaiti" w:eastAsia="STKaiti" w:hAnsi="STKaiti" w:cs="Times New Roman"/>
                <w:sz w:val="24"/>
                <w:szCs w:val="24"/>
                <w:lang w:eastAsia="en-ID"/>
              </w:rPr>
              <w:t>Membangun</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dengan</w:t>
            </w:r>
            <w:proofErr w:type="spellEnd"/>
            <w:r w:rsidRPr="00B360B2">
              <w:rPr>
                <w:rFonts w:ascii="STKaiti" w:eastAsia="STKaiti" w:hAnsi="STKaiti" w:cs="Times New Roman"/>
                <w:sz w:val="24"/>
                <w:szCs w:val="24"/>
                <w:lang w:eastAsia="en-ID"/>
              </w:rPr>
              <w:t xml:space="preserve"> Pisang: </w:t>
            </w:r>
            <w:proofErr w:type="spellStart"/>
            <w:r w:rsidRPr="00B360B2">
              <w:rPr>
                <w:rFonts w:ascii="STKaiti" w:eastAsia="STKaiti" w:hAnsi="STKaiti" w:cs="Times New Roman"/>
                <w:sz w:val="24"/>
                <w:szCs w:val="24"/>
                <w:lang w:eastAsia="en-ID"/>
              </w:rPr>
              <w:t>Masalah</w:t>
            </w:r>
            <w:proofErr w:type="spellEnd"/>
            <w:r w:rsidRPr="00B360B2">
              <w:rPr>
                <w:rFonts w:ascii="STKaiti" w:eastAsia="STKaiti" w:hAnsi="STKaiti" w:cs="Times New Roman"/>
                <w:sz w:val="24"/>
                <w:szCs w:val="24"/>
                <w:lang w:eastAsia="en-ID"/>
              </w:rPr>
              <w:t xml:space="preserve"> Antara </w:t>
            </w:r>
            <w:proofErr w:type="spellStart"/>
            <w:r w:rsidRPr="00B360B2">
              <w:rPr>
                <w:rFonts w:ascii="STKaiti" w:eastAsia="STKaiti" w:hAnsi="STKaiti" w:cs="Times New Roman"/>
                <w:sz w:val="24"/>
                <w:szCs w:val="24"/>
                <w:lang w:eastAsia="en-ID"/>
              </w:rPr>
              <w:t>Manusia</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dalam</w:t>
            </w:r>
            <w:proofErr w:type="spellEnd"/>
            <w:r w:rsidRPr="00B360B2">
              <w:rPr>
                <w:rFonts w:ascii="STKaiti" w:eastAsia="STKaiti" w:hAnsi="STKaiti" w:cs="Times New Roman"/>
                <w:sz w:val="24"/>
                <w:szCs w:val="24"/>
                <w:lang w:eastAsia="en-ID"/>
              </w:rPr>
              <w:t xml:space="preserve"> </w:t>
            </w:r>
            <w:proofErr w:type="spellStart"/>
            <w:r w:rsidRPr="00B360B2">
              <w:rPr>
                <w:rFonts w:ascii="STKaiti" w:eastAsia="STKaiti" w:hAnsi="STKaiti" w:cs="Times New Roman"/>
                <w:sz w:val="24"/>
                <w:szCs w:val="24"/>
                <w:lang w:eastAsia="en-ID"/>
              </w:rPr>
              <w:t>Gereja</w:t>
            </w:r>
            <w:proofErr w:type="spellEnd"/>
            <w:r w:rsidRPr="00B360B2">
              <w:rPr>
                <w:rFonts w:ascii="STKaiti" w:eastAsia="STKaiti" w:hAnsi="STKaiti" w:cs="Times New Roman"/>
                <w:sz w:val="24"/>
                <w:szCs w:val="24"/>
                <w:lang w:eastAsia="en-ID"/>
              </w:rPr>
              <w:t xml:space="preserve">., 1989, 171 </w:t>
            </w:r>
            <w:proofErr w:type="spellStart"/>
            <w:r w:rsidRPr="00B360B2">
              <w:rPr>
                <w:rFonts w:ascii="STKaiti" w:eastAsia="STKaiti" w:hAnsi="STKaiti" w:cs="Times New Roman"/>
                <w:sz w:val="24"/>
                <w:szCs w:val="24"/>
                <w:lang w:eastAsia="en-ID"/>
              </w:rPr>
              <w:t>hlm</w:t>
            </w:r>
            <w:proofErr w:type="spellEnd"/>
            <w:r w:rsidRPr="00B360B2">
              <w:rPr>
                <w:rFonts w:ascii="STKaiti" w:eastAsia="STKaiti" w:hAnsi="STKaiti" w:cs="Times New Roman"/>
                <w:sz w:val="24"/>
                <w:szCs w:val="24"/>
                <w:lang w:eastAsia="en-ID"/>
              </w:rPr>
              <w:t>.</w:t>
            </w:r>
          </w:p>
          <w:p w14:paraId="787793DB"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1E703BE9" w14:textId="77777777" w:rsidR="00B360B2" w:rsidRPr="00A11876" w:rsidRDefault="00B360B2">
            <w:pPr>
              <w:rPr>
                <w:rFonts w:ascii="STKaiti" w:eastAsia="STKaiti" w:hAnsi="STKaiti" w:cs="Times New Roman"/>
                <w:sz w:val="24"/>
                <w:szCs w:val="24"/>
              </w:rPr>
            </w:pPr>
          </w:p>
        </w:tc>
        <w:tc>
          <w:tcPr>
            <w:tcW w:w="2125" w:type="dxa"/>
          </w:tcPr>
          <w:p w14:paraId="7ACA90AE" w14:textId="77777777" w:rsidR="00B66801" w:rsidRPr="00B66801" w:rsidRDefault="00B66801" w:rsidP="00B66801">
            <w:pPr>
              <w:numPr>
                <w:ilvl w:val="0"/>
                <w:numId w:val="18"/>
              </w:numPr>
              <w:rPr>
                <w:rFonts w:ascii="STKaiti" w:eastAsia="STKaiti" w:hAnsi="STKaiti" w:cs="Times New Roman"/>
                <w:sz w:val="24"/>
                <w:szCs w:val="24"/>
              </w:rPr>
            </w:pPr>
            <w:r w:rsidRPr="00B66801">
              <w:rPr>
                <w:rFonts w:ascii="STKaiti" w:eastAsia="STKaiti" w:hAnsi="STKaiti" w:cs="Times New Roman"/>
                <w:sz w:val="24"/>
                <w:szCs w:val="24"/>
              </w:rPr>
              <w:t xml:space="preserve">John R.W. Stott, What Christ Thinks of the Church. Indonesian title: </w:t>
            </w:r>
            <w:proofErr w:type="spellStart"/>
            <w:r w:rsidRPr="00B66801">
              <w:rPr>
                <w:rFonts w:ascii="STKaiti" w:eastAsia="STKaiti" w:hAnsi="STKaiti" w:cs="Times New Roman"/>
                <w:sz w:val="24"/>
                <w:szCs w:val="24"/>
              </w:rPr>
              <w:t>Bagaimana</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Pandangan</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Kristus</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akan</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Gereja</w:t>
            </w:r>
            <w:proofErr w:type="spellEnd"/>
            <w:proofErr w:type="gramStart"/>
            <w:r w:rsidRPr="00B66801">
              <w:rPr>
                <w:rFonts w:ascii="STKaiti" w:eastAsia="STKaiti" w:hAnsi="STKaiti" w:cs="Times New Roman"/>
                <w:sz w:val="24"/>
                <w:szCs w:val="24"/>
              </w:rPr>
              <w:t>? ,</w:t>
            </w:r>
            <w:proofErr w:type="gramEnd"/>
            <w:r w:rsidRPr="00B66801">
              <w:rPr>
                <w:rFonts w:ascii="STKaiti" w:eastAsia="STKaiti" w:hAnsi="STKaiti" w:cs="Times New Roman"/>
                <w:sz w:val="24"/>
                <w:szCs w:val="24"/>
              </w:rPr>
              <w:t xml:space="preserve"> 1988, 142 pages.</w:t>
            </w:r>
          </w:p>
          <w:p w14:paraId="481D5600"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28792255" w14:textId="77777777" w:rsidR="00B66801" w:rsidRPr="00B66801" w:rsidRDefault="00B66801" w:rsidP="00B66801">
            <w:pPr>
              <w:numPr>
                <w:ilvl w:val="0"/>
                <w:numId w:val="18"/>
              </w:numPr>
              <w:rPr>
                <w:rFonts w:ascii="STKaiti" w:eastAsia="STKaiti" w:hAnsi="STKaiti" w:cs="Times New Roman"/>
                <w:sz w:val="24"/>
                <w:szCs w:val="24"/>
              </w:rPr>
            </w:pPr>
            <w:r w:rsidRPr="00B66801">
              <w:rPr>
                <w:rFonts w:ascii="STKaiti" w:eastAsia="STKaiti" w:hAnsi="STKaiti" w:cs="Times New Roman"/>
                <w:sz w:val="24"/>
                <w:szCs w:val="24"/>
              </w:rPr>
              <w:t xml:space="preserve">Derek &amp; Nancy Copley, Building with Bananas. Indonesian title: </w:t>
            </w:r>
            <w:proofErr w:type="spellStart"/>
            <w:r w:rsidRPr="00B66801">
              <w:rPr>
                <w:rFonts w:ascii="STKaiti" w:eastAsia="STKaiti" w:hAnsi="STKaiti" w:cs="Times New Roman"/>
                <w:sz w:val="24"/>
                <w:szCs w:val="24"/>
              </w:rPr>
              <w:t>Membangun</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dengan</w:t>
            </w:r>
            <w:proofErr w:type="spellEnd"/>
            <w:r w:rsidRPr="00B66801">
              <w:rPr>
                <w:rFonts w:ascii="STKaiti" w:eastAsia="STKaiti" w:hAnsi="STKaiti" w:cs="Times New Roman"/>
                <w:sz w:val="24"/>
                <w:szCs w:val="24"/>
              </w:rPr>
              <w:t xml:space="preserve"> </w:t>
            </w:r>
            <w:proofErr w:type="spellStart"/>
            <w:proofErr w:type="gramStart"/>
            <w:r w:rsidRPr="00B66801">
              <w:rPr>
                <w:rFonts w:ascii="STKaiti" w:eastAsia="STKaiti" w:hAnsi="STKaiti" w:cs="Times New Roman"/>
                <w:sz w:val="24"/>
                <w:szCs w:val="24"/>
              </w:rPr>
              <w:t>Pisang:Masalah</w:t>
            </w:r>
            <w:proofErr w:type="spellEnd"/>
            <w:proofErr w:type="gramEnd"/>
            <w:r w:rsidRPr="00B66801">
              <w:rPr>
                <w:rFonts w:ascii="STKaiti" w:eastAsia="STKaiti" w:hAnsi="STKaiti" w:cs="Times New Roman"/>
                <w:sz w:val="24"/>
                <w:szCs w:val="24"/>
              </w:rPr>
              <w:t xml:space="preserve"> Antara </w:t>
            </w:r>
            <w:proofErr w:type="spellStart"/>
            <w:r w:rsidRPr="00B66801">
              <w:rPr>
                <w:rFonts w:ascii="STKaiti" w:eastAsia="STKaiti" w:hAnsi="STKaiti" w:cs="Times New Roman"/>
                <w:sz w:val="24"/>
                <w:szCs w:val="24"/>
              </w:rPr>
              <w:t>Manusia</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dalam</w:t>
            </w:r>
            <w:proofErr w:type="spellEnd"/>
            <w:r w:rsidRPr="00B66801">
              <w:rPr>
                <w:rFonts w:ascii="STKaiti" w:eastAsia="STKaiti" w:hAnsi="STKaiti" w:cs="Times New Roman"/>
                <w:sz w:val="24"/>
                <w:szCs w:val="24"/>
              </w:rPr>
              <w:t xml:space="preserve"> </w:t>
            </w:r>
            <w:proofErr w:type="spellStart"/>
            <w:r w:rsidRPr="00B66801">
              <w:rPr>
                <w:rFonts w:ascii="STKaiti" w:eastAsia="STKaiti" w:hAnsi="STKaiti" w:cs="Times New Roman"/>
                <w:sz w:val="24"/>
                <w:szCs w:val="24"/>
              </w:rPr>
              <w:t>Gereja</w:t>
            </w:r>
            <w:proofErr w:type="spellEnd"/>
            <w:r w:rsidRPr="00B66801">
              <w:rPr>
                <w:rFonts w:ascii="STKaiti" w:eastAsia="STKaiti" w:hAnsi="STKaiti" w:cs="Times New Roman"/>
                <w:sz w:val="24"/>
                <w:szCs w:val="24"/>
              </w:rPr>
              <w:t>., 1989, 171 pages.</w:t>
            </w:r>
          </w:p>
          <w:p w14:paraId="52B71D27" w14:textId="77777777" w:rsidR="00B360B2" w:rsidRPr="00A11876" w:rsidRDefault="00B360B2">
            <w:pPr>
              <w:rPr>
                <w:rFonts w:ascii="STKaiti" w:eastAsia="STKaiti" w:hAnsi="STKaiti" w:cs="Times New Roman"/>
                <w:sz w:val="24"/>
                <w:szCs w:val="24"/>
              </w:rPr>
            </w:pPr>
          </w:p>
        </w:tc>
      </w:tr>
      <w:tr w:rsidR="0083107C" w:rsidRPr="00A11876" w14:paraId="2580FE06" w14:textId="77777777" w:rsidTr="00D25123">
        <w:tc>
          <w:tcPr>
            <w:tcW w:w="3116" w:type="dxa"/>
          </w:tcPr>
          <w:p w14:paraId="3C29547A" w14:textId="77777777" w:rsidR="00B360B2" w:rsidRPr="00B360B2" w:rsidRDefault="00B360B2" w:rsidP="00B360B2">
            <w:pPr>
              <w:numPr>
                <w:ilvl w:val="0"/>
                <w:numId w:val="8"/>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Bahasa Indonesia</w:t>
            </w:r>
          </w:p>
          <w:p w14:paraId="189A9B86"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7E4D16ED" w14:textId="77777777" w:rsidR="00B360B2" w:rsidRPr="00B360B2" w:rsidRDefault="00B360B2" w:rsidP="00B360B2">
            <w:pPr>
              <w:numPr>
                <w:ilvl w:val="0"/>
                <w:numId w:val="8"/>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Tionghoa</w:t>
            </w:r>
            <w:proofErr w:type="spellEnd"/>
          </w:p>
          <w:p w14:paraId="6E758B97"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lastRenderedPageBreak/>
              <w:br/>
            </w:r>
          </w:p>
          <w:p w14:paraId="2E7905AF" w14:textId="77777777" w:rsidR="00B360B2" w:rsidRPr="00B360B2" w:rsidRDefault="00B360B2" w:rsidP="00B360B2">
            <w:pPr>
              <w:numPr>
                <w:ilvl w:val="0"/>
                <w:numId w:val="8"/>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Inggris</w:t>
            </w:r>
            <w:proofErr w:type="spellEnd"/>
          </w:p>
          <w:p w14:paraId="73DBDEB7"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54FC1202" w14:textId="77777777" w:rsidR="00B360B2" w:rsidRPr="00B360B2" w:rsidRDefault="00B360B2" w:rsidP="00B360B2">
            <w:pPr>
              <w:numPr>
                <w:ilvl w:val="0"/>
                <w:numId w:val="8"/>
              </w:numPr>
              <w:shd w:val="clear" w:color="auto" w:fill="FFFFFF"/>
              <w:ind w:left="0"/>
              <w:rPr>
                <w:rFonts w:ascii="STKaiti" w:eastAsia="STKaiti" w:hAnsi="STKaiti" w:cs="Times New Roman"/>
                <w:sz w:val="24"/>
                <w:szCs w:val="24"/>
                <w:lang w:eastAsia="en-ID"/>
              </w:rPr>
            </w:pPr>
            <w:proofErr w:type="spellStart"/>
            <w:r w:rsidRPr="00B360B2">
              <w:rPr>
                <w:rFonts w:ascii="STKaiti" w:eastAsia="STKaiti" w:hAnsi="STKaiti" w:cs="Times New Roman"/>
                <w:sz w:val="24"/>
                <w:szCs w:val="24"/>
                <w:lang w:eastAsia="en-ID"/>
              </w:rPr>
              <w:t>Hokian</w:t>
            </w:r>
            <w:proofErr w:type="spellEnd"/>
          </w:p>
          <w:p w14:paraId="654BB68F" w14:textId="77777777" w:rsidR="00B360B2" w:rsidRPr="00B360B2" w:rsidRDefault="00B360B2" w:rsidP="00B360B2">
            <w:pPr>
              <w:shd w:val="clear" w:color="auto" w:fill="FFFFFF"/>
              <w:rPr>
                <w:rFonts w:ascii="STKaiti" w:eastAsia="STKaiti" w:hAnsi="STKaiti" w:cs="Times New Roman"/>
                <w:sz w:val="24"/>
                <w:szCs w:val="24"/>
                <w:lang w:eastAsia="en-ID"/>
              </w:rPr>
            </w:pPr>
            <w:r w:rsidRPr="00B360B2">
              <w:rPr>
                <w:rFonts w:ascii="STKaiti" w:eastAsia="STKaiti" w:hAnsi="STKaiti" w:cs="Times New Roman"/>
                <w:sz w:val="24"/>
                <w:szCs w:val="24"/>
                <w:lang w:eastAsia="en-ID"/>
              </w:rPr>
              <w:br/>
            </w:r>
          </w:p>
          <w:p w14:paraId="24A77201" w14:textId="77777777" w:rsidR="00B360B2" w:rsidRPr="00B360B2" w:rsidRDefault="00B360B2" w:rsidP="00B360B2">
            <w:pPr>
              <w:numPr>
                <w:ilvl w:val="0"/>
                <w:numId w:val="8"/>
              </w:numPr>
              <w:shd w:val="clear" w:color="auto" w:fill="FFFFFF"/>
              <w:ind w:left="0"/>
              <w:rPr>
                <w:rFonts w:ascii="STKaiti" w:eastAsia="STKaiti" w:hAnsi="STKaiti" w:cs="Times New Roman"/>
                <w:sz w:val="24"/>
                <w:szCs w:val="24"/>
                <w:lang w:eastAsia="en-ID"/>
              </w:rPr>
            </w:pPr>
            <w:r w:rsidRPr="00B360B2">
              <w:rPr>
                <w:rFonts w:ascii="STKaiti" w:eastAsia="STKaiti" w:hAnsi="STKaiti" w:cs="Times New Roman"/>
                <w:sz w:val="24"/>
                <w:szCs w:val="24"/>
                <w:lang w:eastAsia="en-ID"/>
              </w:rPr>
              <w:t>Hakka</w:t>
            </w:r>
          </w:p>
          <w:p w14:paraId="76D33712"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11C4D892" w14:textId="77777777" w:rsidR="00217255" w:rsidRPr="00217255" w:rsidRDefault="00217255" w:rsidP="00217255">
            <w:pPr>
              <w:numPr>
                <w:ilvl w:val="0"/>
                <w:numId w:val="28"/>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color w:val="333333"/>
                <w:sz w:val="21"/>
                <w:szCs w:val="21"/>
                <w:lang w:eastAsia="en-ID"/>
              </w:rPr>
              <w:lastRenderedPageBreak/>
              <w:t>能流</w:t>
            </w:r>
            <w:r w:rsidRPr="00217255">
              <w:rPr>
                <w:rFonts w:ascii="STKaiti" w:eastAsia="STKaiti" w:hAnsi="STKaiti" w:cs="Microsoft JhengHei"/>
                <w:color w:val="333333"/>
                <w:sz w:val="21"/>
                <w:szCs w:val="21"/>
                <w:lang w:eastAsia="en-ID"/>
              </w:rPr>
              <w:t>畅使用华语</w:t>
            </w:r>
            <w:proofErr w:type="spellEnd"/>
          </w:p>
          <w:p w14:paraId="47B50492"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067D4356" w14:textId="77777777" w:rsidR="00217255" w:rsidRPr="00217255" w:rsidRDefault="00217255" w:rsidP="00217255">
            <w:pPr>
              <w:numPr>
                <w:ilvl w:val="0"/>
                <w:numId w:val="28"/>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印尼</w:t>
            </w:r>
            <w:r w:rsidRPr="00217255">
              <w:rPr>
                <w:rFonts w:ascii="STKaiti" w:eastAsia="STKaiti" w:hAnsi="STKaiti" w:cs="Microsoft JhengHei"/>
                <w:color w:val="333333"/>
                <w:sz w:val="21"/>
                <w:szCs w:val="21"/>
                <w:lang w:eastAsia="en-ID"/>
              </w:rPr>
              <w:t>语</w:t>
            </w:r>
            <w:proofErr w:type="spellEnd"/>
          </w:p>
          <w:p w14:paraId="0E8CFC1C"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lastRenderedPageBreak/>
              <w:br/>
            </w:r>
          </w:p>
          <w:p w14:paraId="51B064AF" w14:textId="77777777" w:rsidR="00217255" w:rsidRPr="00217255" w:rsidRDefault="00217255" w:rsidP="00217255">
            <w:pPr>
              <w:numPr>
                <w:ilvl w:val="0"/>
                <w:numId w:val="28"/>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英</w:t>
            </w:r>
            <w:r w:rsidRPr="00217255">
              <w:rPr>
                <w:rFonts w:ascii="STKaiti" w:eastAsia="STKaiti" w:hAnsi="STKaiti" w:cs="Microsoft JhengHei"/>
                <w:color w:val="333333"/>
                <w:sz w:val="21"/>
                <w:szCs w:val="21"/>
                <w:lang w:eastAsia="en-ID"/>
              </w:rPr>
              <w:t>语</w:t>
            </w:r>
            <w:proofErr w:type="spellEnd"/>
          </w:p>
          <w:p w14:paraId="77137559"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4089C720" w14:textId="77777777" w:rsidR="00217255" w:rsidRPr="00217255" w:rsidRDefault="00217255" w:rsidP="00217255">
            <w:pPr>
              <w:numPr>
                <w:ilvl w:val="0"/>
                <w:numId w:val="28"/>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以及</w:t>
            </w:r>
            <w:r w:rsidRPr="00217255">
              <w:rPr>
                <w:rFonts w:ascii="STKaiti" w:eastAsia="STKaiti" w:hAnsi="STKaiti" w:cs="Microsoft JhengHei" w:hint="eastAsia"/>
                <w:color w:val="333333"/>
                <w:sz w:val="21"/>
                <w:szCs w:val="21"/>
                <w:lang w:eastAsia="en-ID"/>
              </w:rPr>
              <w:t>闽南</w:t>
            </w:r>
            <w:r w:rsidRPr="00217255">
              <w:rPr>
                <w:rFonts w:ascii="STKaiti" w:eastAsia="STKaiti" w:hAnsi="STKaiti" w:cs="Microsoft JhengHei"/>
                <w:color w:val="333333"/>
                <w:sz w:val="21"/>
                <w:szCs w:val="21"/>
                <w:lang w:eastAsia="en-ID"/>
              </w:rPr>
              <w:t>语</w:t>
            </w:r>
            <w:proofErr w:type="spellEnd"/>
          </w:p>
          <w:p w14:paraId="00A8F0C5" w14:textId="77777777" w:rsidR="00217255" w:rsidRPr="00217255" w:rsidRDefault="00217255" w:rsidP="00217255">
            <w:pPr>
              <w:shd w:val="clear" w:color="auto" w:fill="FFFFFF"/>
              <w:rPr>
                <w:rFonts w:ascii="STKaiti" w:eastAsia="STKaiti" w:hAnsi="STKaiti" w:cs="Arial"/>
                <w:color w:val="333333"/>
                <w:sz w:val="21"/>
                <w:szCs w:val="21"/>
                <w:lang w:eastAsia="en-ID"/>
              </w:rPr>
            </w:pPr>
            <w:r w:rsidRPr="00217255">
              <w:rPr>
                <w:rFonts w:ascii="STKaiti" w:eastAsia="STKaiti" w:hAnsi="STKaiti" w:cs="Arial"/>
                <w:color w:val="333333"/>
                <w:sz w:val="21"/>
                <w:szCs w:val="21"/>
                <w:lang w:eastAsia="en-ID"/>
              </w:rPr>
              <w:br/>
            </w:r>
          </w:p>
          <w:p w14:paraId="6C295662" w14:textId="77777777" w:rsidR="00217255" w:rsidRPr="00217255" w:rsidRDefault="00217255" w:rsidP="00217255">
            <w:pPr>
              <w:numPr>
                <w:ilvl w:val="0"/>
                <w:numId w:val="28"/>
              </w:numPr>
              <w:shd w:val="clear" w:color="auto" w:fill="FFFFFF"/>
              <w:ind w:left="0"/>
              <w:rPr>
                <w:rFonts w:ascii="STKaiti" w:eastAsia="STKaiti" w:hAnsi="STKaiti" w:cs="Arial"/>
                <w:color w:val="333333"/>
                <w:sz w:val="21"/>
                <w:szCs w:val="21"/>
                <w:lang w:eastAsia="en-ID"/>
              </w:rPr>
            </w:pPr>
            <w:proofErr w:type="spellStart"/>
            <w:r w:rsidRPr="00217255">
              <w:rPr>
                <w:rFonts w:ascii="STKaiti" w:eastAsia="STKaiti" w:hAnsi="STKaiti" w:cs="MS Gothic" w:hint="eastAsia"/>
                <w:color w:val="333333"/>
                <w:sz w:val="21"/>
                <w:szCs w:val="21"/>
                <w:lang w:eastAsia="en-ID"/>
              </w:rPr>
              <w:t>客家</w:t>
            </w:r>
            <w:r w:rsidRPr="00217255">
              <w:rPr>
                <w:rFonts w:ascii="STKaiti" w:eastAsia="STKaiti" w:hAnsi="STKaiti" w:cs="Microsoft JhengHei"/>
                <w:color w:val="333333"/>
                <w:sz w:val="21"/>
                <w:szCs w:val="21"/>
                <w:lang w:eastAsia="en-ID"/>
              </w:rPr>
              <w:t>语</w:t>
            </w:r>
            <w:proofErr w:type="spellEnd"/>
          </w:p>
          <w:p w14:paraId="1FF49B16" w14:textId="77777777" w:rsidR="00B360B2" w:rsidRPr="00A11876" w:rsidRDefault="00B360B2">
            <w:pPr>
              <w:rPr>
                <w:rFonts w:ascii="STKaiti" w:eastAsia="STKaiti" w:hAnsi="STKaiti" w:cs="Times New Roman"/>
                <w:sz w:val="24"/>
                <w:szCs w:val="24"/>
              </w:rPr>
            </w:pPr>
          </w:p>
        </w:tc>
        <w:tc>
          <w:tcPr>
            <w:tcW w:w="2125" w:type="dxa"/>
          </w:tcPr>
          <w:p w14:paraId="66D6FF72" w14:textId="77777777" w:rsidR="00B66801" w:rsidRPr="00B66801" w:rsidRDefault="00B66801" w:rsidP="00B66801">
            <w:pPr>
              <w:numPr>
                <w:ilvl w:val="0"/>
                <w:numId w:val="19"/>
              </w:numPr>
              <w:rPr>
                <w:rFonts w:ascii="STKaiti" w:eastAsia="STKaiti" w:hAnsi="STKaiti" w:cs="Times New Roman"/>
                <w:sz w:val="24"/>
                <w:szCs w:val="24"/>
              </w:rPr>
            </w:pPr>
            <w:r w:rsidRPr="00B66801">
              <w:rPr>
                <w:rFonts w:ascii="STKaiti" w:eastAsia="STKaiti" w:hAnsi="STKaiti" w:cs="Times New Roman"/>
                <w:sz w:val="24"/>
                <w:szCs w:val="24"/>
              </w:rPr>
              <w:lastRenderedPageBreak/>
              <w:t>Indonesian</w:t>
            </w:r>
          </w:p>
          <w:p w14:paraId="6112B372"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257AFFFF" w14:textId="77777777" w:rsidR="00B66801" w:rsidRPr="00B66801" w:rsidRDefault="00B66801" w:rsidP="00B66801">
            <w:pPr>
              <w:numPr>
                <w:ilvl w:val="0"/>
                <w:numId w:val="19"/>
              </w:numPr>
              <w:rPr>
                <w:rFonts w:ascii="STKaiti" w:eastAsia="STKaiti" w:hAnsi="STKaiti" w:cs="Times New Roman"/>
                <w:sz w:val="24"/>
                <w:szCs w:val="24"/>
              </w:rPr>
            </w:pPr>
            <w:r w:rsidRPr="00B66801">
              <w:rPr>
                <w:rFonts w:ascii="STKaiti" w:eastAsia="STKaiti" w:hAnsi="STKaiti" w:cs="Times New Roman"/>
                <w:sz w:val="24"/>
                <w:szCs w:val="24"/>
              </w:rPr>
              <w:t>Mandarin</w:t>
            </w:r>
          </w:p>
          <w:p w14:paraId="7ABB9C78"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lastRenderedPageBreak/>
              <w:br/>
            </w:r>
          </w:p>
          <w:p w14:paraId="0A6EA8B3" w14:textId="77777777" w:rsidR="00B66801" w:rsidRPr="00B66801" w:rsidRDefault="00B66801" w:rsidP="00B66801">
            <w:pPr>
              <w:numPr>
                <w:ilvl w:val="0"/>
                <w:numId w:val="19"/>
              </w:numPr>
              <w:rPr>
                <w:rFonts w:ascii="STKaiti" w:eastAsia="STKaiti" w:hAnsi="STKaiti" w:cs="Times New Roman"/>
                <w:sz w:val="24"/>
                <w:szCs w:val="24"/>
              </w:rPr>
            </w:pPr>
            <w:r w:rsidRPr="00B66801">
              <w:rPr>
                <w:rFonts w:ascii="STKaiti" w:eastAsia="STKaiti" w:hAnsi="STKaiti" w:cs="Times New Roman"/>
                <w:sz w:val="24"/>
                <w:szCs w:val="24"/>
              </w:rPr>
              <w:t>English</w:t>
            </w:r>
          </w:p>
          <w:p w14:paraId="524A8D4E"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111BBE9C" w14:textId="77777777" w:rsidR="00B66801" w:rsidRPr="00B66801" w:rsidRDefault="00B66801" w:rsidP="00B66801">
            <w:pPr>
              <w:numPr>
                <w:ilvl w:val="0"/>
                <w:numId w:val="19"/>
              </w:numPr>
              <w:rPr>
                <w:rFonts w:ascii="STKaiti" w:eastAsia="STKaiti" w:hAnsi="STKaiti" w:cs="Times New Roman"/>
                <w:sz w:val="24"/>
                <w:szCs w:val="24"/>
              </w:rPr>
            </w:pPr>
            <w:proofErr w:type="spellStart"/>
            <w:r w:rsidRPr="00B66801">
              <w:rPr>
                <w:rFonts w:ascii="STKaiti" w:eastAsia="STKaiti" w:hAnsi="STKaiti" w:cs="Times New Roman"/>
                <w:sz w:val="24"/>
                <w:szCs w:val="24"/>
              </w:rPr>
              <w:t>Hokian</w:t>
            </w:r>
            <w:proofErr w:type="spellEnd"/>
          </w:p>
          <w:p w14:paraId="706C0EE8"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C84C8DF" w14:textId="77777777" w:rsidR="00B66801" w:rsidRPr="00B66801" w:rsidRDefault="00B66801" w:rsidP="00B66801">
            <w:pPr>
              <w:numPr>
                <w:ilvl w:val="0"/>
                <w:numId w:val="19"/>
              </w:numPr>
              <w:rPr>
                <w:rFonts w:ascii="STKaiti" w:eastAsia="STKaiti" w:hAnsi="STKaiti" w:cs="Times New Roman"/>
                <w:sz w:val="24"/>
                <w:szCs w:val="24"/>
              </w:rPr>
            </w:pPr>
            <w:r w:rsidRPr="00B66801">
              <w:rPr>
                <w:rFonts w:ascii="STKaiti" w:eastAsia="STKaiti" w:hAnsi="STKaiti" w:cs="Times New Roman"/>
                <w:sz w:val="24"/>
                <w:szCs w:val="24"/>
              </w:rPr>
              <w:t>Hakka</w:t>
            </w:r>
          </w:p>
          <w:p w14:paraId="05EE640D" w14:textId="77777777" w:rsidR="00B360B2" w:rsidRPr="00A11876" w:rsidRDefault="00B360B2">
            <w:pPr>
              <w:rPr>
                <w:rFonts w:ascii="STKaiti" w:eastAsia="STKaiti" w:hAnsi="STKaiti" w:cs="Times New Roman"/>
                <w:sz w:val="24"/>
                <w:szCs w:val="24"/>
              </w:rPr>
            </w:pPr>
          </w:p>
        </w:tc>
      </w:tr>
      <w:tr w:rsidR="0083107C" w:rsidRPr="00A11876" w14:paraId="2ED0703A" w14:textId="77777777" w:rsidTr="00D25123">
        <w:tc>
          <w:tcPr>
            <w:tcW w:w="3116" w:type="dxa"/>
          </w:tcPr>
          <w:p w14:paraId="142C03EE" w14:textId="77777777" w:rsidR="00B360B2" w:rsidRPr="00A11876" w:rsidRDefault="00B360B2" w:rsidP="00B360B2">
            <w:pPr>
              <w:numPr>
                <w:ilvl w:val="0"/>
                <w:numId w:val="2"/>
              </w:numPr>
              <w:shd w:val="clear" w:color="auto" w:fill="FFFFFF"/>
              <w:ind w:left="0"/>
              <w:rPr>
                <w:rFonts w:ascii="STKaiti" w:eastAsia="STKaiti" w:hAnsi="STKaiti" w:cs="Times New Roman"/>
                <w:sz w:val="24"/>
                <w:szCs w:val="24"/>
              </w:rPr>
            </w:pPr>
          </w:p>
        </w:tc>
        <w:tc>
          <w:tcPr>
            <w:tcW w:w="4109" w:type="dxa"/>
          </w:tcPr>
          <w:p w14:paraId="779F8A4A" w14:textId="77777777" w:rsidR="00B360B2" w:rsidRPr="00A11876" w:rsidRDefault="00B360B2">
            <w:pPr>
              <w:rPr>
                <w:rFonts w:ascii="STKaiti" w:eastAsia="STKaiti" w:hAnsi="STKaiti" w:cs="Times New Roman"/>
                <w:sz w:val="24"/>
                <w:szCs w:val="24"/>
              </w:rPr>
            </w:pPr>
          </w:p>
        </w:tc>
        <w:tc>
          <w:tcPr>
            <w:tcW w:w="2125" w:type="dxa"/>
          </w:tcPr>
          <w:p w14:paraId="3E892800" w14:textId="77777777" w:rsidR="00B360B2" w:rsidRPr="00A11876" w:rsidRDefault="00B360B2">
            <w:pPr>
              <w:rPr>
                <w:rFonts w:ascii="STKaiti" w:eastAsia="STKaiti" w:hAnsi="STKaiti" w:cs="Times New Roman"/>
                <w:sz w:val="24"/>
                <w:szCs w:val="24"/>
              </w:rPr>
            </w:pPr>
          </w:p>
        </w:tc>
      </w:tr>
    </w:tbl>
    <w:p w14:paraId="48377E86" w14:textId="46CD52F9" w:rsidR="00B360B2" w:rsidRPr="00A11876" w:rsidRDefault="00B360B2">
      <w:pPr>
        <w:rPr>
          <w:rFonts w:ascii="STKaiti" w:eastAsia="STKaiti" w:hAnsi="STKaiti"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360B2" w:rsidRPr="00A11876" w14:paraId="69920574" w14:textId="77777777" w:rsidTr="00B360B2">
        <w:tc>
          <w:tcPr>
            <w:tcW w:w="3116" w:type="dxa"/>
          </w:tcPr>
          <w:p w14:paraId="5CEE4F50"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t>Hermeneutik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Prinsip</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Metode</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Penafsiran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Alkitab</w:t>
            </w:r>
            <w:proofErr w:type="spellEnd"/>
          </w:p>
          <w:p w14:paraId="3D6586C1" w14:textId="77777777" w:rsidR="00B360B2" w:rsidRPr="00B360B2" w:rsidRDefault="00B360B2" w:rsidP="00B360B2">
            <w:pPr>
              <w:rPr>
                <w:rFonts w:ascii="STKaiti" w:eastAsia="STKaiti" w:hAnsi="STKaiti" w:cs="Times New Roman"/>
                <w:sz w:val="24"/>
                <w:szCs w:val="24"/>
              </w:rPr>
            </w:pPr>
            <w:r w:rsidRPr="00B360B2">
              <w:rPr>
                <w:rFonts w:ascii="STKaiti" w:eastAsia="STKaiti" w:hAnsi="STKaiti" w:cs="Times New Roman"/>
                <w:sz w:val="24"/>
                <w:szCs w:val="24"/>
              </w:rPr>
              <w:br/>
            </w:r>
          </w:p>
          <w:p w14:paraId="7AEF7A05" w14:textId="77777777" w:rsidR="00B360B2" w:rsidRPr="00B360B2" w:rsidRDefault="00B360B2" w:rsidP="00B360B2">
            <w:pPr>
              <w:rPr>
                <w:rFonts w:ascii="STKaiti" w:eastAsia="STKaiti" w:hAnsi="STKaiti" w:cs="Times New Roman"/>
                <w:sz w:val="24"/>
                <w:szCs w:val="24"/>
              </w:rPr>
            </w:pPr>
            <w:proofErr w:type="spellStart"/>
            <w:r w:rsidRPr="00B360B2">
              <w:rPr>
                <w:rFonts w:ascii="STKaiti" w:eastAsia="STKaiti" w:hAnsi="STKaiti" w:cs="Times New Roman"/>
                <w:sz w:val="24"/>
                <w:szCs w:val="24"/>
              </w:rPr>
              <w:t>Alkitab</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merupakan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dasar</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iman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teologi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perbuatan</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kehidupannya</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Itu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sebabnya</w:t>
            </w:r>
            <w:proofErr w:type="spellEnd"/>
            <w:r w:rsidRPr="00B360B2">
              <w:rPr>
                <w:rFonts w:ascii="STKaiti" w:eastAsia="STKaiti" w:hAnsi="STKaiti" w:cs="Times New Roman"/>
                <w:sz w:val="24"/>
                <w:szCs w:val="24"/>
              </w:rPr>
              <w:t xml:space="preserve"> orang Kristen </w:t>
            </w:r>
            <w:proofErr w:type="spellStart"/>
            <w:r w:rsidRPr="00B360B2">
              <w:rPr>
                <w:rFonts w:ascii="STKaiti" w:eastAsia="STKaiti" w:hAnsi="STKaiti" w:cs="Times New Roman"/>
                <w:sz w:val="24"/>
                <w:szCs w:val="24"/>
              </w:rPr>
              <w:t>harus</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mengenal</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Alkitab</w:t>
            </w:r>
            <w:proofErr w:type="spellEnd"/>
            <w:r w:rsidRPr="00B360B2">
              <w:rPr>
                <w:rFonts w:ascii="STKaiti" w:eastAsia="STKaiti" w:hAnsi="STKaiti" w:cs="Times New Roman"/>
                <w:sz w:val="24"/>
                <w:szCs w:val="24"/>
              </w:rPr>
              <w:t xml:space="preserve">. Isi </w:t>
            </w:r>
            <w:proofErr w:type="spellStart"/>
            <w:r w:rsidRPr="00B360B2">
              <w:rPr>
                <w:rFonts w:ascii="STKaiti" w:eastAsia="STKaiti" w:hAnsi="STKaiti" w:cs="Times New Roman"/>
                <w:sz w:val="24"/>
                <w:szCs w:val="24"/>
              </w:rPr>
              <w:t>buku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Hermeneutik</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Prinsip</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Metode</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Alkitab</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mencakup</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berbagai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hal</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perlu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diketahui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seorang</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Pembahasan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mengenai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prinsip</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metode</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Alkitab</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dalam</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buku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ini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didukung</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bermacam</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topik</w:t>
            </w:r>
            <w:proofErr w:type="spellEnd"/>
            <w:r w:rsidRPr="00B360B2">
              <w:rPr>
                <w:rFonts w:ascii="STKaiti" w:eastAsia="STKaiti" w:hAnsi="STKaiti" w:cs="Times New Roman"/>
                <w:sz w:val="24"/>
                <w:szCs w:val="24"/>
              </w:rPr>
              <w:t xml:space="preserve">, di </w:t>
            </w:r>
            <w:proofErr w:type="spellStart"/>
            <w:r w:rsidRPr="00B360B2">
              <w:rPr>
                <w:rFonts w:ascii="STKaiti" w:eastAsia="STKaiti" w:hAnsi="STKaiti" w:cs="Times New Roman"/>
                <w:sz w:val="24"/>
                <w:szCs w:val="24"/>
              </w:rPr>
              <w:t>antaranya</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persiapan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buku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referensi</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dibutuhkan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pengenalan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sejarah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penafsiran</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berbagai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contoh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Buku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ini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ditulis</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dengan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bahasa</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sederhana</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penjelasan</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lastRenderedPageBreak/>
              <w:t>mendetail</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catatan</w:t>
            </w:r>
            <w:proofErr w:type="spellEnd"/>
            <w:r w:rsidRPr="00B360B2">
              <w:rPr>
                <w:rFonts w:ascii="STKaiti" w:eastAsia="STKaiti" w:hAnsi="STKaiti" w:cs="Times New Roman"/>
                <w:sz w:val="24"/>
                <w:szCs w:val="24"/>
              </w:rPr>
              <w:t xml:space="preserve"> kaki yang </w:t>
            </w:r>
            <w:proofErr w:type="spellStart"/>
            <w:r w:rsidRPr="00B360B2">
              <w:rPr>
                <w:rFonts w:ascii="STKaiti" w:eastAsia="STKaiti" w:hAnsi="STKaiti" w:cs="Times New Roman"/>
                <w:sz w:val="24"/>
                <w:szCs w:val="24"/>
              </w:rPr>
              <w:t>lengkap</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Dengan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pendirian</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konservatif</w:t>
            </w:r>
            <w:proofErr w:type="spellEnd"/>
            <w:r w:rsidRPr="00B360B2">
              <w:rPr>
                <w:rFonts w:ascii="STKaiti" w:eastAsia="STKaiti" w:hAnsi="STKaiti" w:cs="Times New Roman"/>
                <w:sz w:val="24"/>
                <w:szCs w:val="24"/>
              </w:rPr>
              <w:t xml:space="preserve"> dan </w:t>
            </w:r>
            <w:proofErr w:type="spellStart"/>
            <w:r w:rsidRPr="00B360B2">
              <w:rPr>
                <w:rFonts w:ascii="STKaiti" w:eastAsia="STKaiti" w:hAnsi="STKaiti" w:cs="Times New Roman"/>
                <w:sz w:val="24"/>
                <w:szCs w:val="24"/>
              </w:rPr>
              <w:t>sikap</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terbuka</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terhadap</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perkembangan</w:t>
            </w:r>
            <w:proofErr w:type="spellEnd"/>
            <w:r w:rsidRPr="00B360B2">
              <w:rPr>
                <w:rFonts w:ascii="STKaiti" w:eastAsia="STKaiti" w:hAnsi="STKaiti" w:cs="Times New Roman"/>
                <w:sz w:val="24"/>
                <w:szCs w:val="24"/>
              </w:rPr>
              <w:t xml:space="preserve"> dunia </w:t>
            </w:r>
            <w:proofErr w:type="spellStart"/>
            <w:r w:rsidRPr="00B360B2">
              <w:rPr>
                <w:rFonts w:ascii="STKaiti" w:eastAsia="STKaiti" w:hAnsi="STKaiti" w:cs="Times New Roman"/>
                <w:sz w:val="24"/>
                <w:szCs w:val="24"/>
              </w:rPr>
              <w:t>penafsiran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buku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ini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berguna</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bagi</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pengkhotbah</w:t>
            </w:r>
            <w:proofErr w:type="spellEnd"/>
            <w:r w:rsidRPr="00B360B2">
              <w:rPr>
                <w:rFonts w:ascii="STKaiti" w:eastAsia="STKaiti" w:hAnsi="STKaiti" w:cs="Times New Roman"/>
                <w:sz w:val="24"/>
                <w:szCs w:val="24"/>
              </w:rPr>
              <w:t xml:space="preserve">, guru </w:t>
            </w:r>
            <w:proofErr w:type="spellStart"/>
            <w:r w:rsidRPr="00B360B2">
              <w:rPr>
                <w:rFonts w:ascii="STKaiti" w:eastAsia="STKaiti" w:hAnsi="STKaiti" w:cs="Times New Roman"/>
                <w:sz w:val="24"/>
                <w:szCs w:val="24"/>
              </w:rPr>
              <w:t>Sekolah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Minggu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mahasiswa</w:t>
            </w:r>
            <w:proofErr w:type="spellEnd"/>
            <w:r w:rsidRPr="00B360B2">
              <w:rPr>
                <w:rFonts w:ascii="STKaiti" w:eastAsia="STKaiti" w:hAnsi="STKaiti" w:cs="Times New Roman"/>
                <w:sz w:val="24"/>
                <w:szCs w:val="24"/>
              </w:rPr>
              <w:t>/</w:t>
            </w:r>
            <w:proofErr w:type="spellStart"/>
            <w:r w:rsidRPr="00B360B2">
              <w:rPr>
                <w:rFonts w:ascii="STKaiti" w:eastAsia="STKaiti" w:hAnsi="STKaiti" w:cs="Times New Roman"/>
                <w:sz w:val="24"/>
                <w:szCs w:val="24"/>
              </w:rPr>
              <w:t>i</w:t>
            </w:r>
            <w:proofErr w:type="spellEnd"/>
            <w:r w:rsidRPr="00B360B2">
              <w:rPr>
                <w:rFonts w:ascii="STKaiti" w:eastAsia="STKaiti" w:hAnsi="STKaiti" w:cs="Times New Roman"/>
                <w:sz w:val="24"/>
                <w:szCs w:val="24"/>
              </w:rPr>
              <w:t xml:space="preserve"> yang </w:t>
            </w:r>
            <w:proofErr w:type="spellStart"/>
            <w:r w:rsidRPr="00B360B2">
              <w:rPr>
                <w:rFonts w:ascii="STKaiti" w:eastAsia="STKaiti" w:hAnsi="STKaiti" w:cs="Times New Roman"/>
                <w:sz w:val="24"/>
                <w:szCs w:val="24"/>
              </w:rPr>
              <w:t>sedang</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studi</w:t>
            </w:r>
            <w:proofErr w:type="spellEnd"/>
            <w:r w:rsidRPr="00B360B2">
              <w:rPr>
                <w:rFonts w:ascii="STKaiti" w:eastAsia="STKaiti" w:hAnsi="STKaiti" w:cs="Times New Roman"/>
                <w:sz w:val="24"/>
                <w:szCs w:val="24"/>
              </w:rPr>
              <w:t xml:space="preserve"> di </w:t>
            </w:r>
            <w:proofErr w:type="spellStart"/>
            <w:r w:rsidRPr="00B360B2">
              <w:rPr>
                <w:rFonts w:ascii="STKaiti" w:eastAsia="STKaiti" w:hAnsi="STKaiti" w:cs="Times New Roman"/>
                <w:sz w:val="24"/>
                <w:szCs w:val="24"/>
              </w:rPr>
              <w:t>seminari</w:t>
            </w:r>
            <w:proofErr w:type="spellEnd"/>
            <w:r w:rsidRPr="00B360B2">
              <w:rPr>
                <w:rFonts w:ascii="STKaiti" w:eastAsia="STKaiti" w:hAnsi="STKaiti" w:cs="Times New Roman"/>
                <w:sz w:val="24"/>
                <w:szCs w:val="24"/>
              </w:rPr>
              <w:t xml:space="preserve">, dan juga orang Kristen yang </w:t>
            </w:r>
            <w:proofErr w:type="spellStart"/>
            <w:r w:rsidRPr="00B360B2">
              <w:rPr>
                <w:rFonts w:ascii="STKaiti" w:eastAsia="STKaiti" w:hAnsi="STKaiti" w:cs="Times New Roman"/>
                <w:sz w:val="24"/>
                <w:szCs w:val="24"/>
              </w:rPr>
              <w:t>rindu</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lebih</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mengenal</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firman</w:t>
            </w:r>
            <w:proofErr w:type="spellEnd"/>
            <w:r w:rsidRPr="00B360B2">
              <w:rPr>
                <w:rFonts w:ascii="STKaiti" w:eastAsia="STKaiti" w:hAnsi="STKaiti" w:cs="Times New Roman"/>
                <w:sz w:val="24"/>
                <w:szCs w:val="24"/>
              </w:rPr>
              <w:t xml:space="preserve"> </w:t>
            </w:r>
            <w:proofErr w:type="spellStart"/>
            <w:r w:rsidRPr="00B360B2">
              <w:rPr>
                <w:rFonts w:ascii="STKaiti" w:eastAsia="STKaiti" w:hAnsi="STKaiti" w:cs="Times New Roman"/>
                <w:sz w:val="24"/>
                <w:szCs w:val="24"/>
              </w:rPr>
              <w:t>Tuhan</w:t>
            </w:r>
            <w:proofErr w:type="spellEnd"/>
            <w:r w:rsidRPr="00B360B2">
              <w:rPr>
                <w:rFonts w:ascii="STKaiti" w:eastAsia="STKaiti" w:hAnsi="STKaiti" w:cs="Times New Roman"/>
                <w:sz w:val="24"/>
                <w:szCs w:val="24"/>
              </w:rPr>
              <w:t>.</w:t>
            </w:r>
          </w:p>
          <w:p w14:paraId="12299938" w14:textId="77777777" w:rsidR="00B360B2" w:rsidRPr="00A11876" w:rsidRDefault="00B360B2">
            <w:pPr>
              <w:rPr>
                <w:rFonts w:ascii="STKaiti" w:eastAsia="STKaiti" w:hAnsi="STKaiti" w:cs="Times New Roman"/>
                <w:sz w:val="24"/>
                <w:szCs w:val="24"/>
              </w:rPr>
            </w:pPr>
          </w:p>
        </w:tc>
        <w:tc>
          <w:tcPr>
            <w:tcW w:w="3117" w:type="dxa"/>
          </w:tcPr>
          <w:p w14:paraId="37AC3E19" w14:textId="77777777" w:rsidR="00A11876" w:rsidRPr="00A11876" w:rsidRDefault="00A11876" w:rsidP="00A11876">
            <w:pPr>
              <w:rPr>
                <w:rFonts w:ascii="STKaiti" w:eastAsia="STKaiti" w:hAnsi="STKaiti" w:cs="Times New Roman"/>
                <w:b/>
                <w:bCs/>
                <w:sz w:val="24"/>
                <w:szCs w:val="24"/>
              </w:rPr>
            </w:pPr>
            <w:proofErr w:type="spellStart"/>
            <w:proofErr w:type="gramStart"/>
            <w:r w:rsidRPr="00A11876">
              <w:rPr>
                <w:rFonts w:ascii="STKaiti" w:eastAsia="STKaiti" w:hAnsi="STKaiti" w:cs="Microsoft JhengHei" w:hint="eastAsia"/>
                <w:b/>
                <w:bCs/>
                <w:sz w:val="24"/>
                <w:szCs w:val="24"/>
              </w:rPr>
              <w:lastRenderedPageBreak/>
              <w:t>释经学</w:t>
            </w:r>
            <w:proofErr w:type="spellEnd"/>
            <w:r w:rsidRPr="00A11876">
              <w:rPr>
                <w:rFonts w:ascii="STKaiti" w:eastAsia="STKaiti" w:hAnsi="STKaiti" w:cs="Times New Roman"/>
                <w:b/>
                <w:bCs/>
                <w:sz w:val="24"/>
                <w:szCs w:val="24"/>
              </w:rPr>
              <w:t>:</w:t>
            </w:r>
            <w:proofErr w:type="spellStart"/>
            <w:r w:rsidRPr="00A11876">
              <w:rPr>
                <w:rFonts w:ascii="STKaiti" w:eastAsia="STKaiti" w:hAnsi="STKaiti" w:cs="Microsoft JhengHei" w:hint="eastAsia"/>
                <w:b/>
                <w:bCs/>
                <w:sz w:val="24"/>
                <w:szCs w:val="24"/>
              </w:rPr>
              <w:t>诠释圣经的原则和方法</w:t>
            </w:r>
            <w:proofErr w:type="spellEnd"/>
            <w:proofErr w:type="gramEnd"/>
          </w:p>
          <w:p w14:paraId="65D715A1"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0765A572" w14:textId="77777777" w:rsidR="00A11876" w:rsidRPr="00A11876" w:rsidRDefault="00A11876" w:rsidP="00A11876">
            <w:pPr>
              <w:rPr>
                <w:rFonts w:ascii="STKaiti" w:eastAsia="STKaiti" w:hAnsi="STKaiti" w:cs="Times New Roman"/>
                <w:sz w:val="24"/>
                <w:szCs w:val="24"/>
              </w:rPr>
            </w:pPr>
            <w:proofErr w:type="spellStart"/>
            <w:r w:rsidRPr="00A11876">
              <w:rPr>
                <w:rFonts w:ascii="STKaiti" w:eastAsia="STKaiti" w:hAnsi="STKaiti" w:cs="MS Gothic" w:hint="eastAsia"/>
                <w:sz w:val="24"/>
                <w:szCs w:val="24"/>
              </w:rPr>
              <w:t>基督徒必</w:t>
            </w:r>
            <w:r w:rsidRPr="00A11876">
              <w:rPr>
                <w:rFonts w:ascii="STKaiti" w:eastAsia="STKaiti" w:hAnsi="STKaiti" w:cs="Microsoft JhengHei" w:hint="eastAsia"/>
                <w:sz w:val="24"/>
                <w:szCs w:val="24"/>
              </w:rPr>
              <w:t>须知道如何解释圣经，因为圣经是信仰，神学，行为，和生活的基础</w:t>
            </w:r>
            <w:proofErr w:type="spellEnd"/>
            <w:r w:rsidRPr="00A11876">
              <w:rPr>
                <w:rFonts w:ascii="STKaiti" w:eastAsia="STKaiti" w:hAnsi="STKaiti" w:cs="Microsoft JhengHei" w:hint="eastAsia"/>
                <w:sz w:val="24"/>
                <w:szCs w:val="24"/>
              </w:rPr>
              <w:t>。《</w:t>
            </w:r>
            <w:proofErr w:type="spellStart"/>
            <w:proofErr w:type="gramStart"/>
            <w:r w:rsidRPr="00A11876">
              <w:rPr>
                <w:rFonts w:ascii="STKaiti" w:eastAsia="STKaiti" w:hAnsi="STKaiti" w:cs="Microsoft JhengHei" w:hint="eastAsia"/>
                <w:sz w:val="24"/>
                <w:szCs w:val="24"/>
              </w:rPr>
              <w:t>释经学</w:t>
            </w:r>
            <w:proofErr w:type="spellEnd"/>
            <w:r w:rsidRPr="00A11876">
              <w:rPr>
                <w:rFonts w:ascii="STKaiti" w:eastAsia="STKaiti" w:hAnsi="STKaiti" w:cs="Times New Roman"/>
                <w:sz w:val="24"/>
                <w:szCs w:val="24"/>
              </w:rPr>
              <w:t>:</w:t>
            </w:r>
            <w:r w:rsidRPr="00A11876">
              <w:rPr>
                <w:rFonts w:ascii="STKaiti" w:eastAsia="STKaiti" w:hAnsi="STKaiti" w:cs="Microsoft JhengHei" w:hint="eastAsia"/>
                <w:sz w:val="24"/>
                <w:szCs w:val="24"/>
              </w:rPr>
              <w:t>诠释圣经的原则和方法</w:t>
            </w:r>
            <w:proofErr w:type="gramEnd"/>
            <w:r w:rsidRPr="00A11876">
              <w:rPr>
                <w:rFonts w:ascii="STKaiti" w:eastAsia="STKaiti" w:hAnsi="STKaiti" w:cs="Microsoft JhengHei" w:hint="eastAsia"/>
                <w:sz w:val="24"/>
                <w:szCs w:val="24"/>
              </w:rPr>
              <w:t>》一书探讨释经者必须掌握的事项。本书不但讨论释经的原则和方法，也注意释经者的准备，需要的参考书，释经学历史，和引用许多不同的例子。这本书文字简明，解释详细，并且有完整的注脚。作者的神学立场保守，但是对现代释经学持开放的态度。此书对教会教牧，主日学老师，神学生，和渴慕认识神话语的平信徒有帮助。</w:t>
            </w:r>
          </w:p>
          <w:p w14:paraId="60E7A4CD" w14:textId="77777777" w:rsidR="00B360B2" w:rsidRPr="00A11876" w:rsidRDefault="00B360B2">
            <w:pPr>
              <w:rPr>
                <w:rFonts w:ascii="STKaiti" w:eastAsia="STKaiti" w:hAnsi="STKaiti" w:cs="Times New Roman"/>
                <w:sz w:val="24"/>
                <w:szCs w:val="24"/>
              </w:rPr>
            </w:pPr>
          </w:p>
        </w:tc>
        <w:tc>
          <w:tcPr>
            <w:tcW w:w="3117" w:type="dxa"/>
          </w:tcPr>
          <w:p w14:paraId="73875DC4"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Hermeneutic: Principles and Methods of Interpretation of the Bible</w:t>
            </w:r>
          </w:p>
          <w:p w14:paraId="2B25226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AA5F9E0"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t xml:space="preserve">Christians must understand the Bible, which is the foundation of their faith, theology, moral and lives. Hence, they </w:t>
            </w:r>
            <w:proofErr w:type="gramStart"/>
            <w:r w:rsidRPr="00B66801">
              <w:rPr>
                <w:rFonts w:ascii="STKaiti" w:eastAsia="STKaiti" w:hAnsi="STKaiti" w:cs="Times New Roman"/>
                <w:sz w:val="24"/>
                <w:szCs w:val="24"/>
              </w:rPr>
              <w:t>have to</w:t>
            </w:r>
            <w:proofErr w:type="gramEnd"/>
            <w:r w:rsidRPr="00B66801">
              <w:rPr>
                <w:rFonts w:ascii="STKaiti" w:eastAsia="STKaiti" w:hAnsi="STKaiti" w:cs="Times New Roman"/>
                <w:sz w:val="24"/>
                <w:szCs w:val="24"/>
              </w:rPr>
              <w:t xml:space="preserve"> learn how to interpret the Bible. Hermeneutic: Principles and Methods of Interpretation of the Bible, which is written in Indonesian, include a variety of topics that are essential for an interpreter. This book is written in plain language, elaborated with detailed explanations, various examples, and a complemented with detailed footnotes. With a conservative stance and an open attitude to recent interpretation, this book </w:t>
            </w:r>
            <w:r w:rsidRPr="00B66801">
              <w:rPr>
                <w:rFonts w:ascii="STKaiti" w:eastAsia="STKaiti" w:hAnsi="STKaiti" w:cs="Times New Roman"/>
                <w:sz w:val="24"/>
                <w:szCs w:val="24"/>
              </w:rPr>
              <w:lastRenderedPageBreak/>
              <w:t xml:space="preserve">is useful for any preachers, Sunday School teachers, students </w:t>
            </w:r>
            <w:proofErr w:type="spellStart"/>
            <w:r w:rsidRPr="00B66801">
              <w:rPr>
                <w:rFonts w:ascii="STKaiti" w:eastAsia="STKaiti" w:hAnsi="STKaiti" w:cs="Times New Roman"/>
                <w:sz w:val="24"/>
                <w:szCs w:val="24"/>
              </w:rPr>
              <w:t>atseminaries</w:t>
            </w:r>
            <w:proofErr w:type="spellEnd"/>
            <w:r w:rsidRPr="00B66801">
              <w:rPr>
                <w:rFonts w:ascii="STKaiti" w:eastAsia="STKaiti" w:hAnsi="STKaiti" w:cs="Times New Roman"/>
                <w:sz w:val="24"/>
                <w:szCs w:val="24"/>
              </w:rPr>
              <w:t xml:space="preserve">, </w:t>
            </w:r>
            <w:proofErr w:type="gramStart"/>
            <w:r w:rsidRPr="00B66801">
              <w:rPr>
                <w:rFonts w:ascii="STKaiti" w:eastAsia="STKaiti" w:hAnsi="STKaiti" w:cs="Times New Roman"/>
                <w:sz w:val="24"/>
                <w:szCs w:val="24"/>
              </w:rPr>
              <w:t>and also</w:t>
            </w:r>
            <w:proofErr w:type="gramEnd"/>
            <w:r w:rsidRPr="00B66801">
              <w:rPr>
                <w:rFonts w:ascii="STKaiti" w:eastAsia="STKaiti" w:hAnsi="STKaiti" w:cs="Times New Roman"/>
                <w:sz w:val="24"/>
                <w:szCs w:val="24"/>
              </w:rPr>
              <w:t xml:space="preserve"> any Christians who long to know God’s word.</w:t>
            </w:r>
          </w:p>
          <w:p w14:paraId="31AA33CD" w14:textId="77777777" w:rsidR="00B360B2" w:rsidRPr="00A11876" w:rsidRDefault="00B360B2">
            <w:pPr>
              <w:rPr>
                <w:rFonts w:ascii="STKaiti" w:eastAsia="STKaiti" w:hAnsi="STKaiti" w:cs="Times New Roman"/>
                <w:sz w:val="24"/>
                <w:szCs w:val="24"/>
              </w:rPr>
            </w:pPr>
          </w:p>
        </w:tc>
      </w:tr>
      <w:tr w:rsidR="00B360B2" w:rsidRPr="00A11876" w14:paraId="58668535" w14:textId="77777777" w:rsidTr="00B360B2">
        <w:tc>
          <w:tcPr>
            <w:tcW w:w="3116" w:type="dxa"/>
          </w:tcPr>
          <w:p w14:paraId="50B253E1"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lastRenderedPageBreak/>
              <w:t>Perjanjian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Baru</w:t>
            </w:r>
            <w:proofErr w:type="spellEnd"/>
            <w:r w:rsidRPr="00B360B2">
              <w:rPr>
                <w:rFonts w:ascii="STKaiti" w:eastAsia="STKaiti" w:hAnsi="STKaiti" w:cs="Times New Roman"/>
                <w:bCs/>
                <w:sz w:val="24"/>
                <w:szCs w:val="24"/>
              </w:rPr>
              <w:t xml:space="preserve"> Interlinear Yunani-Indonesia dan </w:t>
            </w:r>
            <w:proofErr w:type="spellStart"/>
            <w:r w:rsidRPr="00B360B2">
              <w:rPr>
                <w:rFonts w:ascii="STKaiti" w:eastAsia="STKaiti" w:hAnsi="STKaiti" w:cs="Times New Roman"/>
                <w:bCs/>
                <w:sz w:val="24"/>
                <w:szCs w:val="24"/>
              </w:rPr>
              <w:t>Konkordansi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Perjanjian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Baru</w:t>
            </w:r>
            <w:proofErr w:type="spellEnd"/>
            <w:r w:rsidRPr="00B360B2">
              <w:rPr>
                <w:rFonts w:ascii="STKaiti" w:eastAsia="STKaiti" w:hAnsi="STKaiti" w:cs="Times New Roman"/>
                <w:bCs/>
                <w:sz w:val="24"/>
                <w:szCs w:val="24"/>
              </w:rPr>
              <w:t xml:space="preserve"> (PBIK-Indonesia)</w:t>
            </w:r>
          </w:p>
          <w:p w14:paraId="6448C7C9" w14:textId="77777777" w:rsidR="00B360B2" w:rsidRPr="00B360B2" w:rsidRDefault="00B360B2" w:rsidP="00B360B2">
            <w:pPr>
              <w:rPr>
                <w:rFonts w:ascii="STKaiti" w:eastAsia="STKaiti" w:hAnsi="STKaiti" w:cs="Times New Roman"/>
                <w:bCs/>
                <w:sz w:val="24"/>
                <w:szCs w:val="24"/>
              </w:rPr>
            </w:pPr>
            <w:r w:rsidRPr="00B360B2">
              <w:rPr>
                <w:rFonts w:ascii="STKaiti" w:eastAsia="STKaiti" w:hAnsi="STKaiti" w:cs="Times New Roman"/>
                <w:bCs/>
                <w:sz w:val="24"/>
                <w:szCs w:val="24"/>
              </w:rPr>
              <w:br/>
            </w:r>
          </w:p>
          <w:p w14:paraId="57255D2F"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t>Jilid</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pertama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terdiri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atas</w:t>
            </w:r>
            <w:proofErr w:type="spellEnd"/>
            <w:r w:rsidRPr="00B360B2">
              <w:rPr>
                <w:rFonts w:ascii="STKaiti" w:eastAsia="STKaiti" w:hAnsi="STKaiti" w:cs="Times New Roman"/>
                <w:bCs/>
                <w:sz w:val="24"/>
                <w:szCs w:val="24"/>
              </w:rPr>
              <w:t xml:space="preserve"> PB </w:t>
            </w:r>
            <w:proofErr w:type="spellStart"/>
            <w:r w:rsidRPr="00B360B2">
              <w:rPr>
                <w:rFonts w:ascii="STKaiti" w:eastAsia="STKaiti" w:hAnsi="STKaiti" w:cs="Times New Roman"/>
                <w:bCs/>
                <w:sz w:val="24"/>
                <w:szCs w:val="24"/>
              </w:rPr>
              <w:t>bahasa</w:t>
            </w:r>
            <w:proofErr w:type="spellEnd"/>
            <w:r w:rsidRPr="00B360B2">
              <w:rPr>
                <w:rFonts w:ascii="STKaiti" w:eastAsia="STKaiti" w:hAnsi="STKaiti" w:cs="Times New Roman"/>
                <w:bCs/>
                <w:sz w:val="24"/>
                <w:szCs w:val="24"/>
              </w:rPr>
              <w:t xml:space="preserve"> Yunani, dan juga </w:t>
            </w:r>
            <w:proofErr w:type="spellStart"/>
            <w:r w:rsidRPr="00B360B2">
              <w:rPr>
                <w:rFonts w:ascii="STKaiti" w:eastAsia="STKaiti" w:hAnsi="STKaiti" w:cs="Times New Roman"/>
                <w:bCs/>
                <w:sz w:val="24"/>
                <w:szCs w:val="24"/>
              </w:rPr>
              <w:t>terjemahan</w:t>
            </w:r>
            <w:proofErr w:type="spellEnd"/>
            <w:r w:rsidRPr="00B360B2">
              <w:rPr>
                <w:rFonts w:ascii="STKaiti" w:eastAsia="STKaiti" w:hAnsi="STKaiti" w:cs="Times New Roman"/>
                <w:bCs/>
                <w:sz w:val="24"/>
                <w:szCs w:val="24"/>
              </w:rPr>
              <w:t xml:space="preserve"> kata per kata </w:t>
            </w:r>
            <w:proofErr w:type="spellStart"/>
            <w:r w:rsidRPr="00B360B2">
              <w:rPr>
                <w:rFonts w:ascii="STKaiti" w:eastAsia="STKaiti" w:hAnsi="STKaiti" w:cs="Times New Roman"/>
                <w:bCs/>
                <w:sz w:val="24"/>
                <w:szCs w:val="24"/>
              </w:rPr>
              <w:t>serta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tiga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terjemahan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lain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Jilid</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kedua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merupakan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konkordansi</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menolong</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pembaca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mengadakan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studi</w:t>
            </w:r>
            <w:proofErr w:type="spellEnd"/>
            <w:r w:rsidRPr="00B360B2">
              <w:rPr>
                <w:rFonts w:ascii="STKaiti" w:eastAsia="STKaiti" w:hAnsi="STKaiti" w:cs="Times New Roman"/>
                <w:bCs/>
                <w:sz w:val="24"/>
                <w:szCs w:val="24"/>
              </w:rPr>
              <w:t xml:space="preserve"> kata. </w:t>
            </w:r>
            <w:proofErr w:type="spellStart"/>
            <w:r w:rsidRPr="00B360B2">
              <w:rPr>
                <w:rFonts w:ascii="STKaiti" w:eastAsia="STKaiti" w:hAnsi="STKaiti" w:cs="Times New Roman"/>
                <w:bCs/>
                <w:sz w:val="24"/>
                <w:szCs w:val="24"/>
              </w:rPr>
              <w:t>Itu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sebabnya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berguna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untuk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mempersiapkan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PA </w:t>
            </w:r>
            <w:proofErr w:type="spellStart"/>
            <w:r w:rsidRPr="00B360B2">
              <w:rPr>
                <w:rFonts w:ascii="STKaiti" w:eastAsia="STKaiti" w:hAnsi="STKaiti" w:cs="Times New Roman"/>
                <w:bCs/>
                <w:sz w:val="24"/>
                <w:szCs w:val="24"/>
              </w:rPr>
              <w:t>kelompok</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studi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biblikal</w:t>
            </w:r>
            <w:proofErr w:type="spellEnd"/>
            <w:r w:rsidRPr="00B360B2">
              <w:rPr>
                <w:rFonts w:ascii="STKaiti" w:eastAsia="STKaiti" w:hAnsi="STKaiti" w:cs="Times New Roman"/>
                <w:bCs/>
                <w:sz w:val="24"/>
                <w:szCs w:val="24"/>
              </w:rPr>
              <w:t>.</w:t>
            </w:r>
          </w:p>
          <w:p w14:paraId="6AB8F619" w14:textId="77777777" w:rsidR="00B360B2" w:rsidRPr="00A11876" w:rsidRDefault="00B360B2" w:rsidP="00B360B2">
            <w:pPr>
              <w:rPr>
                <w:rFonts w:ascii="STKaiti" w:eastAsia="STKaiti" w:hAnsi="STKaiti" w:cs="Times New Roman"/>
                <w:bCs/>
                <w:sz w:val="24"/>
                <w:szCs w:val="24"/>
              </w:rPr>
            </w:pPr>
          </w:p>
        </w:tc>
        <w:tc>
          <w:tcPr>
            <w:tcW w:w="3117" w:type="dxa"/>
          </w:tcPr>
          <w:p w14:paraId="4254916C" w14:textId="2D1FB6C3" w:rsidR="007779C4" w:rsidRDefault="00A11876" w:rsidP="007779C4">
            <w:pPr>
              <w:rPr>
                <w:rFonts w:ascii="STKaiti" w:eastAsia="STKaiti" w:hAnsi="STKaiti" w:cs="Microsoft JhengHei"/>
                <w:b/>
                <w:bCs/>
                <w:sz w:val="24"/>
                <w:szCs w:val="24"/>
              </w:rPr>
            </w:pPr>
            <w:proofErr w:type="spellStart"/>
            <w:r w:rsidRPr="00A11876">
              <w:rPr>
                <w:rFonts w:ascii="STKaiti" w:eastAsia="STKaiti" w:hAnsi="STKaiti" w:cs="MS Gothic" w:hint="eastAsia"/>
                <w:b/>
                <w:bCs/>
                <w:sz w:val="24"/>
                <w:szCs w:val="24"/>
              </w:rPr>
              <w:t>新</w:t>
            </w:r>
            <w:r w:rsidRPr="00A11876">
              <w:rPr>
                <w:rFonts w:ascii="STKaiti" w:eastAsia="STKaiti" w:hAnsi="STKaiti" w:cs="Microsoft JhengHei" w:hint="eastAsia"/>
                <w:b/>
                <w:bCs/>
                <w:sz w:val="24"/>
                <w:szCs w:val="24"/>
              </w:rPr>
              <w:t>约《希印逐字译本</w:t>
            </w:r>
            <w:proofErr w:type="spellEnd"/>
            <w:r w:rsidRPr="00A11876">
              <w:rPr>
                <w:rFonts w:ascii="STKaiti" w:eastAsia="STKaiti" w:hAnsi="STKaiti" w:cs="Microsoft JhengHei" w:hint="eastAsia"/>
                <w:b/>
                <w:bCs/>
                <w:sz w:val="24"/>
                <w:szCs w:val="24"/>
              </w:rPr>
              <w:t>》</w:t>
            </w:r>
          </w:p>
          <w:p w14:paraId="34B31DF3" w14:textId="77777777" w:rsidR="007779C4" w:rsidRPr="00A11876" w:rsidRDefault="007779C4" w:rsidP="007779C4">
            <w:pPr>
              <w:rPr>
                <w:rFonts w:ascii="STKaiti" w:eastAsia="STKaiti" w:hAnsi="STKaiti" w:cs="Microsoft JhengHei"/>
                <w:sz w:val="24"/>
                <w:szCs w:val="24"/>
              </w:rPr>
            </w:pPr>
          </w:p>
          <w:p w14:paraId="78EE6B58" w14:textId="48350D00" w:rsidR="00A11876" w:rsidRPr="00A11876" w:rsidRDefault="00A11876" w:rsidP="00A11876">
            <w:p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t>此译本分为第一和第二两册</w:t>
            </w:r>
            <w:proofErr w:type="spellEnd"/>
            <w:r w:rsidRPr="00A11876">
              <w:rPr>
                <w:rFonts w:ascii="STKaiti" w:eastAsia="STKaiti" w:hAnsi="STKaiti" w:cs="Microsoft JhengHei" w:hint="eastAsia"/>
                <w:sz w:val="24"/>
                <w:szCs w:val="24"/>
              </w:rPr>
              <w:t>。《</w:t>
            </w:r>
            <w:proofErr w:type="spellStart"/>
            <w:r w:rsidRPr="00A11876">
              <w:rPr>
                <w:rFonts w:ascii="STKaiti" w:eastAsia="STKaiti" w:hAnsi="STKaiti" w:cs="Microsoft JhengHei" w:hint="eastAsia"/>
                <w:sz w:val="24"/>
                <w:szCs w:val="24"/>
              </w:rPr>
              <w:t>希印逐字译本》第一册每页分左右两大部分，共有</w:t>
            </w:r>
            <w:proofErr w:type="spellEnd"/>
            <w:r w:rsidRPr="00A11876">
              <w:rPr>
                <w:rFonts w:ascii="STKaiti" w:eastAsia="STKaiti" w:hAnsi="STKaiti" w:cs="Times New Roman"/>
                <w:sz w:val="24"/>
                <w:szCs w:val="24"/>
              </w:rPr>
              <w:t>7</w:t>
            </w:r>
            <w:r w:rsidRPr="00A11876">
              <w:rPr>
                <w:rFonts w:ascii="STKaiti" w:eastAsia="STKaiti" w:hAnsi="STKaiti" w:cs="MS Gothic" w:hint="eastAsia"/>
                <w:sz w:val="24"/>
                <w:szCs w:val="24"/>
              </w:rPr>
              <w:t>种</w:t>
            </w:r>
            <w:r w:rsidRPr="00A11876">
              <w:rPr>
                <w:rFonts w:ascii="STKaiti" w:eastAsia="STKaiti" w:hAnsi="STKaiti" w:cs="Microsoft JhengHei" w:hint="eastAsia"/>
                <w:sz w:val="24"/>
                <w:szCs w:val="24"/>
              </w:rPr>
              <w:t>资料。左边的这一部份，四行一组是四种资料，即希腊语新约（第四修订版），逐字译文，词根的号码和单词语法的各种符号。右边这一部分有《印尼语新译本》，《印尼语日常语言译本》，和《圣经新国际版》（</w:t>
            </w:r>
            <w:r w:rsidRPr="00A11876">
              <w:rPr>
                <w:rFonts w:ascii="STKaiti" w:eastAsia="STKaiti" w:hAnsi="STKaiti" w:cs="Times New Roman"/>
                <w:sz w:val="24"/>
                <w:szCs w:val="24"/>
              </w:rPr>
              <w:t>NIV</w:t>
            </w:r>
            <w:r w:rsidRPr="00A11876">
              <w:rPr>
                <w:rFonts w:ascii="STKaiti" w:eastAsia="STKaiti" w:hAnsi="STKaiti" w:cs="MS Gothic" w:hint="eastAsia"/>
                <w:sz w:val="24"/>
                <w:szCs w:val="24"/>
              </w:rPr>
              <w:t>）三种</w:t>
            </w:r>
            <w:r w:rsidRPr="00A11876">
              <w:rPr>
                <w:rFonts w:ascii="STKaiti" w:eastAsia="STKaiti" w:hAnsi="STKaiti" w:cs="Microsoft JhengHei" w:hint="eastAsia"/>
                <w:sz w:val="24"/>
                <w:szCs w:val="24"/>
              </w:rPr>
              <w:t>译本。第二册是新约经文汇编。这些经文是根椐希腊语单词的词根由《印尼语新译本》摘录编集而成。在所摘录的译文里，有关的单词会使用粗体字表明。此外，新约经文汇编的内容也包括希腊语单词的词根，读音，该单词在新约使用的次数，词义，（有些单词还加上一些）说明。</w:t>
            </w:r>
          </w:p>
          <w:p w14:paraId="54C606A8" w14:textId="77777777" w:rsidR="00B360B2" w:rsidRPr="00A11876" w:rsidRDefault="00B360B2">
            <w:pPr>
              <w:rPr>
                <w:rFonts w:ascii="STKaiti" w:eastAsia="STKaiti" w:hAnsi="STKaiti" w:cs="Times New Roman"/>
                <w:sz w:val="24"/>
                <w:szCs w:val="24"/>
              </w:rPr>
            </w:pPr>
          </w:p>
        </w:tc>
        <w:tc>
          <w:tcPr>
            <w:tcW w:w="3117" w:type="dxa"/>
          </w:tcPr>
          <w:p w14:paraId="62BD64A6" w14:textId="1CECA569"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lastRenderedPageBreak/>
              <w:t>Interlinear Greek-Indonesian New Testament and New Testament Concordance (</w:t>
            </w:r>
            <w:r w:rsidR="00FF6953" w:rsidRPr="00B360B2">
              <w:rPr>
                <w:rFonts w:ascii="STKaiti" w:eastAsia="STKaiti" w:hAnsi="STKaiti" w:cs="Times New Roman"/>
                <w:bCs/>
                <w:sz w:val="24"/>
                <w:szCs w:val="24"/>
              </w:rPr>
              <w:t>PBIK-</w:t>
            </w:r>
            <w:r w:rsidRPr="00B66801">
              <w:rPr>
                <w:rFonts w:ascii="STKaiti" w:eastAsia="STKaiti" w:hAnsi="STKaiti" w:cs="Times New Roman"/>
                <w:b/>
                <w:bCs/>
                <w:sz w:val="24"/>
                <w:szCs w:val="24"/>
              </w:rPr>
              <w:t>Indonesia)</w:t>
            </w:r>
          </w:p>
          <w:p w14:paraId="16CB30E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0C20371C"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t xml:space="preserve">This version consists of two volumes. Every page of the first volume has seven sets of data. The first four sets of data have been arranged in four rows, namely the New Testament (NT) Greek (Fourth Revised Edition), an interlinear translation (word for word), concordance entry numbers, and abbreviations related to various grammatical fields. The other three sets of data are Indonesian New Translation (TB), Indonesian Daily Language Version (BIS), and The Holy Bible, New International Version (NIV). </w:t>
            </w:r>
            <w:r w:rsidRPr="00B66801">
              <w:rPr>
                <w:rFonts w:ascii="STKaiti" w:eastAsia="STKaiti" w:hAnsi="STKaiti" w:cs="Times New Roman"/>
                <w:sz w:val="24"/>
                <w:szCs w:val="24"/>
              </w:rPr>
              <w:lastRenderedPageBreak/>
              <w:t>The second volume consists of entry number, entry, of its transliteration, frequency in the New Testament, meaning, and in some cases its brief information. Then, quotations are based on the Greek New Testament word from Indonesian New Translation. This two volume-book of Interlinear Greek-Indonesian New Testament and New Testament Concordance should be used together in studying the New Testament. A discussion on the benefits of using this version may be found in Chapter I, 6, in books Hermeneutic: Principles and Methods in Interpretation of the Bible (Revised Edition). It may provide information needed for the preparation of sermons or Sunday school materials. It is written for readers, both clergymen, and laymen, who may not be so familiar to Greek.</w:t>
            </w:r>
          </w:p>
          <w:p w14:paraId="4BFA323F" w14:textId="77777777" w:rsidR="00B360B2" w:rsidRPr="00A11876" w:rsidRDefault="00B360B2">
            <w:pPr>
              <w:rPr>
                <w:rFonts w:ascii="STKaiti" w:eastAsia="STKaiti" w:hAnsi="STKaiti" w:cs="Times New Roman"/>
                <w:sz w:val="24"/>
                <w:szCs w:val="24"/>
              </w:rPr>
            </w:pPr>
          </w:p>
        </w:tc>
      </w:tr>
      <w:tr w:rsidR="00B360B2" w:rsidRPr="00A11876" w14:paraId="3135E11E" w14:textId="77777777" w:rsidTr="00B360B2">
        <w:tc>
          <w:tcPr>
            <w:tcW w:w="3116" w:type="dxa"/>
          </w:tcPr>
          <w:p w14:paraId="01CBEAC2"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lastRenderedPageBreak/>
              <w:t>Homiletik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Prinsip</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Metode</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Berkhotbah</w:t>
            </w:r>
            <w:proofErr w:type="spellEnd"/>
          </w:p>
          <w:p w14:paraId="06F9C196" w14:textId="77777777" w:rsidR="00B360B2" w:rsidRPr="00B360B2" w:rsidRDefault="00B360B2" w:rsidP="00B360B2">
            <w:pPr>
              <w:rPr>
                <w:rFonts w:ascii="STKaiti" w:eastAsia="STKaiti" w:hAnsi="STKaiti" w:cs="Times New Roman"/>
                <w:bCs/>
                <w:sz w:val="24"/>
                <w:szCs w:val="24"/>
              </w:rPr>
            </w:pPr>
            <w:r w:rsidRPr="00B360B2">
              <w:rPr>
                <w:rFonts w:ascii="STKaiti" w:eastAsia="STKaiti" w:hAnsi="STKaiti" w:cs="Times New Roman"/>
                <w:bCs/>
                <w:sz w:val="24"/>
                <w:szCs w:val="24"/>
              </w:rPr>
              <w:br/>
            </w:r>
          </w:p>
          <w:p w14:paraId="3684584F"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menekankan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pentingnya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personalitas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pengkhotbah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Pengkhotbah</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berbobot</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menyampaikan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lastRenderedPageBreak/>
              <w:t>khotbah</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berkualitas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tidak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sama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dengan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pidato</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harus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dibuat</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berdasarkan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penafsiran</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bermutu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Tanpa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menggali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kekayaan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Alkitab</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isi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menjadi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dangkal</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Selain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unsur</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penafsiran</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pesan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pengkhotbah</w:t>
            </w:r>
            <w:proofErr w:type="spellEnd"/>
            <w:r w:rsidRPr="00B360B2">
              <w:rPr>
                <w:rFonts w:ascii="STKaiti" w:eastAsia="STKaiti" w:hAnsi="STKaiti" w:cs="Times New Roman"/>
                <w:bCs/>
                <w:sz w:val="24"/>
                <w:szCs w:val="24"/>
              </w:rPr>
              <w:t xml:space="preserve"> juga </w:t>
            </w:r>
            <w:proofErr w:type="spellStart"/>
            <w:r w:rsidRPr="00B360B2">
              <w:rPr>
                <w:rFonts w:ascii="STKaiti" w:eastAsia="STKaiti" w:hAnsi="STKaiti" w:cs="Times New Roman"/>
                <w:bCs/>
                <w:sz w:val="24"/>
                <w:szCs w:val="24"/>
              </w:rPr>
              <w:t>perlu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memperhatikan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komunikasi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tidak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hanya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terbatas</w:t>
            </w:r>
            <w:proofErr w:type="spellEnd"/>
            <w:r w:rsidRPr="00B360B2">
              <w:rPr>
                <w:rFonts w:ascii="STKaiti" w:eastAsia="STKaiti" w:hAnsi="STKaiti" w:cs="Times New Roman"/>
                <w:bCs/>
                <w:sz w:val="24"/>
                <w:szCs w:val="24"/>
              </w:rPr>
              <w:t xml:space="preserve"> pada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tekstual</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ekspositori</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topikal</w:t>
            </w:r>
            <w:proofErr w:type="spellEnd"/>
            <w:r w:rsidRPr="00B360B2">
              <w:rPr>
                <w:rFonts w:ascii="STKaiti" w:eastAsia="STKaiti" w:hAnsi="STKaiti" w:cs="Times New Roman"/>
                <w:bCs/>
                <w:sz w:val="24"/>
                <w:szCs w:val="24"/>
              </w:rPr>
              <w:t xml:space="preserve">. Ada </w:t>
            </w:r>
            <w:proofErr w:type="spellStart"/>
            <w:r w:rsidRPr="00B360B2">
              <w:rPr>
                <w:rFonts w:ascii="STKaiti" w:eastAsia="STKaiti" w:hAnsi="STKaiti" w:cs="Times New Roman"/>
                <w:bCs/>
                <w:sz w:val="24"/>
                <w:szCs w:val="24"/>
              </w:rPr>
              <w:t>banyak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macam</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di </w:t>
            </w:r>
            <w:proofErr w:type="spellStart"/>
            <w:r w:rsidRPr="00B360B2">
              <w:rPr>
                <w:rFonts w:ascii="STKaiti" w:eastAsia="STKaiti" w:hAnsi="STKaiti" w:cs="Times New Roman"/>
                <w:bCs/>
                <w:sz w:val="24"/>
                <w:szCs w:val="24"/>
              </w:rPr>
              <w:t>antaranya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naratif</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dilengkapi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dengan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langkah-langkah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praktis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menulis</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menyampaikan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Itu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sebabnya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Homiletik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Prinsip</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Metode</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Berkhotbah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berguna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baik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bagi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mahasiswa</w:t>
            </w:r>
            <w:proofErr w:type="spellEnd"/>
            <w:r w:rsidRPr="00B360B2">
              <w:rPr>
                <w:rFonts w:ascii="STKaiti" w:eastAsia="STKaiti" w:hAnsi="STKaiti" w:cs="Times New Roman"/>
                <w:bCs/>
                <w:sz w:val="24"/>
                <w:szCs w:val="24"/>
              </w:rPr>
              <w:t>/</w:t>
            </w:r>
            <w:proofErr w:type="spellStart"/>
            <w:r w:rsidRPr="00B360B2">
              <w:rPr>
                <w:rFonts w:ascii="STKaiti" w:eastAsia="STKaiti" w:hAnsi="STKaiti" w:cs="Times New Roman"/>
                <w:bCs/>
                <w:sz w:val="24"/>
                <w:szCs w:val="24"/>
              </w:rPr>
              <w:t>i</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sedang</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studi</w:t>
            </w:r>
            <w:proofErr w:type="spellEnd"/>
            <w:r w:rsidRPr="00B360B2">
              <w:rPr>
                <w:rFonts w:ascii="STKaiti" w:eastAsia="STKaiti" w:hAnsi="STKaiti" w:cs="Times New Roman"/>
                <w:bCs/>
                <w:sz w:val="24"/>
                <w:szCs w:val="24"/>
              </w:rPr>
              <w:t xml:space="preserve"> di </w:t>
            </w:r>
            <w:proofErr w:type="spellStart"/>
            <w:r w:rsidRPr="00B360B2">
              <w:rPr>
                <w:rFonts w:ascii="STKaiti" w:eastAsia="STKaiti" w:hAnsi="STKaiti" w:cs="Times New Roman"/>
                <w:bCs/>
                <w:sz w:val="24"/>
                <w:szCs w:val="24"/>
              </w:rPr>
              <w:t>seminari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maupun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kaum</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awam</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terpanggil</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melayani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Tuhan</w:t>
            </w:r>
            <w:proofErr w:type="spellEnd"/>
            <w:r w:rsidRPr="00B360B2">
              <w:rPr>
                <w:rFonts w:ascii="STKaiti" w:eastAsia="STKaiti" w:hAnsi="STKaiti" w:cs="Times New Roman"/>
                <w:bCs/>
                <w:sz w:val="24"/>
                <w:szCs w:val="24"/>
              </w:rPr>
              <w:t>.</w:t>
            </w:r>
          </w:p>
          <w:p w14:paraId="382BFC90" w14:textId="77777777" w:rsidR="00B360B2" w:rsidRPr="00A11876" w:rsidRDefault="00B360B2" w:rsidP="00B360B2">
            <w:pPr>
              <w:rPr>
                <w:rFonts w:ascii="STKaiti" w:eastAsia="STKaiti" w:hAnsi="STKaiti" w:cs="Times New Roman"/>
                <w:bCs/>
                <w:sz w:val="24"/>
                <w:szCs w:val="24"/>
              </w:rPr>
            </w:pPr>
          </w:p>
        </w:tc>
        <w:tc>
          <w:tcPr>
            <w:tcW w:w="3117" w:type="dxa"/>
          </w:tcPr>
          <w:p w14:paraId="227A8540" w14:textId="77777777" w:rsidR="00A11876" w:rsidRPr="00A11876" w:rsidRDefault="00A11876" w:rsidP="00A11876">
            <w:pPr>
              <w:rPr>
                <w:rFonts w:ascii="STKaiti" w:eastAsia="STKaiti" w:hAnsi="STKaiti" w:cs="Times New Roman"/>
                <w:b/>
                <w:bCs/>
                <w:sz w:val="24"/>
                <w:szCs w:val="24"/>
              </w:rPr>
            </w:pPr>
            <w:proofErr w:type="spellStart"/>
            <w:r w:rsidRPr="00A11876">
              <w:rPr>
                <w:rFonts w:ascii="STKaiti" w:eastAsia="STKaiti" w:hAnsi="STKaiti" w:cs="Microsoft JhengHei" w:hint="eastAsia"/>
                <w:b/>
                <w:bCs/>
                <w:sz w:val="24"/>
                <w:szCs w:val="24"/>
              </w:rPr>
              <w:lastRenderedPageBreak/>
              <w:t>讲道学</w:t>
            </w:r>
            <w:proofErr w:type="spellEnd"/>
            <w:r w:rsidRPr="00A11876">
              <w:rPr>
                <w:rFonts w:ascii="STKaiti" w:eastAsia="STKaiti" w:hAnsi="STKaiti" w:cs="Times New Roman"/>
                <w:b/>
                <w:bCs/>
                <w:sz w:val="24"/>
                <w:szCs w:val="24"/>
              </w:rPr>
              <w:t xml:space="preserve">: </w:t>
            </w:r>
            <w:proofErr w:type="spellStart"/>
            <w:r w:rsidRPr="00A11876">
              <w:rPr>
                <w:rFonts w:ascii="STKaiti" w:eastAsia="STKaiti" w:hAnsi="STKaiti" w:cs="Microsoft JhengHei" w:hint="eastAsia"/>
                <w:b/>
                <w:bCs/>
                <w:sz w:val="24"/>
                <w:szCs w:val="24"/>
              </w:rPr>
              <w:t>讲道的原则和方法</w:t>
            </w:r>
            <w:proofErr w:type="spellEnd"/>
          </w:p>
          <w:p w14:paraId="5156AB3C"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04F4057A"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MS Gothic" w:hint="eastAsia"/>
                <w:sz w:val="24"/>
                <w:szCs w:val="24"/>
              </w:rPr>
              <w:t>《</w:t>
            </w:r>
            <w:proofErr w:type="spellStart"/>
            <w:r w:rsidRPr="00A11876">
              <w:rPr>
                <w:rFonts w:ascii="STKaiti" w:eastAsia="STKaiti" w:hAnsi="STKaiti" w:cs="Microsoft JhengHei" w:hint="eastAsia"/>
                <w:sz w:val="24"/>
                <w:szCs w:val="24"/>
              </w:rPr>
              <w:t>讲道学</w:t>
            </w:r>
            <w:proofErr w:type="spellEnd"/>
            <w:r w:rsidRPr="00A11876">
              <w:rPr>
                <w:rFonts w:ascii="STKaiti" w:eastAsia="STKaiti" w:hAnsi="STKaiti" w:cs="Times New Roman"/>
                <w:sz w:val="24"/>
                <w:szCs w:val="24"/>
              </w:rPr>
              <w:t xml:space="preserve">: </w:t>
            </w:r>
            <w:r w:rsidRPr="00A11876">
              <w:rPr>
                <w:rFonts w:ascii="STKaiti" w:eastAsia="STKaiti" w:hAnsi="STKaiti" w:cs="Microsoft JhengHei" w:hint="eastAsia"/>
                <w:sz w:val="24"/>
                <w:szCs w:val="24"/>
              </w:rPr>
              <w:t>讲道的原则和方法》强调教牧人格的重要。有素质的教牧才能传讲有分量讲章。讲道与演讲不一样。讲章必须根据严肃和深入</w:t>
            </w:r>
            <w:r w:rsidRPr="00A11876">
              <w:rPr>
                <w:rFonts w:ascii="STKaiti" w:eastAsia="STKaiti" w:hAnsi="STKaiti" w:cs="Microsoft JhengHei" w:hint="eastAsia"/>
                <w:sz w:val="24"/>
                <w:szCs w:val="24"/>
              </w:rPr>
              <w:lastRenderedPageBreak/>
              <w:t>的释经。如果讲员还没有发掘圣经的丰富的内容，那么讲章就不会有深度。除了注意释经和信息，讲道者也需要注意如何传达沟通。讲章有很多种格式，其中之一是讲述式的讲章。此书内容包括如何撰写讲章和传讲信息的各种实用方法。因此，在神学院受训练的同工和蒙召服侍的义工都可使用《讲道学</w:t>
            </w:r>
            <w:r w:rsidRPr="00A11876">
              <w:rPr>
                <w:rFonts w:ascii="STKaiti" w:eastAsia="STKaiti" w:hAnsi="STKaiti" w:cs="Times New Roman"/>
                <w:sz w:val="24"/>
                <w:szCs w:val="24"/>
              </w:rPr>
              <w:t xml:space="preserve">: </w:t>
            </w:r>
            <w:proofErr w:type="spellStart"/>
            <w:r w:rsidRPr="00A11876">
              <w:rPr>
                <w:rFonts w:ascii="STKaiti" w:eastAsia="STKaiti" w:hAnsi="STKaiti" w:cs="Microsoft JhengHei" w:hint="eastAsia"/>
                <w:sz w:val="24"/>
                <w:szCs w:val="24"/>
              </w:rPr>
              <w:t>讲道的原则和方法</w:t>
            </w:r>
            <w:proofErr w:type="spellEnd"/>
            <w:r w:rsidRPr="00A11876">
              <w:rPr>
                <w:rFonts w:ascii="STKaiti" w:eastAsia="STKaiti" w:hAnsi="STKaiti" w:cs="Microsoft JhengHei" w:hint="eastAsia"/>
                <w:sz w:val="24"/>
                <w:szCs w:val="24"/>
              </w:rPr>
              <w:t>》</w:t>
            </w:r>
          </w:p>
          <w:p w14:paraId="0A84EEC4" w14:textId="77777777" w:rsidR="00B360B2" w:rsidRPr="00A11876" w:rsidRDefault="00B360B2">
            <w:pPr>
              <w:rPr>
                <w:rFonts w:ascii="STKaiti" w:eastAsia="STKaiti" w:hAnsi="STKaiti" w:cs="Times New Roman"/>
                <w:sz w:val="24"/>
                <w:szCs w:val="24"/>
              </w:rPr>
            </w:pPr>
          </w:p>
        </w:tc>
        <w:tc>
          <w:tcPr>
            <w:tcW w:w="3117" w:type="dxa"/>
          </w:tcPr>
          <w:p w14:paraId="3C8F0B95"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lastRenderedPageBreak/>
              <w:t>Homiletics: Principles and Methods of Preaching</w:t>
            </w:r>
          </w:p>
          <w:p w14:paraId="56BC1630"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08AC1F16"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t xml:space="preserve">This book emphasizes the importance of the personality of a preacher. It is he or she, who has a sincere dedication </w:t>
            </w:r>
            <w:r w:rsidRPr="00B66801">
              <w:rPr>
                <w:rFonts w:ascii="STKaiti" w:eastAsia="STKaiti" w:hAnsi="STKaiti" w:cs="Times New Roman"/>
                <w:sz w:val="24"/>
                <w:szCs w:val="24"/>
              </w:rPr>
              <w:lastRenderedPageBreak/>
              <w:t>and good training, that may deliver a high-quality sermon. The sermon is not a speech. Sermons must be made based on in-depth interpretation. Without exploring the Bible in depth, a sermon will not be effective in reaching out to the heart and mind of the audience. A preacher also needs to pay attention to communication. Preaching is not just limited to a textual, expository, and topical sermon. There are countless types of sermons, and among them, a narrative preaching. This book gives clear and practical information for writing and delivering sermons. That’s why the book Homiletics: Principles and Methods of Preaching may be useful both for students who are studying at a seminary and layman who are called to serve God. And since the beginning, Hermeneutic; Interlinear Greek-Indonesian New Testament and New Testament Concordance, and Homiletics have been prepared as a unit to respond to the calling of the Lord to equip His people.</w:t>
            </w:r>
          </w:p>
          <w:p w14:paraId="28C88F80" w14:textId="77777777" w:rsidR="00B360B2" w:rsidRPr="00A11876" w:rsidRDefault="00B360B2">
            <w:pPr>
              <w:rPr>
                <w:rFonts w:ascii="STKaiti" w:eastAsia="STKaiti" w:hAnsi="STKaiti" w:cs="Times New Roman"/>
                <w:sz w:val="24"/>
                <w:szCs w:val="24"/>
              </w:rPr>
            </w:pPr>
          </w:p>
        </w:tc>
      </w:tr>
      <w:tr w:rsidR="00B360B2" w:rsidRPr="00A11876" w14:paraId="190F5D93" w14:textId="77777777" w:rsidTr="00B360B2">
        <w:tc>
          <w:tcPr>
            <w:tcW w:w="3116" w:type="dxa"/>
          </w:tcPr>
          <w:p w14:paraId="7037609E" w14:textId="77777777" w:rsidR="00B360B2" w:rsidRPr="00B360B2" w:rsidRDefault="00B360B2" w:rsidP="00B360B2">
            <w:pPr>
              <w:rPr>
                <w:rFonts w:ascii="STKaiti" w:eastAsia="STKaiti" w:hAnsi="STKaiti" w:cs="Times New Roman"/>
                <w:bCs/>
                <w:sz w:val="24"/>
                <w:szCs w:val="24"/>
              </w:rPr>
            </w:pPr>
            <w:r w:rsidRPr="00B360B2">
              <w:rPr>
                <w:rFonts w:ascii="STKaiti" w:eastAsia="STKaiti" w:hAnsi="STKaiti" w:cs="Times New Roman"/>
                <w:bCs/>
                <w:sz w:val="24"/>
                <w:szCs w:val="24"/>
              </w:rPr>
              <w:lastRenderedPageBreak/>
              <w:t xml:space="preserve">Surat </w:t>
            </w:r>
            <w:proofErr w:type="spellStart"/>
            <w:r w:rsidRPr="00B360B2">
              <w:rPr>
                <w:rFonts w:ascii="STKaiti" w:eastAsia="STKaiti" w:hAnsi="STKaiti" w:cs="Times New Roman"/>
                <w:bCs/>
                <w:sz w:val="24"/>
                <w:szCs w:val="24"/>
              </w:rPr>
              <w:t>Yakobus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Berita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Perdamaian</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Patut</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didengar</w:t>
            </w:r>
            <w:proofErr w:type="spellEnd"/>
          </w:p>
          <w:p w14:paraId="1782861C" w14:textId="77777777" w:rsidR="00B360B2" w:rsidRPr="00B360B2" w:rsidRDefault="00B360B2" w:rsidP="00B360B2">
            <w:pPr>
              <w:rPr>
                <w:rFonts w:ascii="STKaiti" w:eastAsia="STKaiti" w:hAnsi="STKaiti" w:cs="Times New Roman"/>
                <w:bCs/>
                <w:sz w:val="24"/>
                <w:szCs w:val="24"/>
              </w:rPr>
            </w:pPr>
            <w:r w:rsidRPr="00B360B2">
              <w:rPr>
                <w:rFonts w:ascii="STKaiti" w:eastAsia="STKaiti" w:hAnsi="STKaiti" w:cs="Times New Roman"/>
                <w:bCs/>
                <w:sz w:val="24"/>
                <w:szCs w:val="24"/>
              </w:rPr>
              <w:br/>
            </w:r>
          </w:p>
          <w:p w14:paraId="055FABA1" w14:textId="77777777"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t>Melalui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suratnya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Yakobus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saudara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Tuhan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Yesus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menyampaikan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berita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perdamaian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kepada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pembacanya</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terdiri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atas</w:t>
            </w:r>
            <w:proofErr w:type="spellEnd"/>
            <w:r w:rsidRPr="00B360B2">
              <w:rPr>
                <w:rFonts w:ascii="STKaiti" w:eastAsia="STKaiti" w:hAnsi="STKaiti" w:cs="Times New Roman"/>
                <w:bCs/>
                <w:sz w:val="24"/>
                <w:szCs w:val="24"/>
              </w:rPr>
              <w:t xml:space="preserve"> orang Kristen </w:t>
            </w:r>
            <w:proofErr w:type="spellStart"/>
            <w:r w:rsidRPr="00B360B2">
              <w:rPr>
                <w:rFonts w:ascii="STKaiti" w:eastAsia="STKaiti" w:hAnsi="STKaiti" w:cs="Times New Roman"/>
                <w:bCs/>
                <w:sz w:val="24"/>
                <w:szCs w:val="24"/>
              </w:rPr>
              <w:t>Yahudi</w:t>
            </w:r>
            <w:proofErr w:type="spellEnd"/>
            <w:r w:rsidRPr="00B360B2">
              <w:rPr>
                <w:rFonts w:ascii="STKaiti" w:eastAsia="STKaiti" w:hAnsi="STKaiti" w:cs="Times New Roman"/>
                <w:bCs/>
                <w:sz w:val="24"/>
                <w:szCs w:val="24"/>
              </w:rPr>
              <w:t xml:space="preserve"> yang kaya dan yang miskin. </w:t>
            </w:r>
            <w:proofErr w:type="spellStart"/>
            <w:r w:rsidRPr="00B360B2">
              <w:rPr>
                <w:rFonts w:ascii="STKaiti" w:eastAsia="STKaiti" w:hAnsi="STKaiti" w:cs="Times New Roman"/>
                <w:bCs/>
                <w:sz w:val="24"/>
                <w:szCs w:val="24"/>
              </w:rPr>
              <w:t>Sayang</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berita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belum</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diperhatikan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dengan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baik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karena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penafsir</w:t>
            </w:r>
            <w:proofErr w:type="spellEnd"/>
            <w:r w:rsidRPr="00B360B2">
              <w:rPr>
                <w:rFonts w:ascii="STKaiti" w:eastAsia="STKaiti" w:hAnsi="STKaiti" w:cs="Times New Roman"/>
                <w:bCs/>
                <w:sz w:val="24"/>
                <w:szCs w:val="24"/>
              </w:rPr>
              <w:t xml:space="preserve"> kitab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belum</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menggunakan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pendekatan</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memadai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Surat </w:t>
            </w:r>
            <w:proofErr w:type="spellStart"/>
            <w:r w:rsidRPr="00B360B2">
              <w:rPr>
                <w:rFonts w:ascii="STKaiti" w:eastAsia="STKaiti" w:hAnsi="STKaiti" w:cs="Times New Roman"/>
                <w:bCs/>
                <w:sz w:val="24"/>
                <w:szCs w:val="24"/>
              </w:rPr>
              <w:t>Yakobus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Berita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Perdamaian</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Patut</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Didengar</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mengajak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pembaca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menaruh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perhatian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kepada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identitas</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penulis</w:t>
            </w:r>
            <w:proofErr w:type="spellEnd"/>
            <w:r w:rsidRPr="00B360B2">
              <w:rPr>
                <w:rFonts w:ascii="STKaiti" w:eastAsia="STKaiti" w:hAnsi="STKaiti" w:cs="Times New Roman"/>
                <w:bCs/>
                <w:sz w:val="24"/>
                <w:szCs w:val="24"/>
              </w:rPr>
              <w:t xml:space="preserve"> kitab dan </w:t>
            </w:r>
            <w:proofErr w:type="spellStart"/>
            <w:r w:rsidRPr="00B360B2">
              <w:rPr>
                <w:rFonts w:ascii="STKaiti" w:eastAsia="STKaiti" w:hAnsi="STKaiti" w:cs="Times New Roman"/>
                <w:bCs/>
                <w:sz w:val="24"/>
                <w:szCs w:val="24"/>
              </w:rPr>
              <w:t>peristiwa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mati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syahidnya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dinamika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sosial</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masyarakat</w:t>
            </w:r>
            <w:proofErr w:type="spellEnd"/>
            <w:r w:rsidRPr="00B360B2">
              <w:rPr>
                <w:rFonts w:ascii="STKaiti" w:eastAsia="STKaiti" w:hAnsi="STKaiti" w:cs="Times New Roman"/>
                <w:bCs/>
                <w:sz w:val="24"/>
                <w:szCs w:val="24"/>
              </w:rPr>
              <w:t xml:space="preserve"> orang </w:t>
            </w:r>
            <w:proofErr w:type="spellStart"/>
            <w:r w:rsidRPr="00B360B2">
              <w:rPr>
                <w:rFonts w:ascii="STKaiti" w:eastAsia="STKaiti" w:hAnsi="STKaiti" w:cs="Times New Roman"/>
                <w:bCs/>
                <w:sz w:val="24"/>
                <w:szCs w:val="24"/>
              </w:rPr>
              <w:t>Yahudi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abad</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pertama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serta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pola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komunikasi</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jalan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pikiran</w:t>
            </w:r>
            <w:proofErr w:type="spellEnd"/>
            <w:r w:rsidRPr="00B360B2">
              <w:rPr>
                <w:rFonts w:ascii="STKaiti" w:eastAsia="STKaiti" w:hAnsi="STKaiti" w:cs="Times New Roman"/>
                <w:bCs/>
                <w:sz w:val="24"/>
                <w:szCs w:val="24"/>
              </w:rPr>
              <w:t xml:space="preserve"> kitab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Dengan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pendekatan</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lebih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objektif</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diharapkan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pembaca</w:t>
            </w:r>
            <w:proofErr w:type="spellEnd"/>
            <w:r w:rsidRPr="00B360B2">
              <w:rPr>
                <w:rFonts w:ascii="STKaiti" w:eastAsia="STKaiti" w:hAnsi="STKaiti" w:cs="Times New Roman"/>
                <w:bCs/>
                <w:sz w:val="24"/>
                <w:szCs w:val="24"/>
              </w:rPr>
              <w:t xml:space="preserve"> modern </w:t>
            </w:r>
            <w:proofErr w:type="spellStart"/>
            <w:r w:rsidRPr="00B360B2">
              <w:rPr>
                <w:rFonts w:ascii="STKaiti" w:eastAsia="STKaiti" w:hAnsi="STKaiti" w:cs="Times New Roman"/>
                <w:bCs/>
                <w:sz w:val="24"/>
                <w:szCs w:val="24"/>
              </w:rPr>
              <w:t>dapat</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menemukan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berita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perdamaian</w:t>
            </w:r>
            <w:proofErr w:type="spellEnd"/>
            <w:r w:rsidRPr="00B360B2">
              <w:rPr>
                <w:rFonts w:ascii="STKaiti" w:eastAsia="STKaiti" w:hAnsi="STKaiti" w:cs="Times New Roman"/>
                <w:bCs/>
                <w:sz w:val="24"/>
                <w:szCs w:val="24"/>
              </w:rPr>
              <w:t xml:space="preserve"> Surat </w:t>
            </w:r>
            <w:proofErr w:type="spellStart"/>
            <w:r w:rsidRPr="00B360B2">
              <w:rPr>
                <w:rFonts w:ascii="STKaiti" w:eastAsia="STKaiti" w:hAnsi="STKaiti" w:cs="Times New Roman"/>
                <w:bCs/>
                <w:sz w:val="24"/>
                <w:szCs w:val="24"/>
              </w:rPr>
              <w:t>Yakobus</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masih</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tetap</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relavan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sampai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sekarang</w:t>
            </w:r>
            <w:proofErr w:type="spellEnd"/>
            <w:r w:rsidRPr="00B360B2">
              <w:rPr>
                <w:rFonts w:ascii="STKaiti" w:eastAsia="STKaiti" w:hAnsi="STKaiti" w:cs="Times New Roman"/>
                <w:bCs/>
                <w:sz w:val="24"/>
                <w:szCs w:val="24"/>
              </w:rPr>
              <w:t>.</w:t>
            </w:r>
          </w:p>
          <w:p w14:paraId="0E76F87D" w14:textId="77777777" w:rsidR="00B360B2" w:rsidRPr="00A11876" w:rsidRDefault="00B360B2" w:rsidP="00B360B2">
            <w:pPr>
              <w:rPr>
                <w:rFonts w:ascii="STKaiti" w:eastAsia="STKaiti" w:hAnsi="STKaiti" w:cs="Times New Roman"/>
                <w:bCs/>
                <w:sz w:val="24"/>
                <w:szCs w:val="24"/>
              </w:rPr>
            </w:pPr>
          </w:p>
        </w:tc>
        <w:tc>
          <w:tcPr>
            <w:tcW w:w="3117" w:type="dxa"/>
          </w:tcPr>
          <w:p w14:paraId="1A73C36B" w14:textId="77777777" w:rsidR="00A11876" w:rsidRPr="00A11876" w:rsidRDefault="00A11876" w:rsidP="00A11876">
            <w:pPr>
              <w:rPr>
                <w:rFonts w:ascii="STKaiti" w:eastAsia="STKaiti" w:hAnsi="STKaiti" w:cs="Times New Roman"/>
                <w:b/>
                <w:bCs/>
                <w:sz w:val="24"/>
                <w:szCs w:val="24"/>
              </w:rPr>
            </w:pPr>
            <w:proofErr w:type="spellStart"/>
            <w:r w:rsidRPr="00A11876">
              <w:rPr>
                <w:rFonts w:ascii="STKaiti" w:eastAsia="STKaiti" w:hAnsi="STKaiti" w:cs="MS Gothic" w:hint="eastAsia"/>
                <w:b/>
                <w:bCs/>
                <w:sz w:val="24"/>
                <w:szCs w:val="24"/>
              </w:rPr>
              <w:t>雅各</w:t>
            </w:r>
            <w:r w:rsidRPr="00A11876">
              <w:rPr>
                <w:rFonts w:ascii="STKaiti" w:eastAsia="STKaiti" w:hAnsi="STKaiti" w:cs="Microsoft JhengHei" w:hint="eastAsia"/>
                <w:b/>
                <w:bCs/>
                <w:sz w:val="24"/>
                <w:szCs w:val="24"/>
              </w:rPr>
              <w:t>书</w:t>
            </w:r>
            <w:proofErr w:type="spellEnd"/>
            <w:r w:rsidRPr="00A11876">
              <w:rPr>
                <w:rFonts w:ascii="STKaiti" w:eastAsia="STKaiti" w:hAnsi="STKaiti" w:cs="Times New Roman"/>
                <w:b/>
                <w:bCs/>
                <w:sz w:val="24"/>
                <w:szCs w:val="24"/>
              </w:rPr>
              <w:t xml:space="preserve">: </w:t>
            </w:r>
            <w:proofErr w:type="spellStart"/>
            <w:r w:rsidRPr="00A11876">
              <w:rPr>
                <w:rFonts w:ascii="STKaiti" w:eastAsia="STKaiti" w:hAnsi="STKaiti" w:cs="MS Gothic" w:hint="eastAsia"/>
                <w:b/>
                <w:bCs/>
                <w:sz w:val="24"/>
                <w:szCs w:val="24"/>
              </w:rPr>
              <w:t>当聆听的和平信息</w:t>
            </w:r>
            <w:proofErr w:type="spellEnd"/>
          </w:p>
          <w:p w14:paraId="661C912C"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70FA32C0"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MS Gothic" w:hint="eastAsia"/>
                <w:sz w:val="24"/>
                <w:szCs w:val="24"/>
              </w:rPr>
              <w:t>《</w:t>
            </w:r>
            <w:proofErr w:type="spellStart"/>
            <w:r w:rsidRPr="00A11876">
              <w:rPr>
                <w:rFonts w:ascii="STKaiti" w:eastAsia="STKaiti" w:hAnsi="STKaiti" w:cs="MS Gothic" w:hint="eastAsia"/>
                <w:sz w:val="24"/>
                <w:szCs w:val="24"/>
              </w:rPr>
              <w:t>雅各</w:t>
            </w:r>
            <w:r w:rsidRPr="00A11876">
              <w:rPr>
                <w:rFonts w:ascii="STKaiti" w:eastAsia="STKaiti" w:hAnsi="STKaiti" w:cs="Microsoft JhengHei" w:hint="eastAsia"/>
                <w:sz w:val="24"/>
                <w:szCs w:val="24"/>
              </w:rPr>
              <w:t>书</w:t>
            </w:r>
            <w:proofErr w:type="spellEnd"/>
            <w:r w:rsidRPr="00A11876">
              <w:rPr>
                <w:rFonts w:ascii="STKaiti" w:eastAsia="STKaiti" w:hAnsi="STKaiti" w:cs="Times New Roman"/>
                <w:sz w:val="24"/>
                <w:szCs w:val="24"/>
              </w:rPr>
              <w:t xml:space="preserve">: </w:t>
            </w:r>
            <w:r w:rsidRPr="00A11876">
              <w:rPr>
                <w:rFonts w:ascii="STKaiti" w:eastAsia="STKaiti" w:hAnsi="STKaiti" w:cs="MS Gothic" w:hint="eastAsia"/>
                <w:sz w:val="24"/>
                <w:szCs w:val="24"/>
              </w:rPr>
              <w:t>当聆听的和平信息》一</w:t>
            </w:r>
            <w:r w:rsidRPr="00A11876">
              <w:rPr>
                <w:rFonts w:ascii="STKaiti" w:eastAsia="STKaiti" w:hAnsi="STKaiti" w:cs="Microsoft JhengHei" w:hint="eastAsia"/>
                <w:sz w:val="24"/>
                <w:szCs w:val="24"/>
              </w:rPr>
              <w:t>书提醒读者应注意雅各书作者的身份和他殉道的经历，第一世纪犹太人社会里贫富之间的张力，以及雅各书使用的沟通方式和思路。以一个比较客观的探讨，现代的读者才能发现雅各至今仍有切身关系的和平信息。</w:t>
            </w:r>
            <w:r w:rsidRPr="00A11876">
              <w:rPr>
                <w:rFonts w:ascii="STKaiti" w:eastAsia="STKaiti" w:hAnsi="STKaiti" w:cs="Times New Roman"/>
                <w:sz w:val="24"/>
                <w:szCs w:val="24"/>
              </w:rPr>
              <w:t xml:space="preserve"> </w:t>
            </w:r>
            <w:r w:rsidRPr="00A11876">
              <w:rPr>
                <w:rFonts w:ascii="STKaiti" w:eastAsia="STKaiti" w:hAnsi="STKaiti" w:cs="Microsoft JhengHei" w:hint="eastAsia"/>
                <w:sz w:val="24"/>
                <w:szCs w:val="24"/>
              </w:rPr>
              <w:t>这和平的信息是雅各（主耶稣的兄弟）在他的信里传递给他的读者。他们当中有富裕也有贫穷的犹太基督徒。很可惜这重要而又合时的信息还没</w:t>
            </w:r>
            <w:r w:rsidRPr="00A11876">
              <w:rPr>
                <w:rFonts w:ascii="STKaiti" w:eastAsia="STKaiti" w:hAnsi="STKaiti" w:cs="MS Gothic" w:hint="eastAsia"/>
                <w:sz w:val="24"/>
                <w:szCs w:val="24"/>
              </w:rPr>
              <w:t>有引起</w:t>
            </w:r>
            <w:r w:rsidRPr="00A11876">
              <w:rPr>
                <w:rFonts w:ascii="STKaiti" w:eastAsia="STKaiti" w:hAnsi="STKaiti" w:cs="Microsoft JhengHei" w:hint="eastAsia"/>
                <w:sz w:val="24"/>
                <w:szCs w:val="24"/>
              </w:rPr>
              <w:t>现代更多释经者的注意</w:t>
            </w:r>
          </w:p>
          <w:p w14:paraId="05278325" w14:textId="77777777" w:rsidR="00B360B2" w:rsidRPr="00A11876" w:rsidRDefault="00B360B2">
            <w:pPr>
              <w:rPr>
                <w:rFonts w:ascii="STKaiti" w:eastAsia="STKaiti" w:hAnsi="STKaiti" w:cs="Times New Roman"/>
                <w:sz w:val="24"/>
                <w:szCs w:val="24"/>
              </w:rPr>
            </w:pPr>
          </w:p>
        </w:tc>
        <w:tc>
          <w:tcPr>
            <w:tcW w:w="3117" w:type="dxa"/>
          </w:tcPr>
          <w:p w14:paraId="6E3B02DE"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The Epistle of James: A Reconciling Message that Deserves to be Heard</w:t>
            </w:r>
          </w:p>
          <w:p w14:paraId="68E9E719"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70538C03"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t>Through his letter, James, the brother of the Lord Jesus, delivered the message of peace to his readers at the time, Jewish Christians, who are consist of both the rich and the poor. Unfortunately, this reconciling message has not been understood properly as many interpreters have not fully appreciated the background of this epistle. The book of The Epistle of James: A Reconciling Message that Deserves to be Heard invites us to pay attention to the identity of the author of the book and the events of martyrdom, the social dynamics of first-century Jewish community which consist of the rich and the poor, as well as James’s communication patterns and his way of thinking. With a more objective approach, modern readers will be able to learn James’s reconciling message that remains relevant until today.</w:t>
            </w:r>
          </w:p>
          <w:p w14:paraId="57DECA9A" w14:textId="77777777" w:rsidR="00B360B2" w:rsidRPr="00A11876" w:rsidRDefault="00B360B2">
            <w:pPr>
              <w:rPr>
                <w:rFonts w:ascii="STKaiti" w:eastAsia="STKaiti" w:hAnsi="STKaiti" w:cs="Times New Roman"/>
                <w:sz w:val="24"/>
                <w:szCs w:val="24"/>
              </w:rPr>
            </w:pPr>
          </w:p>
        </w:tc>
      </w:tr>
      <w:tr w:rsidR="00B360B2" w:rsidRPr="00A11876" w14:paraId="7AD005C9" w14:textId="77777777" w:rsidTr="00B360B2">
        <w:tc>
          <w:tcPr>
            <w:tcW w:w="3116" w:type="dxa"/>
          </w:tcPr>
          <w:p w14:paraId="4767C1F2" w14:textId="18BB284C"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lastRenderedPageBreak/>
              <w:t>Perjanjian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Baru</w:t>
            </w:r>
            <w:proofErr w:type="spellEnd"/>
            <w:r w:rsidRPr="00B360B2">
              <w:rPr>
                <w:rFonts w:ascii="STKaiti" w:eastAsia="STKaiti" w:hAnsi="STKaiti" w:cs="Times New Roman"/>
                <w:bCs/>
                <w:sz w:val="24"/>
                <w:szCs w:val="24"/>
              </w:rPr>
              <w:t xml:space="preserve"> Interlinear Yunani-</w:t>
            </w:r>
            <w:proofErr w:type="spellStart"/>
            <w:r w:rsidRPr="00B360B2">
              <w:rPr>
                <w:rFonts w:ascii="STKaiti" w:eastAsia="STKaiti" w:hAnsi="STKaiti" w:cs="Times New Roman"/>
                <w:bCs/>
                <w:sz w:val="24"/>
                <w:szCs w:val="24"/>
              </w:rPr>
              <w:t>Tionghoa</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Konkordansi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Perjanjian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Baru</w:t>
            </w:r>
            <w:proofErr w:type="spellEnd"/>
            <w:r w:rsidRPr="00B360B2">
              <w:rPr>
                <w:rFonts w:ascii="STKaiti" w:eastAsia="STKaiti" w:hAnsi="STKaiti" w:cs="Times New Roman"/>
                <w:bCs/>
                <w:sz w:val="24"/>
                <w:szCs w:val="24"/>
              </w:rPr>
              <w:t xml:space="preserve"> (PBIK</w:t>
            </w:r>
            <w:r w:rsidR="00FF6953" w:rsidRPr="00A11876">
              <w:rPr>
                <w:rFonts w:ascii="STKaiti" w:eastAsia="STKaiti" w:hAnsi="STKaiti" w:cs="Times New Roman"/>
                <w:bCs/>
                <w:sz w:val="24"/>
                <w:szCs w:val="24"/>
              </w:rPr>
              <w:t>-</w:t>
            </w:r>
            <w:proofErr w:type="spellStart"/>
            <w:r w:rsidRPr="00B360B2">
              <w:rPr>
                <w:rFonts w:ascii="STKaiti" w:eastAsia="STKaiti" w:hAnsi="STKaiti" w:cs="Times New Roman"/>
                <w:bCs/>
                <w:sz w:val="24"/>
                <w:szCs w:val="24"/>
              </w:rPr>
              <w:t>Tionghoa</w:t>
            </w:r>
            <w:proofErr w:type="spellEnd"/>
            <w:r w:rsidRPr="00B360B2">
              <w:rPr>
                <w:rFonts w:ascii="STKaiti" w:eastAsia="STKaiti" w:hAnsi="STKaiti" w:cs="Times New Roman"/>
                <w:bCs/>
                <w:sz w:val="24"/>
                <w:szCs w:val="24"/>
              </w:rPr>
              <w:t>)</w:t>
            </w:r>
          </w:p>
          <w:p w14:paraId="72882AA4" w14:textId="77777777" w:rsidR="00B360B2" w:rsidRPr="00B360B2" w:rsidRDefault="00B360B2" w:rsidP="00B360B2">
            <w:pPr>
              <w:rPr>
                <w:rFonts w:ascii="STKaiti" w:eastAsia="STKaiti" w:hAnsi="STKaiti" w:cs="Times New Roman"/>
                <w:bCs/>
                <w:sz w:val="24"/>
                <w:szCs w:val="24"/>
              </w:rPr>
            </w:pPr>
            <w:r w:rsidRPr="00B360B2">
              <w:rPr>
                <w:rFonts w:ascii="STKaiti" w:eastAsia="STKaiti" w:hAnsi="STKaiti" w:cs="Times New Roman"/>
                <w:bCs/>
                <w:sz w:val="24"/>
                <w:szCs w:val="24"/>
              </w:rPr>
              <w:br/>
            </w:r>
          </w:p>
          <w:p w14:paraId="6E7B4E4B" w14:textId="1969AFCC" w:rsidR="007779C4" w:rsidRDefault="007779C4" w:rsidP="00B360B2">
            <w:pPr>
              <w:rPr>
                <w:rFonts w:ascii="STKaiti" w:eastAsia="STKaiti" w:hAnsi="STKaiti" w:cs="Times New Roman"/>
                <w:bCs/>
                <w:sz w:val="24"/>
                <w:szCs w:val="24"/>
              </w:rPr>
            </w:pPr>
            <w:proofErr w:type="spellStart"/>
            <w:r>
              <w:rPr>
                <w:rFonts w:ascii="STKaiti" w:eastAsia="STKaiti" w:hAnsi="STKaiti" w:cs="Times New Roman"/>
                <w:bCs/>
                <w:sz w:val="24"/>
                <w:szCs w:val="24"/>
                <w:lang w:val="en-US"/>
              </w:rPr>
              <w:t>Versi</w:t>
            </w:r>
            <w:proofErr w:type="spellEnd"/>
            <w:r>
              <w:rPr>
                <w:rFonts w:ascii="STKaiti" w:eastAsia="STKaiti" w:hAnsi="STKaiti" w:cs="Times New Roman"/>
                <w:bCs/>
                <w:sz w:val="24"/>
                <w:szCs w:val="24"/>
                <w:lang w:val="en-US"/>
              </w:rPr>
              <w:t xml:space="preserve"> </w:t>
            </w:r>
            <w:proofErr w:type="spellStart"/>
            <w:r>
              <w:rPr>
                <w:rFonts w:ascii="STKaiti" w:eastAsia="STKaiti" w:hAnsi="STKaiti" w:cs="Times New Roman"/>
                <w:bCs/>
                <w:sz w:val="24"/>
                <w:szCs w:val="24"/>
                <w:lang w:val="en-US"/>
              </w:rPr>
              <w:t>ini</w:t>
            </w:r>
            <w:proofErr w:type="spellEnd"/>
            <w:r>
              <w:rPr>
                <w:rFonts w:ascii="STKaiti" w:eastAsia="STKaiti" w:hAnsi="STKaiti" w:cs="Times New Roman"/>
                <w:bCs/>
                <w:sz w:val="24"/>
                <w:szCs w:val="24"/>
                <w:lang w:val="en-US"/>
              </w:rPr>
              <w:t xml:space="preserve"> pada </w:t>
            </w:r>
            <w:proofErr w:type="spellStart"/>
            <w:r>
              <w:rPr>
                <w:rFonts w:ascii="STKaiti" w:eastAsia="STKaiti" w:hAnsi="STKaiti" w:cs="Times New Roman"/>
                <w:bCs/>
                <w:sz w:val="24"/>
                <w:szCs w:val="24"/>
                <w:lang w:val="en-US"/>
              </w:rPr>
              <w:t>dasarnya</w:t>
            </w:r>
            <w:proofErr w:type="spellEnd"/>
            <w:r>
              <w:rPr>
                <w:rFonts w:ascii="STKaiti" w:eastAsia="STKaiti" w:hAnsi="STKaiti" w:cs="Times New Roman"/>
                <w:bCs/>
                <w:sz w:val="24"/>
                <w:szCs w:val="24"/>
                <w:lang w:val="en-US"/>
              </w:rPr>
              <w:t xml:space="preserve"> </w:t>
            </w:r>
            <w:proofErr w:type="spellStart"/>
            <w:r>
              <w:rPr>
                <w:rFonts w:ascii="STKaiti" w:eastAsia="STKaiti" w:hAnsi="STKaiti" w:cs="Times New Roman"/>
                <w:bCs/>
                <w:sz w:val="24"/>
                <w:szCs w:val="24"/>
                <w:lang w:val="en-US"/>
              </w:rPr>
              <w:t>mirip</w:t>
            </w:r>
            <w:proofErr w:type="spellEnd"/>
            <w:r>
              <w:rPr>
                <w:rFonts w:ascii="STKaiti" w:eastAsia="STKaiti" w:hAnsi="STKaiti" w:cs="Times New Roman"/>
                <w:bCs/>
                <w:sz w:val="24"/>
                <w:szCs w:val="24"/>
                <w:lang w:val="en-US"/>
              </w:rPr>
              <w:t xml:space="preserve"> </w:t>
            </w:r>
            <w:proofErr w:type="spellStart"/>
            <w:r>
              <w:rPr>
                <w:rFonts w:ascii="STKaiti" w:eastAsia="STKaiti" w:hAnsi="STKaiti" w:cs="Times New Roman"/>
                <w:bCs/>
                <w:sz w:val="24"/>
                <w:szCs w:val="24"/>
                <w:lang w:val="en-US"/>
              </w:rPr>
              <w:t>dengan</w:t>
            </w:r>
            <w:proofErr w:type="spellEnd"/>
            <w:r>
              <w:rPr>
                <w:rFonts w:ascii="STKaiti" w:eastAsia="STKaiti" w:hAnsi="STKaiti" w:cs="Times New Roman"/>
                <w:bCs/>
                <w:sz w:val="24"/>
                <w:szCs w:val="24"/>
                <w:lang w:val="en-US"/>
              </w:rPr>
              <w:t xml:space="preserve"> PBIK-Indonesia. </w:t>
            </w:r>
            <w:proofErr w:type="spellStart"/>
            <w:r w:rsidR="00B360B2" w:rsidRPr="00B360B2">
              <w:rPr>
                <w:rFonts w:ascii="STKaiti" w:eastAsia="STKaiti" w:hAnsi="STKaiti" w:cs="Times New Roman"/>
                <w:bCs/>
                <w:sz w:val="24"/>
                <w:szCs w:val="24"/>
              </w:rPr>
              <w:t>Jilid</w:t>
            </w:r>
            <w:proofErr w:type="spellEnd"/>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pertama</w:t>
            </w:r>
            <w:proofErr w:type="spellEnd"/>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buku</w:t>
            </w:r>
            <w:proofErr w:type="spellEnd"/>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ini</w:t>
            </w:r>
            <w:proofErr w:type="spellEnd"/>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terdiri</w:t>
            </w:r>
            <w:proofErr w:type="spellEnd"/>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atas</w:t>
            </w:r>
            <w:proofErr w:type="spellEnd"/>
            <w:r w:rsidR="00B360B2" w:rsidRPr="00B360B2">
              <w:rPr>
                <w:rFonts w:ascii="STKaiti" w:eastAsia="STKaiti" w:hAnsi="STKaiti" w:cs="Times New Roman"/>
                <w:bCs/>
                <w:sz w:val="24"/>
                <w:szCs w:val="24"/>
              </w:rPr>
              <w:t xml:space="preserve"> PB </w:t>
            </w:r>
            <w:proofErr w:type="spellStart"/>
            <w:r w:rsidR="00B360B2" w:rsidRPr="00B360B2">
              <w:rPr>
                <w:rFonts w:ascii="STKaiti" w:eastAsia="STKaiti" w:hAnsi="STKaiti" w:cs="Times New Roman"/>
                <w:bCs/>
                <w:sz w:val="24"/>
                <w:szCs w:val="24"/>
              </w:rPr>
              <w:t>bahasa</w:t>
            </w:r>
            <w:proofErr w:type="spellEnd"/>
            <w:r w:rsidR="00B360B2" w:rsidRPr="00B360B2">
              <w:rPr>
                <w:rFonts w:ascii="STKaiti" w:eastAsia="STKaiti" w:hAnsi="STKaiti" w:cs="Times New Roman"/>
                <w:bCs/>
                <w:sz w:val="24"/>
                <w:szCs w:val="24"/>
              </w:rPr>
              <w:t xml:space="preserve"> Yunani, dan juga </w:t>
            </w:r>
            <w:proofErr w:type="spellStart"/>
            <w:r w:rsidR="00B360B2" w:rsidRPr="00B360B2">
              <w:rPr>
                <w:rFonts w:ascii="STKaiti" w:eastAsia="STKaiti" w:hAnsi="STKaiti" w:cs="Times New Roman"/>
                <w:bCs/>
                <w:sz w:val="24"/>
                <w:szCs w:val="24"/>
              </w:rPr>
              <w:t>terjemahan</w:t>
            </w:r>
            <w:proofErr w:type="spellEnd"/>
            <w:r w:rsidR="00B360B2" w:rsidRPr="00B360B2">
              <w:rPr>
                <w:rFonts w:ascii="STKaiti" w:eastAsia="STKaiti" w:hAnsi="STKaiti" w:cs="Times New Roman"/>
                <w:bCs/>
                <w:sz w:val="24"/>
                <w:szCs w:val="24"/>
              </w:rPr>
              <w:t xml:space="preserve"> kata per kata</w:t>
            </w:r>
            <w:r w:rsidR="001870DE">
              <w:rPr>
                <w:rFonts w:ascii="STKaiti" w:eastAsia="STKaiti" w:hAnsi="STKaiti" w:cs="Times New Roman" w:hint="eastAsia"/>
                <w:bCs/>
                <w:sz w:val="24"/>
                <w:szCs w:val="24"/>
                <w:lang w:eastAsia="zh-CN"/>
              </w:rPr>
              <w:t>，</w:t>
            </w:r>
            <w:r w:rsidR="00B360B2" w:rsidRPr="00B360B2">
              <w:rPr>
                <w:rFonts w:ascii="STKaiti" w:eastAsia="STKaiti" w:hAnsi="STKaiti" w:cs="Times New Roman"/>
                <w:bCs/>
                <w:sz w:val="24"/>
                <w:szCs w:val="24"/>
              </w:rPr>
              <w:t xml:space="preserve"> </w:t>
            </w:r>
            <w:proofErr w:type="spellStart"/>
            <w:r w:rsidR="00B360B2" w:rsidRPr="00B360B2">
              <w:rPr>
                <w:rFonts w:ascii="STKaiti" w:eastAsia="STKaiti" w:hAnsi="STKaiti" w:cs="Times New Roman"/>
                <w:bCs/>
                <w:sz w:val="24"/>
                <w:szCs w:val="24"/>
              </w:rPr>
              <w:t>serta</w:t>
            </w:r>
            <w:proofErr w:type="spellEnd"/>
            <w:r w:rsidR="00B360B2" w:rsidRPr="00B360B2">
              <w:rPr>
                <w:rFonts w:ascii="STKaiti" w:eastAsia="STKaiti" w:hAnsi="STKaiti" w:cs="Times New Roman"/>
                <w:bCs/>
                <w:sz w:val="24"/>
                <w:szCs w:val="24"/>
              </w:rPr>
              <w:t xml:space="preserve"> </w:t>
            </w:r>
            <w:proofErr w:type="spellStart"/>
            <w:r>
              <w:rPr>
                <w:rFonts w:ascii="STKaiti" w:eastAsia="STKaiti" w:hAnsi="STKaiti" w:cs="Times New Roman"/>
                <w:bCs/>
                <w:sz w:val="24"/>
                <w:szCs w:val="24"/>
              </w:rPr>
              <w:t>dua</w:t>
            </w:r>
            <w:proofErr w:type="spellEnd"/>
            <w:r>
              <w:rPr>
                <w:rFonts w:ascii="STKaiti" w:eastAsia="STKaiti" w:hAnsi="STKaiti" w:cs="Times New Roman"/>
                <w:bCs/>
                <w:sz w:val="24"/>
                <w:szCs w:val="24"/>
              </w:rPr>
              <w:t xml:space="preserve"> </w:t>
            </w:r>
            <w:proofErr w:type="spellStart"/>
            <w:r>
              <w:rPr>
                <w:rFonts w:ascii="STKaiti" w:eastAsia="STKaiti" w:hAnsi="STKaiti" w:cs="Times New Roman"/>
                <w:bCs/>
                <w:sz w:val="24"/>
                <w:szCs w:val="24"/>
              </w:rPr>
              <w:t>versi</w:t>
            </w:r>
            <w:proofErr w:type="spellEnd"/>
            <w:r>
              <w:rPr>
                <w:rFonts w:ascii="STKaiti" w:eastAsia="STKaiti" w:hAnsi="STKaiti" w:cs="Times New Roman"/>
                <w:bCs/>
                <w:sz w:val="24"/>
                <w:szCs w:val="24"/>
              </w:rPr>
              <w:t xml:space="preserve"> Bahasa </w:t>
            </w:r>
            <w:proofErr w:type="spellStart"/>
            <w:r>
              <w:rPr>
                <w:rFonts w:ascii="STKaiti" w:eastAsia="STKaiti" w:hAnsi="STKaiti" w:cs="Times New Roman"/>
                <w:bCs/>
                <w:sz w:val="24"/>
                <w:szCs w:val="24"/>
              </w:rPr>
              <w:t>Tionghoa</w:t>
            </w:r>
            <w:proofErr w:type="spellEnd"/>
            <w:r>
              <w:rPr>
                <w:rFonts w:ascii="STKaiti" w:eastAsia="STKaiti" w:hAnsi="STKaiti" w:cs="Times New Roman"/>
                <w:bCs/>
                <w:sz w:val="24"/>
                <w:szCs w:val="24"/>
              </w:rPr>
              <w:t xml:space="preserve"> dan ESV. </w:t>
            </w:r>
          </w:p>
          <w:p w14:paraId="6CD8CB96" w14:textId="7054562F" w:rsidR="00B360B2" w:rsidRPr="00B360B2" w:rsidRDefault="00B360B2" w:rsidP="00B360B2">
            <w:pPr>
              <w:rPr>
                <w:rFonts w:ascii="STKaiti" w:eastAsia="STKaiti" w:hAnsi="STKaiti" w:cs="Times New Roman"/>
                <w:bCs/>
                <w:sz w:val="24"/>
                <w:szCs w:val="24"/>
              </w:rPr>
            </w:pPr>
            <w:proofErr w:type="spellStart"/>
            <w:r w:rsidRPr="00B360B2">
              <w:rPr>
                <w:rFonts w:ascii="STKaiti" w:eastAsia="STKaiti" w:hAnsi="STKaiti" w:cs="Times New Roman"/>
                <w:bCs/>
                <w:sz w:val="24"/>
                <w:szCs w:val="24"/>
              </w:rPr>
              <w:t>Jilid</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kedua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merupakan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konkordansi</w:t>
            </w:r>
            <w:proofErr w:type="spellEnd"/>
            <w:r w:rsidRPr="00B360B2">
              <w:rPr>
                <w:rFonts w:ascii="STKaiti" w:eastAsia="STKaiti" w:hAnsi="STKaiti" w:cs="Times New Roman"/>
                <w:bCs/>
                <w:sz w:val="24"/>
                <w:szCs w:val="24"/>
              </w:rPr>
              <w:t xml:space="preserve"> yang </w:t>
            </w:r>
            <w:proofErr w:type="spellStart"/>
            <w:r w:rsidRPr="00B360B2">
              <w:rPr>
                <w:rFonts w:ascii="STKaiti" w:eastAsia="STKaiti" w:hAnsi="STKaiti" w:cs="Times New Roman"/>
                <w:bCs/>
                <w:sz w:val="24"/>
                <w:szCs w:val="24"/>
              </w:rPr>
              <w:t>menolong</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pembaca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mengadakan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studi</w:t>
            </w:r>
            <w:proofErr w:type="spellEnd"/>
            <w:r w:rsidRPr="00B360B2">
              <w:rPr>
                <w:rFonts w:ascii="STKaiti" w:eastAsia="STKaiti" w:hAnsi="STKaiti" w:cs="Times New Roman"/>
                <w:bCs/>
                <w:sz w:val="24"/>
                <w:szCs w:val="24"/>
              </w:rPr>
              <w:t xml:space="preserve"> kata. </w:t>
            </w:r>
            <w:proofErr w:type="spellStart"/>
            <w:r w:rsidRPr="00B360B2">
              <w:rPr>
                <w:rFonts w:ascii="STKaiti" w:eastAsia="STKaiti" w:hAnsi="STKaiti" w:cs="Times New Roman"/>
                <w:bCs/>
                <w:sz w:val="24"/>
                <w:szCs w:val="24"/>
              </w:rPr>
              <w:t>Itu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sebabnya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buku</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ini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berguna</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untuk</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mempersiapkan</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khotbah</w:t>
            </w:r>
            <w:proofErr w:type="spellEnd"/>
            <w:r w:rsidRPr="00B360B2">
              <w:rPr>
                <w:rFonts w:ascii="STKaiti" w:eastAsia="STKaiti" w:hAnsi="STKaiti" w:cs="Times New Roman"/>
                <w:bCs/>
                <w:sz w:val="24"/>
                <w:szCs w:val="24"/>
              </w:rPr>
              <w:t xml:space="preserve">, PA </w:t>
            </w:r>
            <w:proofErr w:type="spellStart"/>
            <w:r w:rsidRPr="00B360B2">
              <w:rPr>
                <w:rFonts w:ascii="STKaiti" w:eastAsia="STKaiti" w:hAnsi="STKaiti" w:cs="Times New Roman"/>
                <w:bCs/>
                <w:sz w:val="24"/>
                <w:szCs w:val="24"/>
              </w:rPr>
              <w:t>kelompok</w:t>
            </w:r>
            <w:proofErr w:type="spellEnd"/>
            <w:r w:rsidRPr="00B360B2">
              <w:rPr>
                <w:rFonts w:ascii="STKaiti" w:eastAsia="STKaiti" w:hAnsi="STKaiti" w:cs="Times New Roman"/>
                <w:bCs/>
                <w:sz w:val="24"/>
                <w:szCs w:val="24"/>
              </w:rPr>
              <w:t xml:space="preserve">, dan </w:t>
            </w:r>
            <w:proofErr w:type="spellStart"/>
            <w:r w:rsidRPr="00B360B2">
              <w:rPr>
                <w:rFonts w:ascii="STKaiti" w:eastAsia="STKaiti" w:hAnsi="STKaiti" w:cs="Times New Roman"/>
                <w:bCs/>
                <w:sz w:val="24"/>
                <w:szCs w:val="24"/>
              </w:rPr>
              <w:t>studi</w:t>
            </w:r>
            <w:proofErr w:type="spellEnd"/>
            <w:r w:rsidRPr="00B360B2">
              <w:rPr>
                <w:rFonts w:ascii="STKaiti" w:eastAsia="STKaiti" w:hAnsi="STKaiti" w:cs="Times New Roman"/>
                <w:bCs/>
                <w:sz w:val="24"/>
                <w:szCs w:val="24"/>
              </w:rPr>
              <w:t xml:space="preserve"> </w:t>
            </w:r>
            <w:proofErr w:type="spellStart"/>
            <w:r w:rsidRPr="00B360B2">
              <w:rPr>
                <w:rFonts w:ascii="STKaiti" w:eastAsia="STKaiti" w:hAnsi="STKaiti" w:cs="Times New Roman"/>
                <w:bCs/>
                <w:sz w:val="24"/>
                <w:szCs w:val="24"/>
              </w:rPr>
              <w:t>biblikal</w:t>
            </w:r>
            <w:proofErr w:type="spellEnd"/>
            <w:r w:rsidRPr="00B360B2">
              <w:rPr>
                <w:rFonts w:ascii="STKaiti" w:eastAsia="STKaiti" w:hAnsi="STKaiti" w:cs="Times New Roman"/>
                <w:bCs/>
                <w:sz w:val="24"/>
                <w:szCs w:val="24"/>
              </w:rPr>
              <w:t>.</w:t>
            </w:r>
          </w:p>
          <w:p w14:paraId="705275BB" w14:textId="77777777" w:rsidR="00B360B2" w:rsidRPr="00A11876" w:rsidRDefault="00B360B2" w:rsidP="00B360B2">
            <w:pPr>
              <w:rPr>
                <w:rFonts w:ascii="STKaiti" w:eastAsia="STKaiti" w:hAnsi="STKaiti" w:cs="Times New Roman"/>
                <w:bCs/>
                <w:sz w:val="24"/>
                <w:szCs w:val="24"/>
              </w:rPr>
            </w:pPr>
          </w:p>
        </w:tc>
        <w:tc>
          <w:tcPr>
            <w:tcW w:w="3117" w:type="dxa"/>
          </w:tcPr>
          <w:p w14:paraId="5BD41E4B" w14:textId="3791CCAD" w:rsidR="007779C4" w:rsidRDefault="007779C4" w:rsidP="00A11876">
            <w:pPr>
              <w:rPr>
                <w:rFonts w:ascii="STKaiti" w:eastAsia="STKaiti" w:hAnsi="STKaiti" w:cs="Microsoft JhengHei"/>
                <w:sz w:val="24"/>
                <w:szCs w:val="24"/>
              </w:rPr>
            </w:pPr>
            <w:r>
              <w:rPr>
                <w:rFonts w:ascii="STKaiti" w:eastAsia="STKaiti" w:hAnsi="STKaiti" w:cs="MS Gothic" w:hint="eastAsia"/>
                <w:sz w:val="24"/>
                <w:szCs w:val="24"/>
                <w:lang w:eastAsia="zh-CN"/>
              </w:rPr>
              <w:t>《</w:t>
            </w:r>
            <w:proofErr w:type="spellStart"/>
            <w:r w:rsidR="00A11876" w:rsidRPr="00A11876">
              <w:rPr>
                <w:rFonts w:ascii="STKaiti" w:eastAsia="STKaiti" w:hAnsi="STKaiti" w:cs="MS Gothic" w:hint="eastAsia"/>
                <w:sz w:val="24"/>
                <w:szCs w:val="24"/>
              </w:rPr>
              <w:t>新</w:t>
            </w:r>
            <w:r w:rsidR="00A11876" w:rsidRPr="00A11876">
              <w:rPr>
                <w:rFonts w:ascii="STKaiti" w:eastAsia="STKaiti" w:hAnsi="STKaiti" w:cs="Microsoft JhengHei" w:hint="eastAsia"/>
                <w:sz w:val="24"/>
                <w:szCs w:val="24"/>
              </w:rPr>
              <w:t>约希</w:t>
            </w:r>
            <w:proofErr w:type="spellEnd"/>
            <w:r>
              <w:rPr>
                <w:rFonts w:ascii="STKaiti" w:eastAsia="STKaiti" w:hAnsi="STKaiti" w:cs="Microsoft JhengHei" w:hint="eastAsia"/>
                <w:sz w:val="24"/>
                <w:szCs w:val="24"/>
                <w:lang w:eastAsia="zh-CN"/>
              </w:rPr>
              <w:t>汉</w:t>
            </w:r>
            <w:proofErr w:type="spellStart"/>
            <w:r w:rsidR="00A11876" w:rsidRPr="00A11876">
              <w:rPr>
                <w:rFonts w:ascii="STKaiti" w:eastAsia="STKaiti" w:hAnsi="STKaiti" w:cs="Microsoft JhengHei" w:hint="eastAsia"/>
                <w:sz w:val="24"/>
                <w:szCs w:val="24"/>
              </w:rPr>
              <w:t>逐字译本</w:t>
            </w:r>
            <w:proofErr w:type="spellEnd"/>
            <w:r w:rsidR="00A11876" w:rsidRPr="00A11876">
              <w:rPr>
                <w:rFonts w:ascii="STKaiti" w:eastAsia="STKaiti" w:hAnsi="STKaiti" w:cs="Microsoft JhengHei" w:hint="eastAsia"/>
                <w:sz w:val="24"/>
                <w:szCs w:val="24"/>
              </w:rPr>
              <w:t>》</w:t>
            </w:r>
          </w:p>
          <w:p w14:paraId="1C7040B8" w14:textId="77777777" w:rsidR="007779C4" w:rsidRDefault="007779C4" w:rsidP="00A11876">
            <w:pPr>
              <w:rPr>
                <w:rFonts w:ascii="STKaiti" w:eastAsia="STKaiti" w:hAnsi="STKaiti" w:cs="Microsoft JhengHei"/>
                <w:sz w:val="24"/>
                <w:szCs w:val="24"/>
              </w:rPr>
            </w:pPr>
          </w:p>
          <w:p w14:paraId="4D700275" w14:textId="405EF7BC" w:rsidR="001870DE" w:rsidRDefault="007779C4" w:rsidP="001870DE">
            <w:pPr>
              <w:rPr>
                <w:rFonts w:ascii="STKaiti" w:eastAsia="STKaiti" w:hAnsi="STKaiti" w:cs="Microsoft JhengHei"/>
                <w:sz w:val="24"/>
                <w:szCs w:val="24"/>
              </w:rPr>
            </w:pPr>
            <w:r>
              <w:rPr>
                <w:rFonts w:ascii="STKaiti" w:eastAsia="STKaiti" w:hAnsi="STKaiti" w:cs="Microsoft JhengHei" w:hint="eastAsia"/>
                <w:sz w:val="24"/>
                <w:szCs w:val="24"/>
                <w:lang w:eastAsia="zh-CN"/>
              </w:rPr>
              <w:t>《新约</w:t>
            </w:r>
            <w:proofErr w:type="spellStart"/>
            <w:r w:rsidR="00A11876" w:rsidRPr="00A11876">
              <w:rPr>
                <w:rFonts w:ascii="STKaiti" w:eastAsia="STKaiti" w:hAnsi="STKaiti" w:cs="Microsoft JhengHei" w:hint="eastAsia"/>
                <w:sz w:val="24"/>
                <w:szCs w:val="24"/>
              </w:rPr>
              <w:t>希汉逐字译本</w:t>
            </w:r>
            <w:proofErr w:type="spellEnd"/>
            <w:r w:rsidR="00A11876" w:rsidRPr="00A11876">
              <w:rPr>
                <w:rFonts w:ascii="STKaiti" w:eastAsia="STKaiti" w:hAnsi="STKaiti" w:cs="Microsoft JhengHei" w:hint="eastAsia"/>
                <w:sz w:val="24"/>
                <w:szCs w:val="24"/>
              </w:rPr>
              <w:t>》</w:t>
            </w:r>
            <w:r w:rsidR="001870DE">
              <w:rPr>
                <w:rFonts w:ascii="STKaiti" w:eastAsia="STKaiti" w:hAnsi="STKaiti" w:cs="Microsoft JhengHei" w:hint="eastAsia"/>
                <w:sz w:val="24"/>
                <w:szCs w:val="24"/>
                <w:lang w:eastAsia="zh-CN"/>
              </w:rPr>
              <w:t>和</w:t>
            </w:r>
            <w:r w:rsidR="001870DE">
              <w:rPr>
                <w:rFonts w:ascii="STKaiti" w:eastAsia="STKaiti" w:hAnsi="STKaiti" w:cs="MS Gothic" w:hint="eastAsia"/>
                <w:sz w:val="24"/>
                <w:szCs w:val="24"/>
                <w:lang w:eastAsia="zh-CN"/>
              </w:rPr>
              <w:t>《</w:t>
            </w:r>
            <w:proofErr w:type="spellStart"/>
            <w:r w:rsidR="001870DE" w:rsidRPr="00A11876">
              <w:rPr>
                <w:rFonts w:ascii="STKaiti" w:eastAsia="STKaiti" w:hAnsi="STKaiti" w:cs="MS Gothic" w:hint="eastAsia"/>
                <w:sz w:val="24"/>
                <w:szCs w:val="24"/>
              </w:rPr>
              <w:t>新</w:t>
            </w:r>
            <w:r w:rsidR="001870DE" w:rsidRPr="00A11876">
              <w:rPr>
                <w:rFonts w:ascii="STKaiti" w:eastAsia="STKaiti" w:hAnsi="STKaiti" w:cs="Microsoft JhengHei" w:hint="eastAsia"/>
                <w:sz w:val="24"/>
                <w:szCs w:val="24"/>
              </w:rPr>
              <w:t>约希</w:t>
            </w:r>
            <w:proofErr w:type="spellEnd"/>
            <w:r w:rsidR="001870DE">
              <w:rPr>
                <w:rFonts w:ascii="STKaiti" w:eastAsia="STKaiti" w:hAnsi="STKaiti" w:cs="Microsoft JhengHei" w:hint="eastAsia"/>
                <w:sz w:val="24"/>
                <w:szCs w:val="24"/>
                <w:lang w:eastAsia="zh-CN"/>
              </w:rPr>
              <w:t>印</w:t>
            </w:r>
            <w:proofErr w:type="spellStart"/>
            <w:r w:rsidR="001870DE" w:rsidRPr="00A11876">
              <w:rPr>
                <w:rFonts w:ascii="STKaiti" w:eastAsia="STKaiti" w:hAnsi="STKaiti" w:cs="Microsoft JhengHei" w:hint="eastAsia"/>
                <w:sz w:val="24"/>
                <w:szCs w:val="24"/>
              </w:rPr>
              <w:t>逐字译本</w:t>
            </w:r>
            <w:proofErr w:type="spellEnd"/>
            <w:r w:rsidR="001870DE" w:rsidRPr="00A11876">
              <w:rPr>
                <w:rFonts w:ascii="STKaiti" w:eastAsia="STKaiti" w:hAnsi="STKaiti" w:cs="Microsoft JhengHei" w:hint="eastAsia"/>
                <w:sz w:val="24"/>
                <w:szCs w:val="24"/>
              </w:rPr>
              <w:t>》</w:t>
            </w:r>
          </w:p>
          <w:p w14:paraId="47735BDC" w14:textId="0C13B9EA" w:rsidR="00A11876" w:rsidRPr="001870DE" w:rsidRDefault="00A11876" w:rsidP="00A11876">
            <w:pPr>
              <w:rPr>
                <w:rFonts w:ascii="STKaiti" w:eastAsia="STKaiti" w:hAnsi="STKaiti" w:cs="Microsoft JhengHei"/>
                <w:sz w:val="24"/>
                <w:szCs w:val="24"/>
              </w:rPr>
            </w:pPr>
            <w:proofErr w:type="spellStart"/>
            <w:r w:rsidRPr="00A11876">
              <w:rPr>
                <w:rFonts w:ascii="STKaiti" w:eastAsia="STKaiti" w:hAnsi="STKaiti" w:cs="Microsoft JhengHei" w:hint="eastAsia"/>
                <w:sz w:val="24"/>
                <w:szCs w:val="24"/>
              </w:rPr>
              <w:t>的格式</w:t>
            </w:r>
            <w:proofErr w:type="spellEnd"/>
            <w:r w:rsidR="001870DE">
              <w:rPr>
                <w:rFonts w:ascii="STKaiti" w:eastAsia="STKaiti" w:hAnsi="STKaiti" w:cs="Microsoft JhengHei" w:hint="eastAsia"/>
                <w:sz w:val="24"/>
                <w:szCs w:val="24"/>
                <w:lang w:eastAsia="zh-CN"/>
              </w:rPr>
              <w:t>内容</w:t>
            </w:r>
            <w:proofErr w:type="spellStart"/>
            <w:r w:rsidRPr="00A11876">
              <w:rPr>
                <w:rFonts w:ascii="STKaiti" w:eastAsia="STKaiti" w:hAnsi="STKaiti" w:cs="Microsoft JhengHei" w:hint="eastAsia"/>
                <w:sz w:val="24"/>
                <w:szCs w:val="24"/>
              </w:rPr>
              <w:t>类似</w:t>
            </w:r>
            <w:proofErr w:type="spellEnd"/>
            <w:r w:rsidRPr="00A11876">
              <w:rPr>
                <w:rFonts w:ascii="STKaiti" w:eastAsia="STKaiti" w:hAnsi="STKaiti" w:cs="Microsoft JhengHei" w:hint="eastAsia"/>
                <w:sz w:val="24"/>
                <w:szCs w:val="24"/>
              </w:rPr>
              <w:t>。</w:t>
            </w:r>
            <w:r w:rsidRPr="00A11876">
              <w:rPr>
                <w:rFonts w:ascii="STKaiti" w:eastAsia="STKaiti" w:hAnsi="STKaiti" w:cs="MS Gothic" w:hint="eastAsia"/>
                <w:sz w:val="24"/>
                <w:szCs w:val="24"/>
              </w:rPr>
              <w:t>《</w:t>
            </w:r>
            <w:proofErr w:type="spellStart"/>
            <w:r w:rsidRPr="00A11876">
              <w:rPr>
                <w:rFonts w:ascii="STKaiti" w:eastAsia="STKaiti" w:hAnsi="STKaiti" w:cs="MS Gothic" w:hint="eastAsia"/>
                <w:sz w:val="24"/>
                <w:szCs w:val="24"/>
              </w:rPr>
              <w:t>希</w:t>
            </w:r>
            <w:r w:rsidRPr="00A11876">
              <w:rPr>
                <w:rFonts w:ascii="STKaiti" w:eastAsia="STKaiti" w:hAnsi="STKaiti" w:cs="Microsoft JhengHei" w:hint="eastAsia"/>
                <w:sz w:val="24"/>
                <w:szCs w:val="24"/>
              </w:rPr>
              <w:t>汉逐字译本》同样是分为第一和第二两册</w:t>
            </w:r>
            <w:proofErr w:type="spellEnd"/>
            <w:r w:rsidRPr="00A11876">
              <w:rPr>
                <w:rFonts w:ascii="STKaiti" w:eastAsia="STKaiti" w:hAnsi="STKaiti" w:cs="Microsoft JhengHei" w:hint="eastAsia"/>
                <w:sz w:val="24"/>
                <w:szCs w:val="24"/>
              </w:rPr>
              <w:t>。。《</w:t>
            </w:r>
            <w:proofErr w:type="spellStart"/>
            <w:r w:rsidRPr="00A11876">
              <w:rPr>
                <w:rFonts w:ascii="STKaiti" w:eastAsia="STKaiti" w:hAnsi="STKaiti" w:cs="Microsoft JhengHei" w:hint="eastAsia"/>
                <w:sz w:val="24"/>
                <w:szCs w:val="24"/>
              </w:rPr>
              <w:t>希汉逐字译本》第一册每页分左右两大部分，共有</w:t>
            </w:r>
            <w:proofErr w:type="spellEnd"/>
            <w:r w:rsidRPr="00A11876">
              <w:rPr>
                <w:rFonts w:ascii="STKaiti" w:eastAsia="STKaiti" w:hAnsi="STKaiti" w:cs="Times New Roman"/>
                <w:sz w:val="24"/>
                <w:szCs w:val="24"/>
              </w:rPr>
              <w:t>7</w:t>
            </w:r>
            <w:r w:rsidRPr="00A11876">
              <w:rPr>
                <w:rFonts w:ascii="STKaiti" w:eastAsia="STKaiti" w:hAnsi="STKaiti" w:cs="MS Gothic" w:hint="eastAsia"/>
                <w:sz w:val="24"/>
                <w:szCs w:val="24"/>
              </w:rPr>
              <w:t>种</w:t>
            </w:r>
            <w:r w:rsidRPr="00A11876">
              <w:rPr>
                <w:rFonts w:ascii="STKaiti" w:eastAsia="STKaiti" w:hAnsi="STKaiti" w:cs="Microsoft JhengHei" w:hint="eastAsia"/>
                <w:sz w:val="24"/>
                <w:szCs w:val="24"/>
              </w:rPr>
              <w:t>资料。左边的这一部份，四行一组是四种资料，即希腊语新约（第四修订版），逐字译文，词根的号码和单词语法的各种符号。右边这一部分有《和合本》，《新译本》，和《英语标准译本》（</w:t>
            </w:r>
            <w:r w:rsidRPr="00A11876">
              <w:rPr>
                <w:rFonts w:ascii="STKaiti" w:eastAsia="STKaiti" w:hAnsi="STKaiti" w:cs="Times New Roman"/>
                <w:sz w:val="24"/>
                <w:szCs w:val="24"/>
              </w:rPr>
              <w:t>ESV</w:t>
            </w:r>
            <w:r w:rsidRPr="00A11876">
              <w:rPr>
                <w:rFonts w:ascii="STKaiti" w:eastAsia="STKaiti" w:hAnsi="STKaiti" w:cs="MS Gothic" w:hint="eastAsia"/>
                <w:sz w:val="24"/>
                <w:szCs w:val="24"/>
              </w:rPr>
              <w:t>）三种</w:t>
            </w:r>
            <w:r w:rsidRPr="00A11876">
              <w:rPr>
                <w:rFonts w:ascii="STKaiti" w:eastAsia="STKaiti" w:hAnsi="STKaiti" w:cs="Microsoft JhengHei" w:hint="eastAsia"/>
                <w:sz w:val="24"/>
                <w:szCs w:val="24"/>
              </w:rPr>
              <w:t>译本。第二册是新约经文汇编。这些经文是根椐希腊语单词的词根由《和合本》摘录编集而成。在所摘录的译文里，有关的单词会使用粗体字表明。此外，新约经文汇编的内容也包括希腊语单词的词根，读音，该单词在新约使用的次数，词义，（有些单词还加上一些）说明。</w:t>
            </w:r>
            <w:r w:rsidRPr="00A11876">
              <w:rPr>
                <w:rFonts w:ascii="STKaiti" w:eastAsia="STKaiti" w:hAnsi="STKaiti" w:cs="Times New Roman"/>
                <w:sz w:val="24"/>
                <w:szCs w:val="24"/>
              </w:rPr>
              <w:t xml:space="preserve"> </w:t>
            </w:r>
            <w:r w:rsidRPr="00A11876">
              <w:rPr>
                <w:rFonts w:ascii="STKaiti" w:eastAsia="STKaiti" w:hAnsi="STKaiti" w:cs="MS Gothic" w:hint="eastAsia"/>
                <w:sz w:val="24"/>
                <w:szCs w:val="24"/>
              </w:rPr>
              <w:t>《希印逐字</w:t>
            </w:r>
            <w:r w:rsidRPr="00A11876">
              <w:rPr>
                <w:rFonts w:ascii="STKaiti" w:eastAsia="STKaiti" w:hAnsi="STKaiti" w:cs="Microsoft JhengHei" w:hint="eastAsia"/>
                <w:sz w:val="24"/>
                <w:szCs w:val="24"/>
              </w:rPr>
              <w:t>译本》或《希汉逐字译本》的第一，第二册，应在解释圣经时一起使用。它对准备讲章，主日学教材，查经资料有帮助。此书的编译注意到还不大掌握希腊语的同道们的需要。它也可在小组研经和每日个人读经灵修时使用。</w:t>
            </w:r>
          </w:p>
          <w:p w14:paraId="267B8770" w14:textId="77777777" w:rsidR="00B360B2" w:rsidRPr="00A11876" w:rsidRDefault="00B360B2">
            <w:pPr>
              <w:rPr>
                <w:rFonts w:ascii="STKaiti" w:eastAsia="STKaiti" w:hAnsi="STKaiti" w:cs="Times New Roman"/>
                <w:sz w:val="24"/>
                <w:szCs w:val="24"/>
              </w:rPr>
            </w:pPr>
          </w:p>
        </w:tc>
        <w:tc>
          <w:tcPr>
            <w:tcW w:w="3117" w:type="dxa"/>
          </w:tcPr>
          <w:p w14:paraId="68764FD5" w14:textId="73C01675"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Interlinear Greek-</w:t>
            </w:r>
            <w:r w:rsidR="00FF6953" w:rsidRPr="00A11876">
              <w:rPr>
                <w:rFonts w:ascii="STKaiti" w:eastAsia="STKaiti" w:hAnsi="STKaiti" w:cs="Times New Roman"/>
                <w:b/>
                <w:bCs/>
                <w:sz w:val="24"/>
                <w:szCs w:val="24"/>
              </w:rPr>
              <w:t>Chinese</w:t>
            </w:r>
            <w:r w:rsidRPr="00B66801">
              <w:rPr>
                <w:rFonts w:ascii="STKaiti" w:eastAsia="STKaiti" w:hAnsi="STKaiti" w:cs="Times New Roman"/>
                <w:b/>
                <w:bCs/>
                <w:sz w:val="24"/>
                <w:szCs w:val="24"/>
              </w:rPr>
              <w:t xml:space="preserve"> New Testament and New Testament Concordance (</w:t>
            </w:r>
            <w:r w:rsidR="00FF6953" w:rsidRPr="00B360B2">
              <w:rPr>
                <w:rFonts w:ascii="STKaiti" w:eastAsia="STKaiti" w:hAnsi="STKaiti" w:cs="Times New Roman"/>
                <w:bCs/>
                <w:sz w:val="24"/>
                <w:szCs w:val="24"/>
              </w:rPr>
              <w:t>PBIK-</w:t>
            </w:r>
            <w:r w:rsidR="00FF6953" w:rsidRPr="00A11876">
              <w:rPr>
                <w:rFonts w:ascii="STKaiti" w:eastAsia="STKaiti" w:hAnsi="STKaiti" w:cs="Times New Roman"/>
                <w:bCs/>
                <w:sz w:val="24"/>
                <w:szCs w:val="24"/>
              </w:rPr>
              <w:t>Chinese</w:t>
            </w:r>
            <w:r w:rsidRPr="00B66801">
              <w:rPr>
                <w:rFonts w:ascii="STKaiti" w:eastAsia="STKaiti" w:hAnsi="STKaiti" w:cs="Times New Roman"/>
                <w:b/>
                <w:bCs/>
                <w:sz w:val="24"/>
                <w:szCs w:val="24"/>
              </w:rPr>
              <w:t>)</w:t>
            </w:r>
          </w:p>
          <w:p w14:paraId="1DE17E5D"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6EB98369"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t>This version has a similar format to Interlinear Greek-Indonesian New Testament and New Testament Concordance. Except, the former version has adopted two Chinese version, namely Union Version, New Chinese Version, and English Standard Version (ESV)</w:t>
            </w:r>
          </w:p>
          <w:p w14:paraId="6C079AF1" w14:textId="77777777" w:rsidR="00B360B2" w:rsidRPr="00A11876" w:rsidRDefault="00B360B2">
            <w:pPr>
              <w:rPr>
                <w:rFonts w:ascii="STKaiti" w:eastAsia="STKaiti" w:hAnsi="STKaiti" w:cs="Times New Roman"/>
                <w:sz w:val="24"/>
                <w:szCs w:val="24"/>
              </w:rPr>
            </w:pPr>
          </w:p>
        </w:tc>
      </w:tr>
    </w:tbl>
    <w:p w14:paraId="4DF506A7" w14:textId="40BF9C58" w:rsidR="00B360B2" w:rsidRPr="00A11876" w:rsidRDefault="00B360B2">
      <w:pPr>
        <w:rPr>
          <w:rFonts w:ascii="STKaiti" w:eastAsia="STKaiti" w:hAnsi="STKaiti"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360B2" w:rsidRPr="00A11876" w14:paraId="2CBCB055" w14:textId="77777777" w:rsidTr="00B360B2">
        <w:tc>
          <w:tcPr>
            <w:tcW w:w="3116" w:type="dxa"/>
          </w:tcPr>
          <w:p w14:paraId="2E9B3516" w14:textId="77777777" w:rsidR="00B360B2" w:rsidRPr="00B360B2" w:rsidRDefault="00B360B2" w:rsidP="00B360B2">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lastRenderedPageBreak/>
              <w:t>Buku-buku</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ditulis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Pdt</w:t>
            </w:r>
            <w:proofErr w:type="spellEnd"/>
            <w:r w:rsidRPr="00B360B2">
              <w:rPr>
                <w:rFonts w:ascii="STKaiti" w:eastAsia="STKaiti" w:hAnsi="STKaiti" w:cs="Times New Roman"/>
                <w:b/>
                <w:bCs/>
                <w:sz w:val="24"/>
                <w:szCs w:val="24"/>
              </w:rPr>
              <w:t xml:space="preserve">. Hasan </w:t>
            </w:r>
            <w:proofErr w:type="spellStart"/>
            <w:r w:rsidRPr="00B360B2">
              <w:rPr>
                <w:rFonts w:ascii="STKaiti" w:eastAsia="STKaiti" w:hAnsi="STKaiti" w:cs="Times New Roman"/>
                <w:b/>
                <w:bCs/>
                <w:sz w:val="24"/>
                <w:szCs w:val="24"/>
              </w:rPr>
              <w:t>Sutanto</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D.Th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dapat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dibeli</w:t>
            </w:r>
            <w:proofErr w:type="spellEnd"/>
            <w:r w:rsidRPr="00B360B2">
              <w:rPr>
                <w:rFonts w:ascii="STKaiti" w:eastAsia="STKaiti" w:hAnsi="STKaiti" w:cs="Times New Roman"/>
                <w:b/>
                <w:bCs/>
                <w:sz w:val="24"/>
                <w:szCs w:val="24"/>
              </w:rPr>
              <w:t xml:space="preserve"> di </w:t>
            </w:r>
            <w:proofErr w:type="spellStart"/>
            <w:r w:rsidRPr="00B360B2">
              <w:rPr>
                <w:rFonts w:ascii="STKaiti" w:eastAsia="STKaiti" w:hAnsi="STKaiti" w:cs="Times New Roman"/>
                <w:b/>
                <w:bCs/>
                <w:sz w:val="24"/>
                <w:szCs w:val="24"/>
              </w:rPr>
              <w:t>toko-toko</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buku</w:t>
            </w:r>
            <w:proofErr w:type="spellEnd"/>
            <w:r w:rsidRPr="00B360B2">
              <w:rPr>
                <w:rFonts w:ascii="STKaiti" w:eastAsia="STKaiti" w:hAnsi="STKaiti" w:cs="Times New Roman"/>
                <w:b/>
                <w:bCs/>
                <w:sz w:val="24"/>
                <w:szCs w:val="24"/>
              </w:rPr>
              <w:t xml:space="preserve"> di Indonesia. </w:t>
            </w:r>
            <w:proofErr w:type="spellStart"/>
            <w:r w:rsidRPr="00B360B2">
              <w:rPr>
                <w:rFonts w:ascii="STKaiti" w:eastAsia="STKaiti" w:hAnsi="STKaiti" w:cs="Times New Roman"/>
                <w:b/>
                <w:bCs/>
                <w:sz w:val="24"/>
                <w:szCs w:val="24"/>
              </w:rPr>
              <w:t>Selain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diedarkan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dengan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TIM </w:t>
            </w:r>
            <w:proofErr w:type="spellStart"/>
            <w:r w:rsidRPr="00B360B2">
              <w:rPr>
                <w:rFonts w:ascii="STKaiti" w:eastAsia="STKaiti" w:hAnsi="STKaiti" w:cs="Times New Roman"/>
                <w:b/>
                <w:bCs/>
                <w:sz w:val="24"/>
                <w:szCs w:val="24"/>
              </w:rPr>
              <w:t>memberikan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subsidi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kepada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teologi</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sedang</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studi</w:t>
            </w:r>
            <w:proofErr w:type="spellEnd"/>
            <w:r w:rsidRPr="00B360B2">
              <w:rPr>
                <w:rFonts w:ascii="STKaiti" w:eastAsia="STKaiti" w:hAnsi="STKaiti" w:cs="Times New Roman"/>
                <w:b/>
                <w:bCs/>
                <w:sz w:val="24"/>
                <w:szCs w:val="24"/>
              </w:rPr>
              <w:t xml:space="preserve"> di </w:t>
            </w:r>
            <w:proofErr w:type="spellStart"/>
            <w:r w:rsidRPr="00B360B2">
              <w:rPr>
                <w:rFonts w:ascii="STKaiti" w:eastAsia="STKaiti" w:hAnsi="STKaiti" w:cs="Times New Roman"/>
                <w:b/>
                <w:bCs/>
                <w:sz w:val="24"/>
                <w:szCs w:val="24"/>
              </w:rPr>
              <w:t>sekolah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tinggi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teologi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seminari</w:t>
            </w:r>
            <w:proofErr w:type="spellEnd"/>
            <w:r w:rsidRPr="00B360B2">
              <w:rPr>
                <w:rFonts w:ascii="STKaiti" w:eastAsia="STKaiti" w:hAnsi="STKaiti" w:cs="Times New Roman"/>
                <w:b/>
                <w:bCs/>
                <w:sz w:val="24"/>
                <w:szCs w:val="24"/>
              </w:rPr>
              <w:t xml:space="preserve">, dan </w:t>
            </w:r>
            <w:proofErr w:type="spellStart"/>
            <w:r w:rsidRPr="00B360B2">
              <w:rPr>
                <w:rFonts w:ascii="STKaiti" w:eastAsia="STKaiti" w:hAnsi="STKaiti" w:cs="Times New Roman"/>
                <w:b/>
                <w:bCs/>
                <w:sz w:val="24"/>
                <w:szCs w:val="24"/>
              </w:rPr>
              <w:t>sekolah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Alkitab</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Pemesanan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edisi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ini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perlu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memenuhi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persyaratan</w:t>
            </w:r>
            <w:proofErr w:type="spellEnd"/>
            <w:r w:rsidRPr="00B360B2">
              <w:rPr>
                <w:rFonts w:ascii="STKaiti" w:eastAsia="STKaiti" w:hAnsi="STKaiti" w:cs="Times New Roman"/>
                <w:b/>
                <w:bCs/>
                <w:sz w:val="24"/>
                <w:szCs w:val="24"/>
              </w:rPr>
              <w:t xml:space="preserve"> </w:t>
            </w:r>
            <w:proofErr w:type="spellStart"/>
            <w:proofErr w:type="gramStart"/>
            <w:r w:rsidRPr="00B360B2">
              <w:rPr>
                <w:rFonts w:ascii="STKaiti" w:eastAsia="STKaiti" w:hAnsi="STKaiti" w:cs="Times New Roman"/>
                <w:b/>
                <w:bCs/>
                <w:sz w:val="24"/>
                <w:szCs w:val="24"/>
              </w:rPr>
              <w:t>tertentu</w:t>
            </w:r>
            <w:proofErr w:type="spellEnd"/>
            <w:r w:rsidRPr="00B360B2">
              <w:rPr>
                <w:rFonts w:ascii="STKaiti" w:eastAsia="STKaiti" w:hAnsi="STKaiti" w:cs="Times New Roman"/>
                <w:b/>
                <w:bCs/>
                <w:sz w:val="24"/>
                <w:szCs w:val="24"/>
              </w:rPr>
              <w:t xml:space="preserve"> .</w:t>
            </w:r>
            <w:proofErr w:type="gram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Silakan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membaca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persyaratan</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tercantum</w:t>
            </w:r>
            <w:proofErr w:type="spellEnd"/>
            <w:r w:rsidRPr="00B360B2">
              <w:rPr>
                <w:rFonts w:ascii="STKaiti" w:eastAsia="STKaiti" w:hAnsi="STKaiti" w:cs="Times New Roman"/>
                <w:b/>
                <w:bCs/>
                <w:sz w:val="24"/>
                <w:szCs w:val="24"/>
              </w:rPr>
              <w:t xml:space="preserve"> di </w:t>
            </w:r>
            <w:proofErr w:type="spellStart"/>
            <w:r w:rsidRPr="00B360B2">
              <w:rPr>
                <w:rFonts w:ascii="STKaiti" w:eastAsia="STKaiti" w:hAnsi="STKaiti" w:cs="Times New Roman"/>
                <w:b/>
                <w:bCs/>
                <w:sz w:val="24"/>
                <w:szCs w:val="24"/>
              </w:rPr>
              <w:t>bawah</w:t>
            </w:r>
            <w:proofErr w:type="spellEnd"/>
            <w:r w:rsidRPr="00B360B2">
              <w:rPr>
                <w:rFonts w:ascii="STKaiti" w:eastAsia="STKaiti" w:hAnsi="STKaiti" w:cs="Times New Roman"/>
                <w:b/>
                <w:bCs/>
                <w:sz w:val="24"/>
                <w:szCs w:val="24"/>
              </w:rPr>
              <w:t>). </w:t>
            </w:r>
          </w:p>
          <w:p w14:paraId="57D0E353" w14:textId="77777777" w:rsidR="00B360B2" w:rsidRPr="00A11876" w:rsidRDefault="00B360B2">
            <w:pPr>
              <w:rPr>
                <w:rFonts w:ascii="STKaiti" w:eastAsia="STKaiti" w:hAnsi="STKaiti" w:cs="Times New Roman"/>
                <w:sz w:val="24"/>
                <w:szCs w:val="24"/>
              </w:rPr>
            </w:pPr>
          </w:p>
        </w:tc>
        <w:tc>
          <w:tcPr>
            <w:tcW w:w="3117" w:type="dxa"/>
          </w:tcPr>
          <w:p w14:paraId="713E61B7" w14:textId="77777777" w:rsidR="00A11876" w:rsidRPr="00A11876" w:rsidRDefault="00A11876" w:rsidP="00A11876">
            <w:pPr>
              <w:rPr>
                <w:rFonts w:ascii="STKaiti" w:eastAsia="STKaiti" w:hAnsi="STKaiti" w:cs="Times New Roman"/>
                <w:b/>
                <w:bCs/>
                <w:sz w:val="24"/>
                <w:szCs w:val="24"/>
              </w:rPr>
            </w:pPr>
            <w:proofErr w:type="spellStart"/>
            <w:r w:rsidRPr="00A11876">
              <w:rPr>
                <w:rFonts w:ascii="STKaiti" w:eastAsia="STKaiti" w:hAnsi="STKaiti" w:cs="Microsoft JhengHei" w:hint="eastAsia"/>
                <w:b/>
                <w:bCs/>
                <w:sz w:val="24"/>
                <w:szCs w:val="24"/>
              </w:rPr>
              <w:t>陈南山牧师</w:t>
            </w:r>
            <w:proofErr w:type="spellEnd"/>
            <w:r w:rsidRPr="00A11876">
              <w:rPr>
                <w:rFonts w:ascii="STKaiti" w:eastAsia="STKaiti" w:hAnsi="STKaiti" w:cs="Times New Roman"/>
                <w:b/>
                <w:bCs/>
                <w:sz w:val="24"/>
                <w:szCs w:val="24"/>
              </w:rPr>
              <w:t>/</w:t>
            </w:r>
            <w:r w:rsidRPr="00A11876">
              <w:rPr>
                <w:rFonts w:ascii="STKaiti" w:eastAsia="STKaiti" w:hAnsi="STKaiti" w:cs="MS Gothic" w:hint="eastAsia"/>
                <w:b/>
                <w:bCs/>
                <w:sz w:val="24"/>
                <w:szCs w:val="24"/>
              </w:rPr>
              <w:t>博士的著作可在印尼各</w:t>
            </w:r>
            <w:r w:rsidRPr="00A11876">
              <w:rPr>
                <w:rFonts w:ascii="STKaiti" w:eastAsia="STKaiti" w:hAnsi="STKaiti" w:cs="Microsoft JhengHei" w:hint="eastAsia"/>
                <w:b/>
                <w:bCs/>
                <w:sz w:val="24"/>
                <w:szCs w:val="24"/>
              </w:rPr>
              <w:t>书店购买。除了以正常书价推广外，文字事工小组也补助目前在印尼神学院，圣经学校受造就有意订购这些书的神学生。有关的神学生或者其他有意定购的同道可直接联络文字事工小组（电邮地址：</w:t>
            </w:r>
            <w:hyperlink r:id="rId5" w:history="1">
              <w:r w:rsidRPr="00A11876">
                <w:rPr>
                  <w:rStyle w:val="Hyperlink"/>
                  <w:rFonts w:ascii="STKaiti" w:eastAsia="STKaiti" w:hAnsi="STKaiti" w:cs="Times New Roman"/>
                  <w:b/>
                  <w:bCs/>
                  <w:sz w:val="24"/>
                  <w:szCs w:val="24"/>
                </w:rPr>
                <w:t>tim.for.book@gmail.com</w:t>
              </w:r>
            </w:hyperlink>
            <w:r w:rsidRPr="00A11876">
              <w:rPr>
                <w:rFonts w:ascii="STKaiti" w:eastAsia="STKaiti" w:hAnsi="STKaiti" w:cs="MS Gothic" w:hint="eastAsia"/>
                <w:b/>
                <w:bCs/>
                <w:sz w:val="24"/>
                <w:szCs w:val="24"/>
              </w:rPr>
              <w:t>），</w:t>
            </w:r>
            <w:proofErr w:type="spellStart"/>
            <w:r w:rsidRPr="00A11876">
              <w:rPr>
                <w:rFonts w:ascii="STKaiti" w:eastAsia="STKaiti" w:hAnsi="STKaiti" w:cs="MS Gothic" w:hint="eastAsia"/>
                <w:b/>
                <w:bCs/>
                <w:sz w:val="24"/>
                <w:szCs w:val="24"/>
              </w:rPr>
              <w:t>或者与印尼</w:t>
            </w:r>
            <w:r w:rsidRPr="00A11876">
              <w:rPr>
                <w:rFonts w:ascii="STKaiti" w:eastAsia="STKaiti" w:hAnsi="STKaiti" w:cs="Microsoft JhengHei" w:hint="eastAsia"/>
                <w:b/>
                <w:bCs/>
                <w:sz w:val="24"/>
                <w:szCs w:val="24"/>
              </w:rPr>
              <w:t>玛琅东南亚圣道神学院出版部，或最近的基督教书店联系</w:t>
            </w:r>
            <w:proofErr w:type="spellEnd"/>
            <w:r w:rsidRPr="00A11876">
              <w:rPr>
                <w:rFonts w:ascii="STKaiti" w:eastAsia="STKaiti" w:hAnsi="STKaiti" w:cs="Microsoft JhengHei" w:hint="eastAsia"/>
                <w:b/>
                <w:bCs/>
                <w:sz w:val="24"/>
                <w:szCs w:val="24"/>
              </w:rPr>
              <w:t>。</w:t>
            </w:r>
          </w:p>
          <w:p w14:paraId="03ADD9A6" w14:textId="77777777" w:rsidR="00B360B2" w:rsidRPr="00A11876" w:rsidRDefault="00B360B2">
            <w:pPr>
              <w:rPr>
                <w:rFonts w:ascii="STKaiti" w:eastAsia="STKaiti" w:hAnsi="STKaiti" w:cs="Times New Roman"/>
                <w:sz w:val="24"/>
                <w:szCs w:val="24"/>
              </w:rPr>
            </w:pPr>
          </w:p>
        </w:tc>
        <w:tc>
          <w:tcPr>
            <w:tcW w:w="3117" w:type="dxa"/>
          </w:tcPr>
          <w:p w14:paraId="2C8FCEA9"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 xml:space="preserve">All </w:t>
            </w:r>
            <w:proofErr w:type="spellStart"/>
            <w:r w:rsidRPr="00B66801">
              <w:rPr>
                <w:rFonts w:ascii="STKaiti" w:eastAsia="STKaiti" w:hAnsi="STKaiti" w:cs="Times New Roman"/>
                <w:b/>
                <w:bCs/>
                <w:sz w:val="24"/>
                <w:szCs w:val="24"/>
              </w:rPr>
              <w:t>Pdt</w:t>
            </w:r>
            <w:proofErr w:type="spellEnd"/>
            <w:r w:rsidRPr="00B66801">
              <w:rPr>
                <w:rFonts w:ascii="STKaiti" w:eastAsia="STKaiti" w:hAnsi="STKaiti" w:cs="Times New Roman"/>
                <w:b/>
                <w:bCs/>
                <w:sz w:val="24"/>
                <w:szCs w:val="24"/>
              </w:rPr>
              <w:t xml:space="preserve">. Hasan </w:t>
            </w:r>
            <w:proofErr w:type="spellStart"/>
            <w:r w:rsidRPr="00B66801">
              <w:rPr>
                <w:rFonts w:ascii="STKaiti" w:eastAsia="STKaiti" w:hAnsi="STKaiti" w:cs="Times New Roman"/>
                <w:b/>
                <w:bCs/>
                <w:sz w:val="24"/>
                <w:szCs w:val="24"/>
              </w:rPr>
              <w:t>Sutanto</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D.Th.'s</w:t>
            </w:r>
            <w:proofErr w:type="spellEnd"/>
            <w:r w:rsidRPr="00B66801">
              <w:rPr>
                <w:rFonts w:ascii="STKaiti" w:eastAsia="STKaiti" w:hAnsi="STKaiti" w:cs="Times New Roman"/>
                <w:b/>
                <w:bCs/>
                <w:sz w:val="24"/>
                <w:szCs w:val="24"/>
              </w:rPr>
              <w:t xml:space="preserve"> creations can be bought in stores spread in Indonesia. TIM also gives special prices student who is currently studying in seminary. Terms and condition can be read below. </w:t>
            </w:r>
          </w:p>
          <w:p w14:paraId="3F835766" w14:textId="77777777" w:rsidR="00B360B2" w:rsidRPr="00A11876" w:rsidRDefault="00B360B2">
            <w:pPr>
              <w:rPr>
                <w:rFonts w:ascii="STKaiti" w:eastAsia="STKaiti" w:hAnsi="STKaiti" w:cs="Times New Roman"/>
                <w:sz w:val="24"/>
                <w:szCs w:val="24"/>
              </w:rPr>
            </w:pPr>
          </w:p>
        </w:tc>
      </w:tr>
      <w:tr w:rsidR="00B360B2" w:rsidRPr="00A11876" w14:paraId="4B95056A" w14:textId="77777777" w:rsidTr="00B360B2">
        <w:tc>
          <w:tcPr>
            <w:tcW w:w="3116" w:type="dxa"/>
          </w:tcPr>
          <w:p w14:paraId="377EEACD"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Pemesanan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buku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baik</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berharga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maupun</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berharga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dapat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dilakukan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langsung</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kepada</w:t>
            </w:r>
            <w:proofErr w:type="spellEnd"/>
            <w:r w:rsidRPr="00B360B2">
              <w:rPr>
                <w:rFonts w:ascii="STKaiti" w:eastAsia="STKaiti" w:hAnsi="STKaiti" w:cs="Times New Roman"/>
                <w:b/>
                <w:bCs/>
                <w:sz w:val="24"/>
                <w:szCs w:val="24"/>
              </w:rPr>
              <w:t xml:space="preserve"> TIM </w:t>
            </w:r>
            <w:proofErr w:type="spellStart"/>
            <w:r w:rsidRPr="00B360B2">
              <w:rPr>
                <w:rFonts w:ascii="STKaiti" w:eastAsia="STKaiti" w:hAnsi="STKaiti" w:cs="Times New Roman"/>
                <w:b/>
                <w:bCs/>
                <w:sz w:val="24"/>
                <w:szCs w:val="24"/>
              </w:rPr>
              <w:t>melalui</w:t>
            </w:r>
            <w:proofErr w:type="spellEnd"/>
            <w:r w:rsidRPr="00B360B2">
              <w:rPr>
                <w:rFonts w:ascii="STKaiti" w:eastAsia="STKaiti" w:hAnsi="STKaiti" w:cs="Times New Roman"/>
                <w:b/>
                <w:bCs/>
                <w:sz w:val="24"/>
                <w:szCs w:val="24"/>
              </w:rPr>
              <w:t xml:space="preserve"> email </w:t>
            </w:r>
            <w:hyperlink r:id="rId6" w:history="1">
              <w:r w:rsidRPr="00B360B2">
                <w:rPr>
                  <w:rStyle w:val="Hyperlink"/>
                  <w:rFonts w:ascii="STKaiti" w:eastAsia="STKaiti" w:hAnsi="STKaiti" w:cs="Times New Roman"/>
                  <w:b/>
                  <w:bCs/>
                  <w:color w:val="auto"/>
                  <w:sz w:val="24"/>
                  <w:szCs w:val="24"/>
                </w:rPr>
                <w:t>: tim.for.book@gmail.com </w:t>
              </w:r>
            </w:hyperlink>
            <w:r w:rsidRPr="00B360B2">
              <w:rPr>
                <w:rFonts w:ascii="STKaiti" w:eastAsia="STKaiti" w:hAnsi="STKaiti" w:cs="Times New Roman"/>
                <w:b/>
                <w:bCs/>
                <w:sz w:val="24"/>
                <w:szCs w:val="24"/>
              </w:rPr>
              <w:br/>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atau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melalui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penyalur</w:t>
            </w:r>
            <w:proofErr w:type="spellEnd"/>
            <w:r w:rsidRPr="00B360B2">
              <w:rPr>
                <w:rFonts w:ascii="STKaiti" w:eastAsia="STKaiti" w:hAnsi="STKaiti" w:cs="Times New Roman"/>
                <w:b/>
                <w:bCs/>
                <w:sz w:val="24"/>
                <w:szCs w:val="24"/>
              </w:rPr>
              <w:t xml:space="preserve"> TIM:</w:t>
            </w:r>
          </w:p>
          <w:p w14:paraId="1B028687" w14:textId="77777777" w:rsidR="00B360B2" w:rsidRPr="00B360B2" w:rsidRDefault="00B360B2" w:rsidP="00B360B2">
            <w:pPr>
              <w:rPr>
                <w:rFonts w:ascii="STKaiti" w:eastAsia="STKaiti" w:hAnsi="STKaiti" w:cs="Times New Roman"/>
                <w:b/>
                <w:bCs/>
                <w:sz w:val="24"/>
                <w:szCs w:val="24"/>
              </w:rPr>
            </w:pPr>
          </w:p>
          <w:p w14:paraId="4AEFAA88" w14:textId="77777777" w:rsidR="00B360B2" w:rsidRPr="00B360B2" w:rsidRDefault="00B360B2" w:rsidP="00B360B2">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Departemen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Literatur</w:t>
            </w:r>
            <w:proofErr w:type="spellEnd"/>
            <w:r w:rsidRPr="00B360B2">
              <w:rPr>
                <w:rFonts w:ascii="STKaiti" w:eastAsia="STKaiti" w:hAnsi="STKaiti" w:cs="Times New Roman"/>
                <w:b/>
                <w:bCs/>
                <w:sz w:val="24"/>
                <w:szCs w:val="24"/>
              </w:rPr>
              <w:t xml:space="preserve"> SAAT</w:t>
            </w:r>
          </w:p>
          <w:p w14:paraId="676DF3CD" w14:textId="77777777" w:rsidR="00B360B2" w:rsidRPr="00B360B2" w:rsidRDefault="00B360B2" w:rsidP="00B360B2">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Jln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Anggrek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Merpati</w:t>
            </w:r>
            <w:proofErr w:type="spellEnd"/>
            <w:r w:rsidRPr="00B360B2">
              <w:rPr>
                <w:rFonts w:ascii="STKaiti" w:eastAsia="STKaiti" w:hAnsi="STKaiti" w:cs="Times New Roman"/>
                <w:b/>
                <w:bCs/>
                <w:sz w:val="24"/>
                <w:szCs w:val="24"/>
              </w:rPr>
              <w:t xml:space="preserve"> No. 12 </w:t>
            </w:r>
            <w:r w:rsidRPr="00B360B2">
              <w:rPr>
                <w:rFonts w:ascii="STKaiti" w:eastAsia="STKaiti" w:hAnsi="STKaiti" w:cs="Times New Roman"/>
                <w:b/>
                <w:bCs/>
                <w:sz w:val="24"/>
                <w:szCs w:val="24"/>
              </w:rPr>
              <w:br/>
              <w:t>Malang 65141</w:t>
            </w:r>
          </w:p>
          <w:p w14:paraId="002EFBDC" w14:textId="77777777" w:rsidR="00B360B2" w:rsidRPr="00B360B2" w:rsidRDefault="00B360B2" w:rsidP="00B360B2">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Telp</w:t>
            </w:r>
            <w:proofErr w:type="spellEnd"/>
            <w:r w:rsidRPr="00B360B2">
              <w:rPr>
                <w:rFonts w:ascii="STKaiti" w:eastAsia="STKaiti" w:hAnsi="STKaiti" w:cs="Times New Roman"/>
                <w:b/>
                <w:bCs/>
                <w:sz w:val="24"/>
                <w:szCs w:val="24"/>
              </w:rPr>
              <w:t>.   0341-490750</w:t>
            </w:r>
          </w:p>
          <w:p w14:paraId="2580C81E"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t>Fax.   0341-494129</w:t>
            </w:r>
          </w:p>
          <w:p w14:paraId="5889EC48"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t>Email.   </w:t>
            </w:r>
            <w:hyperlink r:id="rId7" w:history="1">
              <w:r w:rsidRPr="00B360B2">
                <w:rPr>
                  <w:rStyle w:val="Hyperlink"/>
                  <w:rFonts w:ascii="STKaiti" w:eastAsia="STKaiti" w:hAnsi="STKaiti" w:cs="Times New Roman"/>
                  <w:b/>
                  <w:bCs/>
                  <w:color w:val="auto"/>
                  <w:sz w:val="24"/>
                  <w:szCs w:val="24"/>
                </w:rPr>
                <w:t>literatursaat@yahoo.com</w:t>
              </w:r>
            </w:hyperlink>
          </w:p>
          <w:p w14:paraId="1939C43F" w14:textId="77777777" w:rsidR="00B360B2" w:rsidRPr="00A11876" w:rsidRDefault="00B360B2" w:rsidP="00B360B2">
            <w:pPr>
              <w:rPr>
                <w:rFonts w:ascii="STKaiti" w:eastAsia="STKaiti" w:hAnsi="STKaiti" w:cs="Times New Roman"/>
                <w:b/>
                <w:bCs/>
                <w:sz w:val="24"/>
                <w:szCs w:val="24"/>
              </w:rPr>
            </w:pPr>
          </w:p>
        </w:tc>
        <w:tc>
          <w:tcPr>
            <w:tcW w:w="3117" w:type="dxa"/>
          </w:tcPr>
          <w:p w14:paraId="40B282AB" w14:textId="7F348AA9" w:rsidR="001870DE" w:rsidRPr="00E76962" w:rsidRDefault="001870DE" w:rsidP="001870DE">
            <w:pPr>
              <w:rPr>
                <w:rFonts w:ascii="STKaiti" w:eastAsia="STKaiti" w:hAnsi="STKaiti" w:cs="Times New Roman"/>
                <w:b/>
                <w:bCs/>
                <w:sz w:val="24"/>
                <w:szCs w:val="24"/>
              </w:rPr>
            </w:pPr>
            <w:r>
              <w:rPr>
                <w:rFonts w:ascii="STKaiti" w:eastAsia="STKaiti" w:hAnsi="STKaiti" w:cs="Times New Roman" w:hint="eastAsia"/>
                <w:b/>
                <w:bCs/>
                <w:sz w:val="24"/>
                <w:szCs w:val="24"/>
                <w:lang w:eastAsia="zh-CN"/>
              </w:rPr>
              <w:t>订书（无论是正常价或优惠价）可联系TIM</w:t>
            </w:r>
            <w:hyperlink r:id="rId8" w:history="1">
              <w:r w:rsidRPr="00B360B2">
                <w:rPr>
                  <w:rStyle w:val="Hyperlink"/>
                  <w:rFonts w:ascii="STKaiti" w:eastAsia="STKaiti" w:hAnsi="STKaiti" w:cs="Times New Roman"/>
                  <w:b/>
                  <w:bCs/>
                  <w:color w:val="auto"/>
                  <w:sz w:val="24"/>
                  <w:szCs w:val="24"/>
                </w:rPr>
                <w:t>: tim.for.book@gmail.com </w:t>
              </w:r>
            </w:hyperlink>
            <w:r w:rsidRPr="00B360B2">
              <w:rPr>
                <w:rFonts w:ascii="STKaiti" w:eastAsia="STKaiti" w:hAnsi="STKaiti" w:cs="Times New Roman"/>
                <w:b/>
                <w:bCs/>
                <w:sz w:val="24"/>
                <w:szCs w:val="24"/>
              </w:rPr>
              <w:br/>
            </w:r>
            <w:r w:rsidRPr="00B360B2">
              <w:rPr>
                <w:rFonts w:ascii="STKaiti" w:eastAsia="STKaiti" w:hAnsi="STKaiti" w:cs="Times New Roman"/>
                <w:b/>
                <w:bCs/>
                <w:sz w:val="24"/>
                <w:szCs w:val="24"/>
              </w:rPr>
              <w:br/>
            </w:r>
            <w:r w:rsidRPr="00E76962">
              <w:rPr>
                <w:rFonts w:ascii="STKaiti" w:eastAsia="STKaiti" w:hAnsi="STKaiti" w:cs="Times New Roman" w:hint="eastAsia"/>
                <w:b/>
                <w:bCs/>
                <w:sz w:val="24"/>
                <w:szCs w:val="24"/>
                <w:lang w:eastAsia="zh-CN"/>
              </w:rPr>
              <w:t>或</w:t>
            </w:r>
            <w:r w:rsidR="00E76962" w:rsidRPr="00E76962">
              <w:rPr>
                <w:rFonts w:ascii="STKaiti" w:eastAsia="STKaiti" w:hAnsi="STKaiti" w:cs="Times New Roman" w:hint="eastAsia"/>
                <w:b/>
                <w:bCs/>
                <w:sz w:val="24"/>
                <w:szCs w:val="24"/>
                <w:lang w:eastAsia="zh-CN"/>
              </w:rPr>
              <w:t>与</w:t>
            </w:r>
            <w:r w:rsidR="00E76962" w:rsidRPr="00E76962">
              <w:rPr>
                <w:rFonts w:ascii="STKaiti" w:eastAsia="STKaiti" w:hAnsi="STKaiti" w:cs="MS Gothic" w:hint="eastAsia"/>
                <w:b/>
                <w:sz w:val="24"/>
                <w:szCs w:val="24"/>
              </w:rPr>
              <w:t>文字事工小</w:t>
            </w:r>
            <w:r w:rsidR="00E76962" w:rsidRPr="00E76962">
              <w:rPr>
                <w:rFonts w:ascii="STKaiti" w:eastAsia="STKaiti" w:hAnsi="STKaiti" w:cs="Microsoft JhengHei" w:hint="eastAsia"/>
                <w:b/>
                <w:sz w:val="24"/>
                <w:szCs w:val="24"/>
              </w:rPr>
              <w:t>组</w:t>
            </w:r>
            <w:r w:rsidR="00E76962" w:rsidRPr="00E76962">
              <w:rPr>
                <w:rFonts w:ascii="STKaiti" w:eastAsia="STKaiti" w:hAnsi="STKaiti" w:cs="Microsoft JhengHei" w:hint="eastAsia"/>
                <w:b/>
                <w:sz w:val="24"/>
                <w:szCs w:val="24"/>
                <w:lang w:eastAsia="zh-CN"/>
              </w:rPr>
              <w:t>合作推广的</w:t>
            </w:r>
          </w:p>
          <w:p w14:paraId="1B4BBCF4" w14:textId="77777777" w:rsidR="001870DE" w:rsidRPr="00B360B2" w:rsidRDefault="001870DE" w:rsidP="001870DE">
            <w:pPr>
              <w:rPr>
                <w:rFonts w:ascii="STKaiti" w:eastAsia="STKaiti" w:hAnsi="STKaiti" w:cs="Times New Roman"/>
                <w:b/>
                <w:bCs/>
                <w:sz w:val="24"/>
                <w:szCs w:val="24"/>
              </w:rPr>
            </w:pPr>
          </w:p>
          <w:p w14:paraId="439CA685" w14:textId="29421A87" w:rsidR="001870DE" w:rsidRDefault="00E76962" w:rsidP="001870DE">
            <w:pPr>
              <w:rPr>
                <w:rFonts w:ascii="STKaiti" w:eastAsia="STKaiti" w:hAnsi="STKaiti" w:cs="Times New Roman"/>
                <w:b/>
                <w:bCs/>
                <w:sz w:val="24"/>
                <w:szCs w:val="24"/>
                <w:lang w:eastAsia="zh-CN"/>
              </w:rPr>
            </w:pPr>
            <w:r>
              <w:rPr>
                <w:rFonts w:ascii="STKaiti" w:eastAsia="STKaiti" w:hAnsi="STKaiti" w:cs="Times New Roman" w:hint="eastAsia"/>
                <w:b/>
                <w:bCs/>
                <w:sz w:val="24"/>
                <w:szCs w:val="24"/>
                <w:lang w:eastAsia="zh-CN"/>
              </w:rPr>
              <w:t>印尼东南亚圣道神学院出版部</w:t>
            </w:r>
          </w:p>
          <w:p w14:paraId="68006B88" w14:textId="77777777" w:rsidR="00E76962" w:rsidRPr="00B360B2" w:rsidRDefault="00E76962" w:rsidP="001870DE">
            <w:pPr>
              <w:rPr>
                <w:rFonts w:ascii="STKaiti" w:eastAsia="STKaiti" w:hAnsi="STKaiti" w:cs="Times New Roman" w:hint="eastAsia"/>
                <w:b/>
                <w:bCs/>
                <w:sz w:val="24"/>
                <w:szCs w:val="24"/>
              </w:rPr>
            </w:pPr>
          </w:p>
          <w:p w14:paraId="6BAD19E6" w14:textId="77777777" w:rsidR="001870DE" w:rsidRPr="00B360B2" w:rsidRDefault="001870DE" w:rsidP="001870DE">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Jln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Anggrek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Merpati</w:t>
            </w:r>
            <w:proofErr w:type="spellEnd"/>
            <w:r w:rsidRPr="00B360B2">
              <w:rPr>
                <w:rFonts w:ascii="STKaiti" w:eastAsia="STKaiti" w:hAnsi="STKaiti" w:cs="Times New Roman"/>
                <w:b/>
                <w:bCs/>
                <w:sz w:val="24"/>
                <w:szCs w:val="24"/>
              </w:rPr>
              <w:t xml:space="preserve"> No. 12 </w:t>
            </w:r>
            <w:r w:rsidRPr="00B360B2">
              <w:rPr>
                <w:rFonts w:ascii="STKaiti" w:eastAsia="STKaiti" w:hAnsi="STKaiti" w:cs="Times New Roman"/>
                <w:b/>
                <w:bCs/>
                <w:sz w:val="24"/>
                <w:szCs w:val="24"/>
              </w:rPr>
              <w:br/>
              <w:t>Malang 65141</w:t>
            </w:r>
          </w:p>
          <w:p w14:paraId="6AC787BC" w14:textId="77777777" w:rsidR="001870DE" w:rsidRPr="00B360B2" w:rsidRDefault="001870DE" w:rsidP="001870DE">
            <w:p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Telp</w:t>
            </w:r>
            <w:proofErr w:type="spellEnd"/>
            <w:r w:rsidRPr="00B360B2">
              <w:rPr>
                <w:rFonts w:ascii="STKaiti" w:eastAsia="STKaiti" w:hAnsi="STKaiti" w:cs="Times New Roman"/>
                <w:b/>
                <w:bCs/>
                <w:sz w:val="24"/>
                <w:szCs w:val="24"/>
              </w:rPr>
              <w:t>.   0341-490750</w:t>
            </w:r>
          </w:p>
          <w:p w14:paraId="03AF28D1" w14:textId="77777777" w:rsidR="001870DE" w:rsidRPr="00B360B2" w:rsidRDefault="001870DE" w:rsidP="001870DE">
            <w:pPr>
              <w:rPr>
                <w:rFonts w:ascii="STKaiti" w:eastAsia="STKaiti" w:hAnsi="STKaiti" w:cs="Times New Roman"/>
                <w:b/>
                <w:bCs/>
                <w:sz w:val="24"/>
                <w:szCs w:val="24"/>
              </w:rPr>
            </w:pPr>
            <w:r w:rsidRPr="00B360B2">
              <w:rPr>
                <w:rFonts w:ascii="STKaiti" w:eastAsia="STKaiti" w:hAnsi="STKaiti" w:cs="Times New Roman"/>
                <w:b/>
                <w:bCs/>
                <w:sz w:val="24"/>
                <w:szCs w:val="24"/>
              </w:rPr>
              <w:t>Fax.   0341-494129</w:t>
            </w:r>
          </w:p>
          <w:p w14:paraId="71BD9498" w14:textId="77777777" w:rsidR="001870DE" w:rsidRPr="00B360B2" w:rsidRDefault="001870DE" w:rsidP="001870DE">
            <w:pPr>
              <w:rPr>
                <w:rFonts w:ascii="STKaiti" w:eastAsia="STKaiti" w:hAnsi="STKaiti" w:cs="Times New Roman"/>
                <w:b/>
                <w:bCs/>
                <w:sz w:val="24"/>
                <w:szCs w:val="24"/>
              </w:rPr>
            </w:pPr>
            <w:r w:rsidRPr="00B360B2">
              <w:rPr>
                <w:rFonts w:ascii="STKaiti" w:eastAsia="STKaiti" w:hAnsi="STKaiti" w:cs="Times New Roman"/>
                <w:b/>
                <w:bCs/>
                <w:sz w:val="24"/>
                <w:szCs w:val="24"/>
              </w:rPr>
              <w:t>Email.   </w:t>
            </w:r>
            <w:hyperlink r:id="rId9" w:history="1">
              <w:r w:rsidRPr="00B360B2">
                <w:rPr>
                  <w:rStyle w:val="Hyperlink"/>
                  <w:rFonts w:ascii="STKaiti" w:eastAsia="STKaiti" w:hAnsi="STKaiti" w:cs="Times New Roman"/>
                  <w:b/>
                  <w:bCs/>
                  <w:color w:val="auto"/>
                  <w:sz w:val="24"/>
                  <w:szCs w:val="24"/>
                </w:rPr>
                <w:t>literatursaat@yahoo.com</w:t>
              </w:r>
            </w:hyperlink>
          </w:p>
          <w:p w14:paraId="582A603B" w14:textId="05F98CF9" w:rsidR="00B360B2" w:rsidRPr="00F55058" w:rsidRDefault="00B360B2" w:rsidP="00E76962">
            <w:pPr>
              <w:rPr>
                <w:rFonts w:ascii="STKaiti" w:eastAsia="STKaiti" w:hAnsi="STKaiti" w:cs="Times New Roman"/>
                <w:b/>
                <w:bCs/>
                <w:sz w:val="24"/>
                <w:szCs w:val="24"/>
                <w:lang w:val="en-US"/>
              </w:rPr>
            </w:pPr>
          </w:p>
        </w:tc>
        <w:tc>
          <w:tcPr>
            <w:tcW w:w="3117" w:type="dxa"/>
          </w:tcPr>
          <w:p w14:paraId="5B8195AF"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 xml:space="preserve">All the orders can be </w:t>
            </w:r>
            <w:proofErr w:type="spellStart"/>
            <w:proofErr w:type="gramStart"/>
            <w:r w:rsidRPr="00B66801">
              <w:rPr>
                <w:rFonts w:ascii="STKaiti" w:eastAsia="STKaiti" w:hAnsi="STKaiti" w:cs="Times New Roman"/>
                <w:b/>
                <w:bCs/>
                <w:sz w:val="24"/>
                <w:szCs w:val="24"/>
              </w:rPr>
              <w:t>make</w:t>
            </w:r>
            <w:proofErr w:type="spellEnd"/>
            <w:proofErr w:type="gramEnd"/>
            <w:r w:rsidRPr="00B66801">
              <w:rPr>
                <w:rFonts w:ascii="STKaiti" w:eastAsia="STKaiti" w:hAnsi="STKaiti" w:cs="Times New Roman"/>
                <w:b/>
                <w:bCs/>
                <w:sz w:val="24"/>
                <w:szCs w:val="24"/>
              </w:rPr>
              <w:t xml:space="preserve"> through our email </w:t>
            </w:r>
            <w:hyperlink r:id="rId10" w:history="1">
              <w:r w:rsidRPr="00B66801">
                <w:rPr>
                  <w:rStyle w:val="Hyperlink"/>
                  <w:rFonts w:ascii="STKaiti" w:eastAsia="STKaiti" w:hAnsi="STKaiti" w:cs="Times New Roman"/>
                  <w:b/>
                  <w:bCs/>
                  <w:sz w:val="24"/>
                  <w:szCs w:val="24"/>
                </w:rPr>
                <w:t>: tim.for.book@gmail.com </w:t>
              </w:r>
            </w:hyperlink>
            <w:r w:rsidRPr="00B66801">
              <w:rPr>
                <w:rFonts w:ascii="STKaiti" w:eastAsia="STKaiti" w:hAnsi="STKaiti" w:cs="Times New Roman"/>
                <w:b/>
                <w:bCs/>
                <w:sz w:val="24"/>
                <w:szCs w:val="24"/>
              </w:rPr>
              <w:br/>
            </w:r>
            <w:r w:rsidRPr="00B66801">
              <w:rPr>
                <w:rFonts w:ascii="STKaiti" w:eastAsia="STKaiti" w:hAnsi="STKaiti" w:cs="Times New Roman"/>
                <w:b/>
                <w:bCs/>
                <w:sz w:val="24"/>
                <w:szCs w:val="24"/>
              </w:rPr>
              <w:br/>
              <w:t>or through TIM's distributor:</w:t>
            </w:r>
          </w:p>
          <w:p w14:paraId="15583F5B" w14:textId="77777777" w:rsidR="00B66801" w:rsidRPr="00B66801" w:rsidRDefault="00B66801" w:rsidP="00B66801">
            <w:pPr>
              <w:rPr>
                <w:rFonts w:ascii="STKaiti" w:eastAsia="STKaiti" w:hAnsi="STKaiti" w:cs="Times New Roman"/>
                <w:b/>
                <w:bCs/>
                <w:sz w:val="24"/>
                <w:szCs w:val="24"/>
              </w:rPr>
            </w:pPr>
          </w:p>
          <w:p w14:paraId="7583454C" w14:textId="77777777" w:rsidR="00B66801" w:rsidRPr="00B66801" w:rsidRDefault="00B66801" w:rsidP="00B66801">
            <w:pPr>
              <w:rPr>
                <w:rFonts w:ascii="STKaiti" w:eastAsia="STKaiti" w:hAnsi="STKaiti" w:cs="Times New Roman"/>
                <w:b/>
                <w:bCs/>
                <w:sz w:val="24"/>
                <w:szCs w:val="24"/>
              </w:rPr>
            </w:pPr>
            <w:proofErr w:type="spellStart"/>
            <w:r w:rsidRPr="00B66801">
              <w:rPr>
                <w:rFonts w:ascii="STKaiti" w:eastAsia="STKaiti" w:hAnsi="STKaiti" w:cs="Times New Roman"/>
                <w:b/>
                <w:bCs/>
                <w:sz w:val="24"/>
                <w:szCs w:val="24"/>
              </w:rPr>
              <w:t>Departemen</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Literatur</w:t>
            </w:r>
            <w:proofErr w:type="spellEnd"/>
            <w:r w:rsidRPr="00B66801">
              <w:rPr>
                <w:rFonts w:ascii="STKaiti" w:eastAsia="STKaiti" w:hAnsi="STKaiti" w:cs="Times New Roman"/>
                <w:b/>
                <w:bCs/>
                <w:sz w:val="24"/>
                <w:szCs w:val="24"/>
              </w:rPr>
              <w:t xml:space="preserve"> SAAT</w:t>
            </w:r>
          </w:p>
          <w:p w14:paraId="48065A23" w14:textId="77777777" w:rsidR="00B66801" w:rsidRPr="00B66801" w:rsidRDefault="00B66801" w:rsidP="00B66801">
            <w:pPr>
              <w:rPr>
                <w:rFonts w:ascii="STKaiti" w:eastAsia="STKaiti" w:hAnsi="STKaiti" w:cs="Times New Roman"/>
                <w:b/>
                <w:bCs/>
                <w:sz w:val="24"/>
                <w:szCs w:val="24"/>
              </w:rPr>
            </w:pPr>
            <w:proofErr w:type="spellStart"/>
            <w:r w:rsidRPr="00B66801">
              <w:rPr>
                <w:rFonts w:ascii="STKaiti" w:eastAsia="STKaiti" w:hAnsi="STKaiti" w:cs="Times New Roman"/>
                <w:b/>
                <w:bCs/>
                <w:sz w:val="24"/>
                <w:szCs w:val="24"/>
              </w:rPr>
              <w:t>Jln</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Anggrek</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Merpati</w:t>
            </w:r>
            <w:proofErr w:type="spellEnd"/>
            <w:r w:rsidRPr="00B66801">
              <w:rPr>
                <w:rFonts w:ascii="STKaiti" w:eastAsia="STKaiti" w:hAnsi="STKaiti" w:cs="Times New Roman"/>
                <w:b/>
                <w:bCs/>
                <w:sz w:val="24"/>
                <w:szCs w:val="24"/>
              </w:rPr>
              <w:t xml:space="preserve"> No. 12 </w:t>
            </w:r>
            <w:r w:rsidRPr="00B66801">
              <w:rPr>
                <w:rFonts w:ascii="STKaiti" w:eastAsia="STKaiti" w:hAnsi="STKaiti" w:cs="Times New Roman"/>
                <w:b/>
                <w:bCs/>
                <w:sz w:val="24"/>
                <w:szCs w:val="24"/>
              </w:rPr>
              <w:br/>
              <w:t>Malang 65141</w:t>
            </w:r>
          </w:p>
          <w:p w14:paraId="36BCCF5A" w14:textId="77777777" w:rsidR="00B66801" w:rsidRPr="00B66801" w:rsidRDefault="00B66801" w:rsidP="00B66801">
            <w:pPr>
              <w:rPr>
                <w:rFonts w:ascii="STKaiti" w:eastAsia="STKaiti" w:hAnsi="STKaiti" w:cs="Times New Roman"/>
                <w:b/>
                <w:bCs/>
                <w:sz w:val="24"/>
                <w:szCs w:val="24"/>
              </w:rPr>
            </w:pPr>
            <w:proofErr w:type="spellStart"/>
            <w:r w:rsidRPr="00B66801">
              <w:rPr>
                <w:rFonts w:ascii="STKaiti" w:eastAsia="STKaiti" w:hAnsi="STKaiti" w:cs="Times New Roman"/>
                <w:b/>
                <w:bCs/>
                <w:sz w:val="24"/>
                <w:szCs w:val="24"/>
              </w:rPr>
              <w:t>Telp</w:t>
            </w:r>
            <w:proofErr w:type="spellEnd"/>
            <w:r w:rsidRPr="00B66801">
              <w:rPr>
                <w:rFonts w:ascii="STKaiti" w:eastAsia="STKaiti" w:hAnsi="STKaiti" w:cs="Times New Roman"/>
                <w:b/>
                <w:bCs/>
                <w:sz w:val="24"/>
                <w:szCs w:val="24"/>
              </w:rPr>
              <w:t>.   0341-490750</w:t>
            </w:r>
          </w:p>
          <w:p w14:paraId="046B72FC"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Fax.   0341-494129</w:t>
            </w:r>
          </w:p>
          <w:p w14:paraId="2926E55F"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Email.   </w:t>
            </w:r>
            <w:hyperlink r:id="rId11" w:history="1">
              <w:r w:rsidRPr="00B66801">
                <w:rPr>
                  <w:rStyle w:val="Hyperlink"/>
                  <w:rFonts w:ascii="STKaiti" w:eastAsia="STKaiti" w:hAnsi="STKaiti" w:cs="Times New Roman"/>
                  <w:b/>
                  <w:bCs/>
                  <w:sz w:val="24"/>
                  <w:szCs w:val="24"/>
                </w:rPr>
                <w:t>literatursaat@yahoo.com</w:t>
              </w:r>
            </w:hyperlink>
          </w:p>
          <w:p w14:paraId="6CBA8BE0" w14:textId="77777777" w:rsidR="00B360B2" w:rsidRPr="00A11876" w:rsidRDefault="00B360B2">
            <w:pPr>
              <w:rPr>
                <w:rFonts w:ascii="STKaiti" w:eastAsia="STKaiti" w:hAnsi="STKaiti" w:cs="Times New Roman"/>
                <w:sz w:val="24"/>
                <w:szCs w:val="24"/>
              </w:rPr>
            </w:pPr>
          </w:p>
        </w:tc>
      </w:tr>
      <w:tr w:rsidR="00B360B2" w:rsidRPr="00A11876" w14:paraId="33BE0A4F" w14:textId="77777777" w:rsidTr="00B360B2">
        <w:tc>
          <w:tcPr>
            <w:tcW w:w="3116" w:type="dxa"/>
          </w:tcPr>
          <w:p w14:paraId="1CD2524E"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t>PERSYARATAN UNTUK PEMESANAN EDISI HARGA KHUSUS</w:t>
            </w:r>
          </w:p>
          <w:p w14:paraId="4BAC2A11" w14:textId="77777777" w:rsidR="00B360B2" w:rsidRPr="00B360B2" w:rsidRDefault="00B360B2" w:rsidP="00B360B2">
            <w:pPr>
              <w:numPr>
                <w:ilvl w:val="0"/>
                <w:numId w:val="9"/>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lastRenderedPageBreak/>
              <w:t>Penawaran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ini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berlaku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selama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persediaan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masih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ada</w:t>
            </w:r>
            <w:proofErr w:type="spellEnd"/>
          </w:p>
          <w:p w14:paraId="26D69CB4"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124666A8" w14:textId="77777777" w:rsidR="00B360B2" w:rsidRPr="00B360B2" w:rsidRDefault="00B360B2" w:rsidP="00B360B2">
            <w:pPr>
              <w:numPr>
                <w:ilvl w:val="0"/>
                <w:numId w:val="9"/>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Penawaran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ini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hanya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ditujukan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kepada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sedang</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studi</w:t>
            </w:r>
            <w:proofErr w:type="spellEnd"/>
            <w:r w:rsidRPr="00B360B2">
              <w:rPr>
                <w:rFonts w:ascii="STKaiti" w:eastAsia="STKaiti" w:hAnsi="STKaiti" w:cs="Times New Roman"/>
                <w:b/>
                <w:bCs/>
                <w:sz w:val="24"/>
                <w:szCs w:val="24"/>
              </w:rPr>
              <w:t xml:space="preserve"> di </w:t>
            </w:r>
            <w:proofErr w:type="spellStart"/>
            <w:r w:rsidRPr="00B360B2">
              <w:rPr>
                <w:rFonts w:ascii="STKaiti" w:eastAsia="STKaiti" w:hAnsi="STKaiti" w:cs="Times New Roman"/>
                <w:b/>
                <w:bCs/>
                <w:sz w:val="24"/>
                <w:szCs w:val="24"/>
              </w:rPr>
              <w:t>sekolah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tinggi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teologi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seminari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atau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sekolah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Alkitab</w:t>
            </w:r>
            <w:proofErr w:type="spellEnd"/>
            <w:r w:rsidRPr="00B360B2">
              <w:rPr>
                <w:rFonts w:ascii="STKaiti" w:eastAsia="STKaiti" w:hAnsi="STKaiti" w:cs="Times New Roman"/>
                <w:b/>
                <w:bCs/>
                <w:sz w:val="24"/>
                <w:szCs w:val="24"/>
              </w:rPr>
              <w:t xml:space="preserve"> di Indonesia</w:t>
            </w:r>
          </w:p>
          <w:p w14:paraId="31DCF687"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04EA5511" w14:textId="77777777" w:rsidR="00B360B2" w:rsidRPr="00B360B2" w:rsidRDefault="00B360B2" w:rsidP="00B360B2">
            <w:pPr>
              <w:numPr>
                <w:ilvl w:val="0"/>
                <w:numId w:val="9"/>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Pemesan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harus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melampirkan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fotokopi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kartu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kemudian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dibubuhi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dengan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tanda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tangan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bersangkutan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tanda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tangan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dekan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serta</w:t>
            </w:r>
            <w:proofErr w:type="spellEnd"/>
            <w:r w:rsidRPr="00B360B2">
              <w:rPr>
                <w:rFonts w:ascii="STKaiti" w:eastAsia="STKaiti" w:hAnsi="STKaiti" w:cs="Times New Roman"/>
                <w:b/>
                <w:bCs/>
                <w:sz w:val="24"/>
                <w:szCs w:val="24"/>
              </w:rPr>
              <w:t xml:space="preserve"> cap </w:t>
            </w:r>
            <w:proofErr w:type="spellStart"/>
            <w:r w:rsidRPr="00B360B2">
              <w:rPr>
                <w:rFonts w:ascii="STKaiti" w:eastAsia="STKaiti" w:hAnsi="STKaiti" w:cs="Times New Roman"/>
                <w:b/>
                <w:bCs/>
                <w:sz w:val="24"/>
                <w:szCs w:val="24"/>
              </w:rPr>
              <w:t>lembaga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pendidikan</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bersangkutan</w:t>
            </w:r>
            <w:proofErr w:type="spellEnd"/>
          </w:p>
          <w:p w14:paraId="2CCE0D3F"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77DEF9D5" w14:textId="77777777" w:rsidR="00B360B2" w:rsidRPr="00B360B2" w:rsidRDefault="00B360B2" w:rsidP="00B360B2">
            <w:pPr>
              <w:numPr>
                <w:ilvl w:val="0"/>
                <w:numId w:val="9"/>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Setiap</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mahasiswa</w:t>
            </w:r>
            <w:proofErr w:type="spellEnd"/>
            <w:r w:rsidRPr="00B360B2">
              <w:rPr>
                <w:rFonts w:ascii="STKaiti" w:eastAsia="STKaiti" w:hAnsi="STKaiti" w:cs="Times New Roman"/>
                <w:b/>
                <w:bCs/>
                <w:sz w:val="24"/>
                <w:szCs w:val="24"/>
              </w:rPr>
              <w:t>/</w:t>
            </w:r>
            <w:proofErr w:type="spellStart"/>
            <w:r w:rsidRPr="00B360B2">
              <w:rPr>
                <w:rFonts w:ascii="STKaiti" w:eastAsia="STKaiti" w:hAnsi="STKaiti" w:cs="Times New Roman"/>
                <w:b/>
                <w:bCs/>
                <w:sz w:val="24"/>
                <w:szCs w:val="24"/>
              </w:rPr>
              <w:t>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hanya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dapat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membeli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satu</w:t>
            </w:r>
            <w:proofErr w:type="spellEnd"/>
            <w:r w:rsidRPr="00B360B2">
              <w:rPr>
                <w:rFonts w:ascii="STKaiti" w:eastAsia="STKaiti" w:hAnsi="STKaiti" w:cs="Times New Roman"/>
                <w:b/>
                <w:bCs/>
                <w:sz w:val="24"/>
                <w:szCs w:val="24"/>
              </w:rPr>
              <w:t xml:space="preserve"> set </w:t>
            </w:r>
            <w:proofErr w:type="spellStart"/>
            <w:r w:rsidRPr="00B360B2">
              <w:rPr>
                <w:rFonts w:ascii="STKaiti" w:eastAsia="STKaiti" w:hAnsi="STKaiti" w:cs="Times New Roman"/>
                <w:b/>
                <w:bCs/>
                <w:sz w:val="24"/>
                <w:szCs w:val="24"/>
              </w:rPr>
              <w:t>atau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satu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buku-buku</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disubsidi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ini</w:t>
            </w:r>
            <w:proofErr w:type="spellEnd"/>
          </w:p>
          <w:p w14:paraId="40235950"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2726327F" w14:textId="77777777" w:rsidR="00B360B2" w:rsidRPr="00B360B2" w:rsidRDefault="00B360B2" w:rsidP="00B360B2">
            <w:pPr>
              <w:numPr>
                <w:ilvl w:val="0"/>
                <w:numId w:val="9"/>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Sangat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dianjurkan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pemesanan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secara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kolektif</w:t>
            </w:r>
            <w:proofErr w:type="spellEnd"/>
            <w:r w:rsidRPr="00B360B2">
              <w:rPr>
                <w:rFonts w:ascii="STKaiti" w:eastAsia="STKaiti" w:hAnsi="STKaiti" w:cs="Times New Roman"/>
                <w:b/>
                <w:bCs/>
                <w:sz w:val="24"/>
                <w:szCs w:val="24"/>
              </w:rPr>
              <w:t>.</w:t>
            </w:r>
          </w:p>
          <w:p w14:paraId="1C60566E" w14:textId="77777777" w:rsidR="00B360B2" w:rsidRPr="00A11876" w:rsidRDefault="00B360B2" w:rsidP="00B360B2">
            <w:pPr>
              <w:rPr>
                <w:rFonts w:ascii="STKaiti" w:eastAsia="STKaiti" w:hAnsi="STKaiti" w:cs="Times New Roman"/>
                <w:b/>
                <w:bCs/>
                <w:sz w:val="24"/>
                <w:szCs w:val="24"/>
              </w:rPr>
            </w:pPr>
          </w:p>
        </w:tc>
        <w:tc>
          <w:tcPr>
            <w:tcW w:w="3117" w:type="dxa"/>
          </w:tcPr>
          <w:p w14:paraId="1A25B6DD" w14:textId="77777777" w:rsidR="00A11876" w:rsidRPr="00A11876" w:rsidRDefault="00A11876" w:rsidP="00A11876">
            <w:pPr>
              <w:rPr>
                <w:rFonts w:ascii="STKaiti" w:eastAsia="STKaiti" w:hAnsi="STKaiti" w:cs="Times New Roman"/>
                <w:b/>
                <w:bCs/>
                <w:sz w:val="24"/>
                <w:szCs w:val="24"/>
              </w:rPr>
            </w:pPr>
            <w:proofErr w:type="spellStart"/>
            <w:r w:rsidRPr="00A11876">
              <w:rPr>
                <w:rFonts w:ascii="STKaiti" w:eastAsia="STKaiti" w:hAnsi="STKaiti" w:cs="Microsoft JhengHei" w:hint="eastAsia"/>
                <w:b/>
                <w:bCs/>
                <w:sz w:val="24"/>
                <w:szCs w:val="24"/>
              </w:rPr>
              <w:lastRenderedPageBreak/>
              <w:t>订购优惠价书籍的规定</w:t>
            </w:r>
            <w:proofErr w:type="spellEnd"/>
          </w:p>
          <w:p w14:paraId="33E4EDAA" w14:textId="77777777" w:rsidR="00A11876" w:rsidRPr="00A11876" w:rsidRDefault="00A11876" w:rsidP="00A11876">
            <w:pPr>
              <w:numPr>
                <w:ilvl w:val="0"/>
                <w:numId w:val="29"/>
              </w:num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t>优惠价书籍存量有限，卖完即止</w:t>
            </w:r>
            <w:proofErr w:type="spellEnd"/>
          </w:p>
          <w:p w14:paraId="707E6121"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lastRenderedPageBreak/>
              <w:br/>
            </w:r>
          </w:p>
          <w:p w14:paraId="3B612F0B" w14:textId="77777777" w:rsidR="00A11876" w:rsidRPr="00A11876" w:rsidRDefault="00A11876" w:rsidP="00A11876">
            <w:pPr>
              <w:numPr>
                <w:ilvl w:val="0"/>
                <w:numId w:val="29"/>
              </w:numPr>
              <w:rPr>
                <w:rFonts w:ascii="STKaiti" w:eastAsia="STKaiti" w:hAnsi="STKaiti" w:cs="Times New Roman"/>
                <w:sz w:val="24"/>
                <w:szCs w:val="24"/>
              </w:rPr>
            </w:pPr>
            <w:proofErr w:type="spellStart"/>
            <w:r w:rsidRPr="00A11876">
              <w:rPr>
                <w:rFonts w:ascii="STKaiti" w:eastAsia="STKaiti" w:hAnsi="STKaiti" w:cs="MS Gothic" w:hint="eastAsia"/>
                <w:sz w:val="24"/>
                <w:szCs w:val="24"/>
              </w:rPr>
              <w:t>只限于在印尼神学院或圣</w:t>
            </w:r>
            <w:r w:rsidRPr="00A11876">
              <w:rPr>
                <w:rFonts w:ascii="STKaiti" w:eastAsia="STKaiti" w:hAnsi="STKaiti" w:cs="Microsoft JhengHei" w:hint="eastAsia"/>
                <w:sz w:val="24"/>
                <w:szCs w:val="24"/>
              </w:rPr>
              <w:t>经学校就读的学生</w:t>
            </w:r>
            <w:proofErr w:type="spellEnd"/>
          </w:p>
          <w:p w14:paraId="1A567CCF"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02FED371" w14:textId="77777777" w:rsidR="00A11876" w:rsidRPr="00A11876" w:rsidRDefault="00A11876" w:rsidP="00A11876">
            <w:pPr>
              <w:numPr>
                <w:ilvl w:val="0"/>
                <w:numId w:val="29"/>
              </w:numPr>
              <w:rPr>
                <w:rFonts w:ascii="STKaiti" w:eastAsia="STKaiti" w:hAnsi="STKaiti" w:cs="Times New Roman"/>
                <w:sz w:val="24"/>
                <w:szCs w:val="24"/>
              </w:rPr>
            </w:pPr>
            <w:proofErr w:type="spellStart"/>
            <w:r w:rsidRPr="00A11876">
              <w:rPr>
                <w:rFonts w:ascii="STKaiti" w:eastAsia="STKaiti" w:hAnsi="STKaiti" w:cs="Microsoft JhengHei" w:hint="eastAsia"/>
                <w:sz w:val="24"/>
                <w:szCs w:val="24"/>
              </w:rPr>
              <w:t>请附上有关神学生的学生证之影印本。学生证影印本后面须有该学生的签名，有关教育机构负责人的签名和盖章</w:t>
            </w:r>
            <w:proofErr w:type="spellEnd"/>
          </w:p>
          <w:p w14:paraId="0502390C"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41532E2B" w14:textId="77777777" w:rsidR="00A11876" w:rsidRPr="00A11876" w:rsidRDefault="00A11876" w:rsidP="00A11876">
            <w:pPr>
              <w:numPr>
                <w:ilvl w:val="0"/>
                <w:numId w:val="29"/>
              </w:numPr>
              <w:rPr>
                <w:rFonts w:ascii="STKaiti" w:eastAsia="STKaiti" w:hAnsi="STKaiti" w:cs="Times New Roman"/>
                <w:sz w:val="24"/>
                <w:szCs w:val="24"/>
              </w:rPr>
            </w:pPr>
            <w:proofErr w:type="spellStart"/>
            <w:r w:rsidRPr="00A11876">
              <w:rPr>
                <w:rFonts w:ascii="STKaiti" w:eastAsia="STKaiti" w:hAnsi="STKaiti" w:cs="MS Gothic" w:hint="eastAsia"/>
                <w:sz w:val="24"/>
                <w:szCs w:val="24"/>
              </w:rPr>
              <w:t>每位学生只能</w:t>
            </w:r>
            <w:r w:rsidRPr="00A11876">
              <w:rPr>
                <w:rFonts w:ascii="STKaiti" w:eastAsia="STKaiti" w:hAnsi="STKaiti" w:cs="Microsoft JhengHei" w:hint="eastAsia"/>
                <w:sz w:val="24"/>
                <w:szCs w:val="24"/>
              </w:rPr>
              <w:t>买各一套或各一本优惠价的书籍</w:t>
            </w:r>
            <w:proofErr w:type="spellEnd"/>
          </w:p>
          <w:p w14:paraId="2F1F09EB" w14:textId="77777777" w:rsidR="00A11876" w:rsidRPr="00A11876" w:rsidRDefault="00A11876" w:rsidP="00A11876">
            <w:pPr>
              <w:rPr>
                <w:rFonts w:ascii="STKaiti" w:eastAsia="STKaiti" w:hAnsi="STKaiti" w:cs="Times New Roman"/>
                <w:sz w:val="24"/>
                <w:szCs w:val="24"/>
              </w:rPr>
            </w:pPr>
            <w:r w:rsidRPr="00A11876">
              <w:rPr>
                <w:rFonts w:ascii="STKaiti" w:eastAsia="STKaiti" w:hAnsi="STKaiti" w:cs="Times New Roman"/>
                <w:sz w:val="24"/>
                <w:szCs w:val="24"/>
              </w:rPr>
              <w:br/>
            </w:r>
          </w:p>
          <w:p w14:paraId="54CC52EA" w14:textId="77777777" w:rsidR="00A11876" w:rsidRPr="00A11876" w:rsidRDefault="00A11876" w:rsidP="00A11876">
            <w:pPr>
              <w:numPr>
                <w:ilvl w:val="0"/>
                <w:numId w:val="29"/>
              </w:numPr>
              <w:rPr>
                <w:rFonts w:ascii="STKaiti" w:eastAsia="STKaiti" w:hAnsi="STKaiti" w:cs="Times New Roman"/>
                <w:sz w:val="24"/>
                <w:szCs w:val="24"/>
              </w:rPr>
            </w:pPr>
            <w:proofErr w:type="spellStart"/>
            <w:r w:rsidRPr="00A11876">
              <w:rPr>
                <w:rFonts w:ascii="STKaiti" w:eastAsia="STKaiti" w:hAnsi="STKaiti" w:cs="MS Gothic" w:hint="eastAsia"/>
                <w:sz w:val="24"/>
                <w:szCs w:val="24"/>
              </w:rPr>
              <w:t>在可能的情况下，各地神学生最好集体</w:t>
            </w:r>
            <w:r w:rsidRPr="00A11876">
              <w:rPr>
                <w:rFonts w:ascii="STKaiti" w:eastAsia="STKaiti" w:hAnsi="STKaiti" w:cs="Microsoft JhengHei" w:hint="eastAsia"/>
                <w:sz w:val="24"/>
                <w:szCs w:val="24"/>
              </w:rPr>
              <w:t>订购</w:t>
            </w:r>
            <w:proofErr w:type="spellEnd"/>
          </w:p>
          <w:p w14:paraId="36E08723" w14:textId="77777777" w:rsidR="00B360B2" w:rsidRPr="00A11876" w:rsidRDefault="00B360B2">
            <w:pPr>
              <w:rPr>
                <w:rFonts w:ascii="STKaiti" w:eastAsia="STKaiti" w:hAnsi="STKaiti" w:cs="Times New Roman"/>
                <w:sz w:val="24"/>
                <w:szCs w:val="24"/>
              </w:rPr>
            </w:pPr>
          </w:p>
        </w:tc>
        <w:tc>
          <w:tcPr>
            <w:tcW w:w="3117" w:type="dxa"/>
          </w:tcPr>
          <w:p w14:paraId="5BE42450"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lastRenderedPageBreak/>
              <w:t xml:space="preserve">Terms and conditions for those purchasing any of the </w:t>
            </w:r>
            <w:r w:rsidRPr="00B66801">
              <w:rPr>
                <w:rFonts w:ascii="STKaiti" w:eastAsia="STKaiti" w:hAnsi="STKaiti" w:cs="Times New Roman"/>
                <w:b/>
                <w:bCs/>
                <w:sz w:val="24"/>
                <w:szCs w:val="24"/>
              </w:rPr>
              <w:lastRenderedPageBreak/>
              <w:t>books above at subsidized prices:</w:t>
            </w:r>
          </w:p>
          <w:p w14:paraId="5A51FD7C" w14:textId="77777777" w:rsidR="00B66801" w:rsidRPr="00B66801" w:rsidRDefault="00B66801" w:rsidP="00B66801">
            <w:pPr>
              <w:numPr>
                <w:ilvl w:val="0"/>
                <w:numId w:val="20"/>
              </w:numPr>
              <w:rPr>
                <w:rFonts w:ascii="STKaiti" w:eastAsia="STKaiti" w:hAnsi="STKaiti" w:cs="Times New Roman"/>
                <w:b/>
                <w:bCs/>
                <w:sz w:val="24"/>
                <w:szCs w:val="24"/>
              </w:rPr>
            </w:pPr>
            <w:r w:rsidRPr="00B66801">
              <w:rPr>
                <w:rFonts w:ascii="STKaiti" w:eastAsia="STKaiti" w:hAnsi="STKaiti" w:cs="Times New Roman"/>
                <w:b/>
                <w:bCs/>
                <w:sz w:val="24"/>
                <w:szCs w:val="24"/>
              </w:rPr>
              <w:t>This offer is valid while the stock is available</w:t>
            </w:r>
          </w:p>
          <w:p w14:paraId="16765185"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54221C21" w14:textId="77777777" w:rsidR="00B66801" w:rsidRPr="00B66801" w:rsidRDefault="00B66801" w:rsidP="00B66801">
            <w:pPr>
              <w:numPr>
                <w:ilvl w:val="0"/>
                <w:numId w:val="20"/>
              </w:numPr>
              <w:rPr>
                <w:rFonts w:ascii="STKaiti" w:eastAsia="STKaiti" w:hAnsi="STKaiti" w:cs="Times New Roman"/>
                <w:b/>
                <w:bCs/>
                <w:sz w:val="24"/>
                <w:szCs w:val="24"/>
              </w:rPr>
            </w:pPr>
            <w:r w:rsidRPr="00B66801">
              <w:rPr>
                <w:rFonts w:ascii="STKaiti" w:eastAsia="STKaiti" w:hAnsi="STKaiti" w:cs="Times New Roman"/>
                <w:b/>
                <w:bCs/>
                <w:sz w:val="24"/>
                <w:szCs w:val="24"/>
              </w:rPr>
              <w:t>This offer is made for students, who presently studies at a seminary or a Bible school in Indonesia</w:t>
            </w:r>
          </w:p>
          <w:p w14:paraId="3B9DFC66"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36E8A9CD" w14:textId="77777777" w:rsidR="00B66801" w:rsidRPr="00B66801" w:rsidRDefault="00B66801" w:rsidP="00B66801">
            <w:pPr>
              <w:numPr>
                <w:ilvl w:val="0"/>
                <w:numId w:val="20"/>
              </w:numPr>
              <w:rPr>
                <w:rFonts w:ascii="STKaiti" w:eastAsia="STKaiti" w:hAnsi="STKaiti" w:cs="Times New Roman"/>
                <w:b/>
                <w:bCs/>
                <w:sz w:val="24"/>
                <w:szCs w:val="24"/>
              </w:rPr>
            </w:pPr>
            <w:r w:rsidRPr="00B66801">
              <w:rPr>
                <w:rFonts w:ascii="STKaiti" w:eastAsia="STKaiti" w:hAnsi="STKaiti" w:cs="Times New Roman"/>
                <w:b/>
                <w:bCs/>
                <w:sz w:val="24"/>
                <w:szCs w:val="24"/>
              </w:rPr>
              <w:t xml:space="preserve">The order should be sent together with a photocopy of the student ID card, which has the signatures of the student and the dean of students, </w:t>
            </w:r>
            <w:proofErr w:type="gramStart"/>
            <w:r w:rsidRPr="00B66801">
              <w:rPr>
                <w:rFonts w:ascii="STKaiti" w:eastAsia="STKaiti" w:hAnsi="STKaiti" w:cs="Times New Roman"/>
                <w:b/>
                <w:bCs/>
                <w:sz w:val="24"/>
                <w:szCs w:val="24"/>
              </w:rPr>
              <w:t>and also</w:t>
            </w:r>
            <w:proofErr w:type="gramEnd"/>
            <w:r w:rsidRPr="00B66801">
              <w:rPr>
                <w:rFonts w:ascii="STKaiti" w:eastAsia="STKaiti" w:hAnsi="STKaiti" w:cs="Times New Roman"/>
                <w:b/>
                <w:bCs/>
                <w:sz w:val="24"/>
                <w:szCs w:val="24"/>
              </w:rPr>
              <w:t xml:space="preserve"> the official stamp of the seminary</w:t>
            </w:r>
          </w:p>
          <w:p w14:paraId="16C6E1A9"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66CBCF1C" w14:textId="77777777" w:rsidR="00B66801" w:rsidRPr="00B66801" w:rsidRDefault="00B66801" w:rsidP="00B66801">
            <w:pPr>
              <w:numPr>
                <w:ilvl w:val="0"/>
                <w:numId w:val="20"/>
              </w:numPr>
              <w:rPr>
                <w:rFonts w:ascii="STKaiti" w:eastAsia="STKaiti" w:hAnsi="STKaiti" w:cs="Times New Roman"/>
                <w:b/>
                <w:bCs/>
                <w:sz w:val="24"/>
                <w:szCs w:val="24"/>
              </w:rPr>
            </w:pPr>
            <w:r w:rsidRPr="00B66801">
              <w:rPr>
                <w:rFonts w:ascii="STKaiti" w:eastAsia="STKaiti" w:hAnsi="STKaiti" w:cs="Times New Roman"/>
                <w:b/>
                <w:bCs/>
                <w:sz w:val="24"/>
                <w:szCs w:val="24"/>
              </w:rPr>
              <w:t>Each student is limited to one set/one copy for each title at subsidized prices</w:t>
            </w:r>
          </w:p>
          <w:p w14:paraId="33D54049"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17100591" w14:textId="77777777" w:rsidR="00B66801" w:rsidRPr="00B66801" w:rsidRDefault="00B66801" w:rsidP="00B66801">
            <w:pPr>
              <w:numPr>
                <w:ilvl w:val="0"/>
                <w:numId w:val="20"/>
              </w:numPr>
              <w:rPr>
                <w:rFonts w:ascii="STKaiti" w:eastAsia="STKaiti" w:hAnsi="STKaiti" w:cs="Times New Roman"/>
                <w:b/>
                <w:bCs/>
                <w:sz w:val="24"/>
                <w:szCs w:val="24"/>
              </w:rPr>
            </w:pPr>
            <w:r w:rsidRPr="00B66801">
              <w:rPr>
                <w:rFonts w:ascii="STKaiti" w:eastAsia="STKaiti" w:hAnsi="STKaiti" w:cs="Times New Roman"/>
                <w:b/>
                <w:bCs/>
                <w:sz w:val="24"/>
                <w:szCs w:val="24"/>
              </w:rPr>
              <w:t>A collective order is highly recommended.</w:t>
            </w:r>
          </w:p>
          <w:p w14:paraId="5EAD2700" w14:textId="77777777" w:rsidR="00B360B2" w:rsidRPr="00A11876" w:rsidRDefault="00B360B2">
            <w:pPr>
              <w:rPr>
                <w:rFonts w:ascii="STKaiti" w:eastAsia="STKaiti" w:hAnsi="STKaiti" w:cs="Times New Roman"/>
                <w:sz w:val="24"/>
                <w:szCs w:val="24"/>
              </w:rPr>
            </w:pPr>
          </w:p>
        </w:tc>
      </w:tr>
      <w:tr w:rsidR="00B360B2" w:rsidRPr="00A11876" w14:paraId="3FCC5F60" w14:textId="77777777" w:rsidTr="00B360B2">
        <w:tc>
          <w:tcPr>
            <w:tcW w:w="3116" w:type="dxa"/>
          </w:tcPr>
          <w:p w14:paraId="4BB823CD" w14:textId="77777777" w:rsidR="00B360B2" w:rsidRPr="00B360B2" w:rsidRDefault="00B360B2" w:rsidP="00B360B2">
            <w:pPr>
              <w:numPr>
                <w:ilvl w:val="0"/>
                <w:numId w:val="10"/>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lastRenderedPageBreak/>
              <w:t>Hermeneutik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Prinsip</w:t>
            </w:r>
            <w:proofErr w:type="spellEnd"/>
            <w:r w:rsidRPr="00B360B2">
              <w:rPr>
                <w:rFonts w:ascii="STKaiti" w:eastAsia="STKaiti" w:hAnsi="STKaiti" w:cs="Times New Roman"/>
                <w:b/>
                <w:bCs/>
                <w:sz w:val="24"/>
                <w:szCs w:val="24"/>
              </w:rPr>
              <w:t xml:space="preserve"> dan </w:t>
            </w:r>
            <w:proofErr w:type="spellStart"/>
            <w:r w:rsidRPr="00B360B2">
              <w:rPr>
                <w:rFonts w:ascii="STKaiti" w:eastAsia="STKaiti" w:hAnsi="STKaiti" w:cs="Times New Roman"/>
                <w:b/>
                <w:bCs/>
                <w:sz w:val="24"/>
                <w:szCs w:val="24"/>
              </w:rPr>
              <w:t>Metode</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Penafsiran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Alkitab</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Rp.66.000/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BELUM </w:t>
            </w:r>
            <w:proofErr w:type="spellStart"/>
            <w:r w:rsidRPr="00B360B2">
              <w:rPr>
                <w:rFonts w:ascii="STKaiti" w:eastAsia="STKaiti" w:hAnsi="STKaiti" w:cs="Times New Roman"/>
                <w:b/>
                <w:bCs/>
                <w:sz w:val="24"/>
                <w:szCs w:val="24"/>
              </w:rPr>
              <w:t>termasuk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Rp.37.500/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TERMASUK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negeri.</w:t>
            </w:r>
          </w:p>
          <w:p w14:paraId="72425B38"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76B26BD3" w14:textId="77777777" w:rsidR="00B360B2" w:rsidRPr="00B360B2" w:rsidRDefault="00B360B2" w:rsidP="00B360B2">
            <w:pPr>
              <w:numPr>
                <w:ilvl w:val="0"/>
                <w:numId w:val="10"/>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Perjanjian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Baru</w:t>
            </w:r>
            <w:proofErr w:type="spellEnd"/>
            <w:r w:rsidRPr="00B360B2">
              <w:rPr>
                <w:rFonts w:ascii="STKaiti" w:eastAsia="STKaiti" w:hAnsi="STKaiti" w:cs="Times New Roman"/>
                <w:b/>
                <w:bCs/>
                <w:sz w:val="24"/>
                <w:szCs w:val="24"/>
              </w:rPr>
              <w:t xml:space="preserve"> Interlinear Yunani-Indonesia dan </w:t>
            </w:r>
            <w:proofErr w:type="spellStart"/>
            <w:r w:rsidRPr="00B360B2">
              <w:rPr>
                <w:rFonts w:ascii="STKaiti" w:eastAsia="STKaiti" w:hAnsi="STKaiti" w:cs="Times New Roman"/>
                <w:b/>
                <w:bCs/>
                <w:sz w:val="24"/>
                <w:szCs w:val="24"/>
              </w:rPr>
              <w:t>Konkordansi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Perjanjian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Baru</w:t>
            </w:r>
            <w:proofErr w:type="spellEnd"/>
            <w:r w:rsidRPr="00B360B2">
              <w:rPr>
                <w:rFonts w:ascii="STKaiti" w:eastAsia="STKaiti" w:hAnsi="STKaiti" w:cs="Times New Roman"/>
                <w:b/>
                <w:bCs/>
                <w:sz w:val="24"/>
                <w:szCs w:val="24"/>
              </w:rPr>
              <w:t xml:space="preserve"> (PBIK-Indonesia) </w:t>
            </w:r>
            <w:proofErr w:type="spellStart"/>
            <w:r w:rsidRPr="00B360B2">
              <w:rPr>
                <w:rFonts w:ascii="STKaiti" w:eastAsia="STKaiti" w:hAnsi="STKaiti" w:cs="Times New Roman"/>
                <w:b/>
                <w:bCs/>
                <w:sz w:val="24"/>
                <w:szCs w:val="24"/>
              </w:rPr>
              <w:t>Edisi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Revisi</w:t>
            </w:r>
            <w:proofErr w:type="spellEnd"/>
            <w:r w:rsidRPr="00B360B2">
              <w:rPr>
                <w:rFonts w:ascii="STKaiti" w:eastAsia="STKaiti" w:hAnsi="STKaiti" w:cs="Times New Roman"/>
                <w:b/>
                <w:bCs/>
                <w:sz w:val="24"/>
                <w:szCs w:val="24"/>
              </w:rPr>
              <w:t xml:space="preserve"> 2014 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Rp.485.000/set (</w:t>
            </w:r>
            <w:proofErr w:type="spellStart"/>
            <w:r w:rsidRPr="00B360B2">
              <w:rPr>
                <w:rFonts w:ascii="STKaiti" w:eastAsia="STKaiti" w:hAnsi="STKaiti" w:cs="Times New Roman"/>
                <w:b/>
                <w:bCs/>
                <w:sz w:val="24"/>
                <w:szCs w:val="24"/>
              </w:rPr>
              <w:t>dua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jilid</w:t>
            </w:r>
            <w:proofErr w:type="spellEnd"/>
            <w:r w:rsidRPr="00B360B2">
              <w:rPr>
                <w:rFonts w:ascii="STKaiti" w:eastAsia="STKaiti" w:hAnsi="STKaiti" w:cs="Times New Roman"/>
                <w:b/>
                <w:bCs/>
                <w:sz w:val="24"/>
                <w:szCs w:val="24"/>
              </w:rPr>
              <w:t xml:space="preserve">) BELUM </w:t>
            </w:r>
            <w:proofErr w:type="spellStart"/>
            <w:r w:rsidRPr="00B360B2">
              <w:rPr>
                <w:rFonts w:ascii="STKaiti" w:eastAsia="STKaiti" w:hAnsi="STKaiti" w:cs="Times New Roman"/>
                <w:b/>
                <w:bCs/>
                <w:sz w:val="24"/>
                <w:szCs w:val="24"/>
              </w:rPr>
              <w:t>termasuk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negeri.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Rp.385.000/set (</w:t>
            </w:r>
            <w:proofErr w:type="spellStart"/>
            <w:r w:rsidRPr="00B360B2">
              <w:rPr>
                <w:rFonts w:ascii="STKaiti" w:eastAsia="STKaiti" w:hAnsi="STKaiti" w:cs="Times New Roman"/>
                <w:b/>
                <w:bCs/>
                <w:sz w:val="24"/>
                <w:szCs w:val="24"/>
              </w:rPr>
              <w:t>dua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jilid</w:t>
            </w:r>
            <w:proofErr w:type="spellEnd"/>
            <w:r w:rsidRPr="00B360B2">
              <w:rPr>
                <w:rFonts w:ascii="STKaiti" w:eastAsia="STKaiti" w:hAnsi="STKaiti" w:cs="Times New Roman"/>
                <w:b/>
                <w:bCs/>
                <w:sz w:val="24"/>
                <w:szCs w:val="24"/>
              </w:rPr>
              <w:t xml:space="preserve">) TERMASUK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negeri.</w:t>
            </w:r>
          </w:p>
          <w:p w14:paraId="35DF80DA"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5A5F0722" w14:textId="77777777" w:rsidR="00B360B2" w:rsidRPr="00B360B2" w:rsidRDefault="00B360B2" w:rsidP="00B360B2">
            <w:pPr>
              <w:numPr>
                <w:ilvl w:val="0"/>
                <w:numId w:val="10"/>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Homiletik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Prinsip</w:t>
            </w:r>
            <w:proofErr w:type="spellEnd"/>
            <w:r w:rsidRPr="00B360B2">
              <w:rPr>
                <w:rFonts w:ascii="STKaiti" w:eastAsia="STKaiti" w:hAnsi="STKaiti" w:cs="Times New Roman"/>
                <w:b/>
                <w:bCs/>
                <w:sz w:val="24"/>
                <w:szCs w:val="24"/>
              </w:rPr>
              <w:t xml:space="preserve"> dan </w:t>
            </w:r>
            <w:proofErr w:type="spellStart"/>
            <w:r w:rsidRPr="00B360B2">
              <w:rPr>
                <w:rFonts w:ascii="STKaiti" w:eastAsia="STKaiti" w:hAnsi="STKaiti" w:cs="Times New Roman"/>
                <w:b/>
                <w:bCs/>
                <w:sz w:val="24"/>
                <w:szCs w:val="24"/>
              </w:rPr>
              <w:t>Metode</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Berkhotbah</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Rp.54.000/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w:t>
            </w:r>
            <w:r w:rsidRPr="00B360B2">
              <w:rPr>
                <w:rFonts w:ascii="STKaiti" w:eastAsia="STKaiti" w:hAnsi="STKaiti" w:cs="Times New Roman"/>
                <w:b/>
                <w:bCs/>
                <w:sz w:val="24"/>
                <w:szCs w:val="24"/>
              </w:rPr>
              <w:lastRenderedPageBreak/>
              <w:t xml:space="preserve">BELUM </w:t>
            </w:r>
            <w:proofErr w:type="spellStart"/>
            <w:r w:rsidRPr="00B360B2">
              <w:rPr>
                <w:rFonts w:ascii="STKaiti" w:eastAsia="STKaiti" w:hAnsi="STKaiti" w:cs="Times New Roman"/>
                <w:b/>
                <w:bCs/>
                <w:sz w:val="24"/>
                <w:szCs w:val="24"/>
              </w:rPr>
              <w:t>termasuk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Rp.32.500/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TERMASUK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negeri.</w:t>
            </w:r>
          </w:p>
          <w:p w14:paraId="0AA17853"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6F91BAE0" w14:textId="77777777" w:rsidR="00B360B2" w:rsidRPr="00B360B2" w:rsidRDefault="00B360B2" w:rsidP="00B360B2">
            <w:pPr>
              <w:numPr>
                <w:ilvl w:val="0"/>
                <w:numId w:val="10"/>
              </w:numPr>
              <w:rPr>
                <w:rFonts w:ascii="STKaiti" w:eastAsia="STKaiti" w:hAnsi="STKaiti" w:cs="Times New Roman"/>
                <w:b/>
                <w:bCs/>
                <w:sz w:val="24"/>
                <w:szCs w:val="24"/>
              </w:rPr>
            </w:pPr>
            <w:r w:rsidRPr="00B360B2">
              <w:rPr>
                <w:rFonts w:ascii="STKaiti" w:eastAsia="STKaiti" w:hAnsi="STKaiti" w:cs="Times New Roman"/>
                <w:b/>
                <w:bCs/>
                <w:sz w:val="24"/>
                <w:szCs w:val="24"/>
              </w:rPr>
              <w:t xml:space="preserve">Surat </w:t>
            </w:r>
            <w:proofErr w:type="spellStart"/>
            <w:r w:rsidRPr="00B360B2">
              <w:rPr>
                <w:rFonts w:ascii="STKaiti" w:eastAsia="STKaiti" w:hAnsi="STKaiti" w:cs="Times New Roman"/>
                <w:b/>
                <w:bCs/>
                <w:sz w:val="24"/>
                <w:szCs w:val="24"/>
              </w:rPr>
              <w:t>Yakobus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Berita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Perdamaian</w:t>
            </w:r>
            <w:proofErr w:type="spellEnd"/>
            <w:r w:rsidRPr="00B360B2">
              <w:rPr>
                <w:rFonts w:ascii="STKaiti" w:eastAsia="STKaiti" w:hAnsi="STKaiti" w:cs="Times New Roman"/>
                <w:b/>
                <w:bCs/>
                <w:sz w:val="24"/>
                <w:szCs w:val="24"/>
              </w:rPr>
              <w:t xml:space="preserve"> yang </w:t>
            </w:r>
            <w:proofErr w:type="spellStart"/>
            <w:r w:rsidRPr="00B360B2">
              <w:rPr>
                <w:rFonts w:ascii="STKaiti" w:eastAsia="STKaiti" w:hAnsi="STKaiti" w:cs="Times New Roman"/>
                <w:b/>
                <w:bCs/>
                <w:sz w:val="24"/>
                <w:szCs w:val="24"/>
              </w:rPr>
              <w:t>Patut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Didengar</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Rp.48.000/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BELUM </w:t>
            </w:r>
            <w:proofErr w:type="spellStart"/>
            <w:r w:rsidRPr="00B360B2">
              <w:rPr>
                <w:rFonts w:ascii="STKaiti" w:eastAsia="STKaiti" w:hAnsi="STKaiti" w:cs="Times New Roman"/>
                <w:b/>
                <w:bCs/>
                <w:sz w:val="24"/>
                <w:szCs w:val="24"/>
              </w:rPr>
              <w:t>termasuk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r w:rsidRPr="00B360B2">
              <w:rPr>
                <w:rFonts w:ascii="STKaiti" w:eastAsia="STKaiti" w:hAnsi="STKaiti" w:cs="Times New Roman"/>
                <w:b/>
                <w:bCs/>
                <w:sz w:val="24"/>
                <w:szCs w:val="24"/>
              </w:rPr>
              <w:t xml:space="preserve"> Rp.27.500/</w:t>
            </w:r>
            <w:proofErr w:type="spellStart"/>
            <w:r w:rsidRPr="00B360B2">
              <w:rPr>
                <w:rFonts w:ascii="STKaiti" w:eastAsia="STKaiti" w:hAnsi="STKaiti" w:cs="Times New Roman"/>
                <w:b/>
                <w:bCs/>
                <w:sz w:val="24"/>
                <w:szCs w:val="24"/>
              </w:rPr>
              <w:t>eksemplar</w:t>
            </w:r>
            <w:proofErr w:type="spellEnd"/>
            <w:r w:rsidRPr="00B360B2">
              <w:rPr>
                <w:rFonts w:ascii="STKaiti" w:eastAsia="STKaiti" w:hAnsi="STKaiti" w:cs="Times New Roman"/>
                <w:b/>
                <w:bCs/>
                <w:sz w:val="24"/>
                <w:szCs w:val="24"/>
              </w:rPr>
              <w:t xml:space="preserve"> TERMASUK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negeri.</w:t>
            </w:r>
          </w:p>
          <w:p w14:paraId="44BB2274"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br/>
            </w:r>
          </w:p>
          <w:p w14:paraId="5A259860" w14:textId="77777777" w:rsidR="00B360B2" w:rsidRPr="00B360B2" w:rsidRDefault="00B360B2" w:rsidP="00B360B2">
            <w:pPr>
              <w:numPr>
                <w:ilvl w:val="0"/>
                <w:numId w:val="10"/>
              </w:numPr>
              <w:rPr>
                <w:rFonts w:ascii="STKaiti" w:eastAsia="STKaiti" w:hAnsi="STKaiti" w:cs="Times New Roman"/>
                <w:b/>
                <w:bCs/>
                <w:sz w:val="24"/>
                <w:szCs w:val="24"/>
              </w:rPr>
            </w:pPr>
            <w:proofErr w:type="spellStart"/>
            <w:r w:rsidRPr="00B360B2">
              <w:rPr>
                <w:rFonts w:ascii="STKaiti" w:eastAsia="STKaiti" w:hAnsi="STKaiti" w:cs="Times New Roman"/>
                <w:b/>
                <w:bCs/>
                <w:sz w:val="24"/>
                <w:szCs w:val="24"/>
              </w:rPr>
              <w:t>Perjanjian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Baru</w:t>
            </w:r>
            <w:proofErr w:type="spellEnd"/>
            <w:r w:rsidRPr="00B360B2">
              <w:rPr>
                <w:rFonts w:ascii="STKaiti" w:eastAsia="STKaiti" w:hAnsi="STKaiti" w:cs="Times New Roman"/>
                <w:b/>
                <w:bCs/>
                <w:sz w:val="24"/>
                <w:szCs w:val="24"/>
              </w:rPr>
              <w:t xml:space="preserve"> Interlinear Yunani-</w:t>
            </w:r>
            <w:proofErr w:type="spellStart"/>
            <w:r w:rsidRPr="00B360B2">
              <w:rPr>
                <w:rFonts w:ascii="STKaiti" w:eastAsia="STKaiti" w:hAnsi="STKaiti" w:cs="Times New Roman"/>
                <w:b/>
                <w:bCs/>
                <w:sz w:val="24"/>
                <w:szCs w:val="24"/>
              </w:rPr>
              <w:t>Tionghoa</w:t>
            </w:r>
            <w:proofErr w:type="spellEnd"/>
            <w:r w:rsidRPr="00B360B2">
              <w:rPr>
                <w:rFonts w:ascii="STKaiti" w:eastAsia="STKaiti" w:hAnsi="STKaiti" w:cs="Times New Roman"/>
                <w:b/>
                <w:bCs/>
                <w:sz w:val="24"/>
                <w:szCs w:val="24"/>
              </w:rPr>
              <w:t xml:space="preserve"> dan </w:t>
            </w:r>
            <w:proofErr w:type="spellStart"/>
            <w:r w:rsidRPr="00B360B2">
              <w:rPr>
                <w:rFonts w:ascii="STKaiti" w:eastAsia="STKaiti" w:hAnsi="STKaiti" w:cs="Times New Roman"/>
                <w:b/>
                <w:bCs/>
                <w:sz w:val="24"/>
                <w:szCs w:val="24"/>
              </w:rPr>
              <w:t>Konkordansi</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Perjanjian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Baru</w:t>
            </w:r>
            <w:proofErr w:type="spellEnd"/>
            <w:r w:rsidRPr="00B360B2">
              <w:rPr>
                <w:rFonts w:ascii="STKaiti" w:eastAsia="STKaiti" w:hAnsi="STKaiti" w:cs="Times New Roman"/>
                <w:b/>
                <w:bCs/>
                <w:sz w:val="24"/>
                <w:szCs w:val="24"/>
              </w:rPr>
              <w:t> (PBIK-</w:t>
            </w:r>
            <w:proofErr w:type="spellStart"/>
            <w:r w:rsidRPr="00B360B2">
              <w:rPr>
                <w:rFonts w:ascii="STKaiti" w:eastAsia="STKaiti" w:hAnsi="STKaiti" w:cs="Times New Roman"/>
                <w:b/>
                <w:bCs/>
                <w:sz w:val="24"/>
                <w:szCs w:val="24"/>
              </w:rPr>
              <w:t>Tionghoa</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biasa</w:t>
            </w:r>
            <w:proofErr w:type="spellEnd"/>
            <w:r w:rsidRPr="00B360B2">
              <w:rPr>
                <w:rFonts w:ascii="STKaiti" w:eastAsia="STKaiti" w:hAnsi="STKaiti" w:cs="Times New Roman"/>
                <w:b/>
                <w:bCs/>
                <w:sz w:val="24"/>
                <w:szCs w:val="24"/>
              </w:rPr>
              <w:t xml:space="preserve"> Rp.600.000/set (</w:t>
            </w:r>
            <w:proofErr w:type="spellStart"/>
            <w:r w:rsidRPr="00B360B2">
              <w:rPr>
                <w:rFonts w:ascii="STKaiti" w:eastAsia="STKaiti" w:hAnsi="STKaiti" w:cs="Times New Roman"/>
                <w:b/>
                <w:bCs/>
                <w:sz w:val="24"/>
                <w:szCs w:val="24"/>
              </w:rPr>
              <w:t>dua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jilid</w:t>
            </w:r>
            <w:proofErr w:type="spellEnd"/>
            <w:r w:rsidRPr="00B360B2">
              <w:rPr>
                <w:rFonts w:ascii="STKaiti" w:eastAsia="STKaiti" w:hAnsi="STKaiti" w:cs="Times New Roman"/>
                <w:b/>
                <w:bCs/>
                <w:sz w:val="24"/>
                <w:szCs w:val="24"/>
              </w:rPr>
              <w:t xml:space="preserve">) BELUM </w:t>
            </w:r>
            <w:proofErr w:type="spellStart"/>
            <w:r w:rsidRPr="00B360B2">
              <w:rPr>
                <w:rFonts w:ascii="STKaiti" w:eastAsia="STKaiti" w:hAnsi="STKaiti" w:cs="Times New Roman"/>
                <w:b/>
                <w:bCs/>
                <w:sz w:val="24"/>
                <w:szCs w:val="24"/>
              </w:rPr>
              <w:t>termasuk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ongkos</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dalam</w:t>
            </w:r>
            <w:proofErr w:type="spellEnd"/>
            <w:r w:rsidRPr="00B360B2">
              <w:rPr>
                <w:rFonts w:ascii="STKaiti" w:eastAsia="STKaiti" w:hAnsi="STKaiti" w:cs="Times New Roman"/>
                <w:b/>
                <w:bCs/>
                <w:sz w:val="24"/>
                <w:szCs w:val="24"/>
              </w:rPr>
              <w:t xml:space="preserve"> dan </w:t>
            </w:r>
            <w:proofErr w:type="spellStart"/>
            <w:r w:rsidRPr="00B360B2">
              <w:rPr>
                <w:rFonts w:ascii="STKaiti" w:eastAsia="STKaiti" w:hAnsi="STKaiti" w:cs="Times New Roman"/>
                <w:b/>
                <w:bCs/>
                <w:sz w:val="24"/>
                <w:szCs w:val="24"/>
              </w:rPr>
              <w:t>luar</w:t>
            </w:r>
            <w:proofErr w:type="spellEnd"/>
            <w:r w:rsidRPr="00B360B2">
              <w:rPr>
                <w:rFonts w:ascii="STKaiti" w:eastAsia="STKaiti" w:hAnsi="STKaiti" w:cs="Times New Roman"/>
                <w:b/>
                <w:bCs/>
                <w:sz w:val="24"/>
                <w:szCs w:val="24"/>
              </w:rPr>
              <w:t xml:space="preserve"> negeri. </w:t>
            </w:r>
            <w:r w:rsidRPr="00B360B2">
              <w:rPr>
                <w:rFonts w:ascii="STKaiti" w:eastAsia="STKaiti" w:hAnsi="STKaiti" w:cs="Times New Roman"/>
                <w:b/>
                <w:bCs/>
                <w:sz w:val="24"/>
                <w:szCs w:val="24"/>
              </w:rPr>
              <w:br/>
            </w:r>
            <w:proofErr w:type="spellStart"/>
            <w:r w:rsidRPr="00B360B2">
              <w:rPr>
                <w:rFonts w:ascii="STKaiti" w:eastAsia="STKaiti" w:hAnsi="STKaiti" w:cs="Times New Roman"/>
                <w:b/>
                <w:bCs/>
                <w:sz w:val="24"/>
                <w:szCs w:val="24"/>
              </w:rPr>
              <w:t>Tidak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tersedia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harga</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khusus</w:t>
            </w:r>
            <w:proofErr w:type="spellEnd"/>
          </w:p>
          <w:p w14:paraId="3DDBB8C7" w14:textId="77777777" w:rsidR="00B360B2" w:rsidRPr="00A11876" w:rsidRDefault="00B360B2" w:rsidP="00B360B2">
            <w:pPr>
              <w:rPr>
                <w:rFonts w:ascii="STKaiti" w:eastAsia="STKaiti" w:hAnsi="STKaiti" w:cs="Times New Roman"/>
                <w:b/>
                <w:bCs/>
                <w:sz w:val="24"/>
                <w:szCs w:val="24"/>
              </w:rPr>
            </w:pPr>
          </w:p>
        </w:tc>
        <w:tc>
          <w:tcPr>
            <w:tcW w:w="3117" w:type="dxa"/>
          </w:tcPr>
          <w:p w14:paraId="314C8A64" w14:textId="77777777" w:rsidR="00B360B2" w:rsidRPr="00A11876" w:rsidRDefault="00B360B2">
            <w:pPr>
              <w:rPr>
                <w:rFonts w:ascii="STKaiti" w:eastAsia="STKaiti" w:hAnsi="STKaiti" w:cs="Times New Roman"/>
                <w:sz w:val="24"/>
                <w:szCs w:val="24"/>
              </w:rPr>
            </w:pPr>
          </w:p>
        </w:tc>
        <w:tc>
          <w:tcPr>
            <w:tcW w:w="3117" w:type="dxa"/>
          </w:tcPr>
          <w:p w14:paraId="40DF5C6E" w14:textId="77777777" w:rsidR="00B66801" w:rsidRPr="00B66801" w:rsidRDefault="00B66801" w:rsidP="00B66801">
            <w:pPr>
              <w:numPr>
                <w:ilvl w:val="0"/>
                <w:numId w:val="21"/>
              </w:numPr>
              <w:rPr>
                <w:rFonts w:ascii="STKaiti" w:eastAsia="STKaiti" w:hAnsi="STKaiti" w:cs="Times New Roman"/>
                <w:sz w:val="24"/>
                <w:szCs w:val="24"/>
              </w:rPr>
            </w:pPr>
            <w:proofErr w:type="spellStart"/>
            <w:r w:rsidRPr="00B66801">
              <w:rPr>
                <w:rFonts w:ascii="STKaiti" w:eastAsia="STKaiti" w:hAnsi="STKaiti" w:cs="Times New Roman"/>
                <w:b/>
                <w:bCs/>
                <w:sz w:val="24"/>
                <w:szCs w:val="24"/>
              </w:rPr>
              <w:t>Hermeneutik</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Prinsip</w:t>
            </w:r>
            <w:proofErr w:type="spellEnd"/>
            <w:r w:rsidRPr="00B66801">
              <w:rPr>
                <w:rFonts w:ascii="STKaiti" w:eastAsia="STKaiti" w:hAnsi="STKaiti" w:cs="Times New Roman"/>
                <w:b/>
                <w:bCs/>
                <w:sz w:val="24"/>
                <w:szCs w:val="24"/>
              </w:rPr>
              <w:t xml:space="preserve"> dan </w:t>
            </w:r>
            <w:proofErr w:type="spellStart"/>
            <w:r w:rsidRPr="00B66801">
              <w:rPr>
                <w:rFonts w:ascii="STKaiti" w:eastAsia="STKaiti" w:hAnsi="STKaiti" w:cs="Times New Roman"/>
                <w:b/>
                <w:bCs/>
                <w:sz w:val="24"/>
                <w:szCs w:val="24"/>
              </w:rPr>
              <w:t>Metode</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Penafsiran</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Alkitab</w:t>
            </w:r>
            <w:proofErr w:type="spellEnd"/>
            <w:r w:rsidRPr="00B66801">
              <w:rPr>
                <w:rFonts w:ascii="STKaiti" w:eastAsia="STKaiti" w:hAnsi="STKaiti" w:cs="Times New Roman"/>
                <w:sz w:val="24"/>
                <w:szCs w:val="24"/>
              </w:rPr>
              <w:t> </w:t>
            </w:r>
            <w:r w:rsidRPr="00B66801">
              <w:rPr>
                <w:rFonts w:ascii="STKaiti" w:eastAsia="STKaiti" w:hAnsi="STKaiti" w:cs="Times New Roman"/>
                <w:sz w:val="24"/>
                <w:szCs w:val="24"/>
              </w:rPr>
              <w:br/>
              <w:t>Regular edition Rp.66,000, shipping and handling NOT included. </w:t>
            </w:r>
            <w:r w:rsidRPr="00B66801">
              <w:rPr>
                <w:rFonts w:ascii="STKaiti" w:eastAsia="STKaiti" w:hAnsi="STKaiti" w:cs="Times New Roman"/>
                <w:sz w:val="24"/>
                <w:szCs w:val="24"/>
              </w:rPr>
              <w:br/>
              <w:t>Subsidized edition Rp.37,500, shipping and handling within Indonesia included.</w:t>
            </w:r>
          </w:p>
          <w:p w14:paraId="53E9C792"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A99FD30" w14:textId="77777777" w:rsidR="00B66801" w:rsidRPr="00B66801" w:rsidRDefault="00B66801" w:rsidP="00B66801">
            <w:pPr>
              <w:numPr>
                <w:ilvl w:val="0"/>
                <w:numId w:val="21"/>
              </w:numPr>
              <w:rPr>
                <w:rFonts w:ascii="STKaiti" w:eastAsia="STKaiti" w:hAnsi="STKaiti" w:cs="Times New Roman"/>
                <w:sz w:val="24"/>
                <w:szCs w:val="24"/>
              </w:rPr>
            </w:pPr>
            <w:r w:rsidRPr="00B66801">
              <w:rPr>
                <w:rFonts w:ascii="STKaiti" w:eastAsia="STKaiti" w:hAnsi="STKaiti" w:cs="Times New Roman"/>
                <w:b/>
                <w:bCs/>
                <w:sz w:val="24"/>
                <w:szCs w:val="24"/>
              </w:rPr>
              <w:t>Interlinear Greek-Indonesian New Testament and New Testament Concordance </w:t>
            </w:r>
            <w:r w:rsidRPr="00B66801">
              <w:rPr>
                <w:rFonts w:ascii="STKaiti" w:eastAsia="STKaiti" w:hAnsi="STKaiti" w:cs="Times New Roman"/>
                <w:sz w:val="24"/>
                <w:szCs w:val="24"/>
              </w:rPr>
              <w:t>Revised Edition, 2014 </w:t>
            </w:r>
            <w:r w:rsidRPr="00B66801">
              <w:rPr>
                <w:rFonts w:ascii="STKaiti" w:eastAsia="STKaiti" w:hAnsi="STKaiti" w:cs="Times New Roman"/>
                <w:sz w:val="24"/>
                <w:szCs w:val="24"/>
              </w:rPr>
              <w:br/>
              <w:t>Regular edition Rp.485,000/set (two volumes) shipping and handling within Indonesia NOT included. </w:t>
            </w:r>
            <w:r w:rsidRPr="00B66801">
              <w:rPr>
                <w:rFonts w:ascii="STKaiti" w:eastAsia="STKaiti" w:hAnsi="STKaiti" w:cs="Times New Roman"/>
                <w:sz w:val="24"/>
                <w:szCs w:val="24"/>
              </w:rPr>
              <w:br/>
              <w:t>Subsidized edition Rp.385,000/set (two volumes) shipping and handling within Indonesia included</w:t>
            </w:r>
          </w:p>
          <w:p w14:paraId="1092E96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6F114C37" w14:textId="77777777" w:rsidR="00B66801" w:rsidRPr="00B66801" w:rsidRDefault="00B66801" w:rsidP="00B66801">
            <w:pPr>
              <w:numPr>
                <w:ilvl w:val="0"/>
                <w:numId w:val="21"/>
              </w:numPr>
              <w:rPr>
                <w:rFonts w:ascii="STKaiti" w:eastAsia="STKaiti" w:hAnsi="STKaiti" w:cs="Times New Roman"/>
                <w:sz w:val="24"/>
                <w:szCs w:val="24"/>
              </w:rPr>
            </w:pPr>
            <w:proofErr w:type="spellStart"/>
            <w:r w:rsidRPr="00B66801">
              <w:rPr>
                <w:rFonts w:ascii="STKaiti" w:eastAsia="STKaiti" w:hAnsi="STKaiti" w:cs="Times New Roman"/>
                <w:b/>
                <w:bCs/>
                <w:sz w:val="24"/>
                <w:szCs w:val="24"/>
              </w:rPr>
              <w:t>Homiletik</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Prinsip</w:t>
            </w:r>
            <w:proofErr w:type="spellEnd"/>
            <w:r w:rsidRPr="00B66801">
              <w:rPr>
                <w:rFonts w:ascii="STKaiti" w:eastAsia="STKaiti" w:hAnsi="STKaiti" w:cs="Times New Roman"/>
                <w:b/>
                <w:bCs/>
                <w:sz w:val="24"/>
                <w:szCs w:val="24"/>
              </w:rPr>
              <w:t xml:space="preserve"> dan </w:t>
            </w:r>
            <w:proofErr w:type="spellStart"/>
            <w:r w:rsidRPr="00B66801">
              <w:rPr>
                <w:rFonts w:ascii="STKaiti" w:eastAsia="STKaiti" w:hAnsi="STKaiti" w:cs="Times New Roman"/>
                <w:b/>
                <w:bCs/>
                <w:sz w:val="24"/>
                <w:szCs w:val="24"/>
              </w:rPr>
              <w:t>Metode</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Berkhotbah</w:t>
            </w:r>
            <w:proofErr w:type="spellEnd"/>
            <w:r w:rsidRPr="00B66801">
              <w:rPr>
                <w:rFonts w:ascii="STKaiti" w:eastAsia="STKaiti" w:hAnsi="STKaiti" w:cs="Times New Roman"/>
                <w:sz w:val="24"/>
                <w:szCs w:val="24"/>
              </w:rPr>
              <w:t> </w:t>
            </w:r>
            <w:r w:rsidRPr="00B66801">
              <w:rPr>
                <w:rFonts w:ascii="STKaiti" w:eastAsia="STKaiti" w:hAnsi="STKaiti" w:cs="Times New Roman"/>
                <w:sz w:val="24"/>
                <w:szCs w:val="24"/>
              </w:rPr>
              <w:br/>
              <w:t xml:space="preserve">Regular edition Rp.54,000, shipping </w:t>
            </w:r>
            <w:r w:rsidRPr="00B66801">
              <w:rPr>
                <w:rFonts w:ascii="STKaiti" w:eastAsia="STKaiti" w:hAnsi="STKaiti" w:cs="Times New Roman"/>
                <w:sz w:val="24"/>
                <w:szCs w:val="24"/>
              </w:rPr>
              <w:lastRenderedPageBreak/>
              <w:t>and handling NOT included. </w:t>
            </w:r>
            <w:r w:rsidRPr="00B66801">
              <w:rPr>
                <w:rFonts w:ascii="STKaiti" w:eastAsia="STKaiti" w:hAnsi="STKaiti" w:cs="Times New Roman"/>
                <w:sz w:val="24"/>
                <w:szCs w:val="24"/>
              </w:rPr>
              <w:br/>
              <w:t>Subsidized edition Rp.32,500, shipping and handling within Indonesia included.</w:t>
            </w:r>
          </w:p>
          <w:p w14:paraId="05A5C97A"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442F0B96" w14:textId="77777777" w:rsidR="00B66801" w:rsidRPr="00B66801" w:rsidRDefault="00B66801" w:rsidP="00B66801">
            <w:pPr>
              <w:numPr>
                <w:ilvl w:val="0"/>
                <w:numId w:val="21"/>
              </w:numPr>
              <w:rPr>
                <w:rFonts w:ascii="STKaiti" w:eastAsia="STKaiti" w:hAnsi="STKaiti" w:cs="Times New Roman"/>
                <w:sz w:val="24"/>
                <w:szCs w:val="24"/>
              </w:rPr>
            </w:pPr>
            <w:r w:rsidRPr="00B66801">
              <w:rPr>
                <w:rFonts w:ascii="STKaiti" w:eastAsia="STKaiti" w:hAnsi="STKaiti" w:cs="Times New Roman"/>
                <w:b/>
                <w:bCs/>
                <w:sz w:val="24"/>
                <w:szCs w:val="24"/>
              </w:rPr>
              <w:t xml:space="preserve">Surat </w:t>
            </w:r>
            <w:proofErr w:type="spellStart"/>
            <w:r w:rsidRPr="00B66801">
              <w:rPr>
                <w:rFonts w:ascii="STKaiti" w:eastAsia="STKaiti" w:hAnsi="STKaiti" w:cs="Times New Roman"/>
                <w:b/>
                <w:bCs/>
                <w:sz w:val="24"/>
                <w:szCs w:val="24"/>
              </w:rPr>
              <w:t>Yakobus</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Berita</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Perdamaian</w:t>
            </w:r>
            <w:proofErr w:type="spellEnd"/>
            <w:r w:rsidRPr="00B66801">
              <w:rPr>
                <w:rFonts w:ascii="STKaiti" w:eastAsia="STKaiti" w:hAnsi="STKaiti" w:cs="Times New Roman"/>
                <w:b/>
                <w:bCs/>
                <w:sz w:val="24"/>
                <w:szCs w:val="24"/>
              </w:rPr>
              <w:t xml:space="preserve"> yang </w:t>
            </w:r>
            <w:proofErr w:type="spellStart"/>
            <w:r w:rsidRPr="00B66801">
              <w:rPr>
                <w:rFonts w:ascii="STKaiti" w:eastAsia="STKaiti" w:hAnsi="STKaiti" w:cs="Times New Roman"/>
                <w:b/>
                <w:bCs/>
                <w:sz w:val="24"/>
                <w:szCs w:val="24"/>
              </w:rPr>
              <w:t>Patut</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Didengar</w:t>
            </w:r>
            <w:proofErr w:type="spellEnd"/>
            <w:r w:rsidRPr="00B66801">
              <w:rPr>
                <w:rFonts w:ascii="STKaiti" w:eastAsia="STKaiti" w:hAnsi="STKaiti" w:cs="Times New Roman"/>
                <w:sz w:val="24"/>
                <w:szCs w:val="24"/>
              </w:rPr>
              <w:t> </w:t>
            </w:r>
            <w:r w:rsidRPr="00B66801">
              <w:rPr>
                <w:rFonts w:ascii="STKaiti" w:eastAsia="STKaiti" w:hAnsi="STKaiti" w:cs="Times New Roman"/>
                <w:sz w:val="24"/>
                <w:szCs w:val="24"/>
              </w:rPr>
              <w:br/>
              <w:t>Regular edition Rp.48,000, shipping and handling NOT included. </w:t>
            </w:r>
            <w:r w:rsidRPr="00B66801">
              <w:rPr>
                <w:rFonts w:ascii="STKaiti" w:eastAsia="STKaiti" w:hAnsi="STKaiti" w:cs="Times New Roman"/>
                <w:sz w:val="24"/>
                <w:szCs w:val="24"/>
              </w:rPr>
              <w:br/>
              <w:t>Subsidized edition Rp.27,500, shipping and handling within Indonesia included.</w:t>
            </w:r>
          </w:p>
          <w:p w14:paraId="5BDC5128" w14:textId="77777777" w:rsidR="00B66801" w:rsidRPr="00B66801" w:rsidRDefault="00B66801" w:rsidP="00B66801">
            <w:pPr>
              <w:rPr>
                <w:rFonts w:ascii="STKaiti" w:eastAsia="STKaiti" w:hAnsi="STKaiti" w:cs="Times New Roman"/>
                <w:sz w:val="24"/>
                <w:szCs w:val="24"/>
              </w:rPr>
            </w:pPr>
            <w:r w:rsidRPr="00B66801">
              <w:rPr>
                <w:rFonts w:ascii="STKaiti" w:eastAsia="STKaiti" w:hAnsi="STKaiti" w:cs="Times New Roman"/>
                <w:sz w:val="24"/>
                <w:szCs w:val="24"/>
              </w:rPr>
              <w:br/>
            </w:r>
          </w:p>
          <w:p w14:paraId="5E24A84D" w14:textId="77777777" w:rsidR="00FF6953" w:rsidRPr="00B66801" w:rsidRDefault="00FF6953" w:rsidP="00FF6953">
            <w:pPr>
              <w:rPr>
                <w:rFonts w:ascii="STKaiti" w:eastAsia="STKaiti" w:hAnsi="STKaiti" w:cs="Times New Roman"/>
                <w:b/>
                <w:bCs/>
                <w:sz w:val="24"/>
                <w:szCs w:val="24"/>
              </w:rPr>
            </w:pPr>
            <w:r w:rsidRPr="00B66801">
              <w:rPr>
                <w:rFonts w:ascii="STKaiti" w:eastAsia="STKaiti" w:hAnsi="STKaiti" w:cs="Times New Roman"/>
                <w:b/>
                <w:bCs/>
                <w:sz w:val="24"/>
                <w:szCs w:val="24"/>
              </w:rPr>
              <w:t>Interlinear Greek-</w:t>
            </w:r>
            <w:r w:rsidRPr="00A11876">
              <w:rPr>
                <w:rFonts w:ascii="STKaiti" w:eastAsia="STKaiti" w:hAnsi="STKaiti" w:cs="Times New Roman"/>
                <w:b/>
                <w:bCs/>
                <w:sz w:val="24"/>
                <w:szCs w:val="24"/>
              </w:rPr>
              <w:t>Chinese</w:t>
            </w:r>
            <w:r w:rsidRPr="00B66801">
              <w:rPr>
                <w:rFonts w:ascii="STKaiti" w:eastAsia="STKaiti" w:hAnsi="STKaiti" w:cs="Times New Roman"/>
                <w:b/>
                <w:bCs/>
                <w:sz w:val="24"/>
                <w:szCs w:val="24"/>
              </w:rPr>
              <w:t xml:space="preserve"> New Testament and New Testament Concordance (</w:t>
            </w:r>
            <w:r w:rsidRPr="00B360B2">
              <w:rPr>
                <w:rFonts w:ascii="STKaiti" w:eastAsia="STKaiti" w:hAnsi="STKaiti" w:cs="Times New Roman"/>
                <w:bCs/>
                <w:sz w:val="24"/>
                <w:szCs w:val="24"/>
              </w:rPr>
              <w:t>PBIK-</w:t>
            </w:r>
            <w:r w:rsidRPr="00A11876">
              <w:rPr>
                <w:rFonts w:ascii="STKaiti" w:eastAsia="STKaiti" w:hAnsi="STKaiti" w:cs="Times New Roman"/>
                <w:bCs/>
                <w:sz w:val="24"/>
                <w:szCs w:val="24"/>
              </w:rPr>
              <w:t>Chinese</w:t>
            </w:r>
            <w:r w:rsidRPr="00B66801">
              <w:rPr>
                <w:rFonts w:ascii="STKaiti" w:eastAsia="STKaiti" w:hAnsi="STKaiti" w:cs="Times New Roman"/>
                <w:b/>
                <w:bCs/>
                <w:sz w:val="24"/>
                <w:szCs w:val="24"/>
              </w:rPr>
              <w:t>)</w:t>
            </w:r>
          </w:p>
          <w:p w14:paraId="2E22594D" w14:textId="63F23694" w:rsidR="00B66801" w:rsidRPr="00B66801" w:rsidRDefault="00B66801" w:rsidP="00B66801">
            <w:pPr>
              <w:numPr>
                <w:ilvl w:val="0"/>
                <w:numId w:val="21"/>
              </w:numPr>
              <w:rPr>
                <w:rFonts w:ascii="STKaiti" w:eastAsia="STKaiti" w:hAnsi="STKaiti" w:cs="Times New Roman"/>
                <w:sz w:val="24"/>
                <w:szCs w:val="24"/>
              </w:rPr>
            </w:pPr>
            <w:r w:rsidRPr="00B66801">
              <w:rPr>
                <w:rFonts w:ascii="STKaiti" w:eastAsia="STKaiti" w:hAnsi="STKaiti" w:cs="Times New Roman"/>
                <w:sz w:val="24"/>
                <w:szCs w:val="24"/>
              </w:rPr>
              <w:t>Regular edition Rp.600,000/set (two volumes), shipping and handling NOT included. </w:t>
            </w:r>
            <w:r w:rsidRPr="00B66801">
              <w:rPr>
                <w:rFonts w:ascii="STKaiti" w:eastAsia="STKaiti" w:hAnsi="STKaiti" w:cs="Times New Roman"/>
                <w:sz w:val="24"/>
                <w:szCs w:val="24"/>
              </w:rPr>
              <w:br/>
              <w:t>There is no subsidized price.</w:t>
            </w:r>
          </w:p>
          <w:p w14:paraId="6065E343" w14:textId="77777777" w:rsidR="00B360B2" w:rsidRPr="00A11876" w:rsidRDefault="00B360B2">
            <w:pPr>
              <w:rPr>
                <w:rFonts w:ascii="STKaiti" w:eastAsia="STKaiti" w:hAnsi="STKaiti" w:cs="Times New Roman"/>
                <w:sz w:val="24"/>
                <w:szCs w:val="24"/>
              </w:rPr>
            </w:pPr>
          </w:p>
        </w:tc>
      </w:tr>
    </w:tbl>
    <w:p w14:paraId="11DDBC7B" w14:textId="2A057CEF" w:rsidR="00B360B2" w:rsidRPr="00A11876" w:rsidRDefault="00B360B2">
      <w:pPr>
        <w:rPr>
          <w:rFonts w:ascii="STKaiti" w:eastAsia="STKaiti" w:hAnsi="STKaiti"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360B2" w:rsidRPr="00A11876" w14:paraId="5D2DC3DA" w14:textId="77777777" w:rsidTr="00B360B2">
        <w:tc>
          <w:tcPr>
            <w:tcW w:w="3116" w:type="dxa"/>
          </w:tcPr>
          <w:p w14:paraId="0CA33134" w14:textId="77777777" w:rsidR="00B360B2" w:rsidRPr="00B360B2" w:rsidRDefault="00B360B2" w:rsidP="00B360B2">
            <w:pPr>
              <w:rPr>
                <w:rFonts w:ascii="STKaiti" w:eastAsia="STKaiti" w:hAnsi="STKaiti" w:cs="Times New Roman"/>
                <w:b/>
                <w:bCs/>
                <w:sz w:val="24"/>
                <w:szCs w:val="24"/>
              </w:rPr>
            </w:pPr>
            <w:r w:rsidRPr="00B360B2">
              <w:rPr>
                <w:rFonts w:ascii="STKaiti" w:eastAsia="STKaiti" w:hAnsi="STKaiti" w:cs="Times New Roman"/>
                <w:b/>
                <w:bCs/>
                <w:sz w:val="24"/>
                <w:szCs w:val="24"/>
              </w:rPr>
              <w:lastRenderedPageBreak/>
              <w:t xml:space="preserve">Cara yang </w:t>
            </w:r>
            <w:proofErr w:type="spellStart"/>
            <w:r w:rsidRPr="00B360B2">
              <w:rPr>
                <w:rFonts w:ascii="STKaiti" w:eastAsia="STKaiti" w:hAnsi="STKaiti" w:cs="Times New Roman"/>
                <w:b/>
                <w:bCs/>
                <w:sz w:val="24"/>
                <w:szCs w:val="24"/>
              </w:rPr>
              <w:t>mudah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untuk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menghubungi</w:t>
            </w:r>
            <w:proofErr w:type="spellEnd"/>
            <w:r w:rsidRPr="00B360B2">
              <w:rPr>
                <w:rFonts w:ascii="STKaiti" w:eastAsia="STKaiti" w:hAnsi="STKaiti" w:cs="Times New Roman"/>
                <w:b/>
                <w:bCs/>
                <w:sz w:val="24"/>
                <w:szCs w:val="24"/>
              </w:rPr>
              <w:t xml:space="preserve"> TIM </w:t>
            </w:r>
            <w:proofErr w:type="spellStart"/>
            <w:r w:rsidRPr="00B360B2">
              <w:rPr>
                <w:rFonts w:ascii="STKaiti" w:eastAsia="STKaiti" w:hAnsi="STKaiti" w:cs="Times New Roman"/>
                <w:b/>
                <w:bCs/>
                <w:sz w:val="24"/>
                <w:szCs w:val="24"/>
              </w:rPr>
              <w:t>atau</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Pdt</w:t>
            </w:r>
            <w:proofErr w:type="spellEnd"/>
            <w:r w:rsidRPr="00B360B2">
              <w:rPr>
                <w:rFonts w:ascii="STKaiti" w:eastAsia="STKaiti" w:hAnsi="STKaiti" w:cs="Times New Roman"/>
                <w:b/>
                <w:bCs/>
                <w:sz w:val="24"/>
                <w:szCs w:val="24"/>
              </w:rPr>
              <w:t xml:space="preserve">. Hasan </w:t>
            </w:r>
            <w:proofErr w:type="spellStart"/>
            <w:r w:rsidRPr="00B360B2">
              <w:rPr>
                <w:rFonts w:ascii="STKaiti" w:eastAsia="STKaiti" w:hAnsi="STKaiti" w:cs="Times New Roman"/>
                <w:b/>
                <w:bCs/>
                <w:sz w:val="24"/>
                <w:szCs w:val="24"/>
              </w:rPr>
              <w:t>Sutanto</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D.Th</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dengan</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mengirim</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surat</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elektronik</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ke</w:t>
            </w:r>
            <w:proofErr w:type="spellEnd"/>
            <w:r w:rsidRPr="00B360B2">
              <w:rPr>
                <w:rFonts w:ascii="STKaiti" w:eastAsia="STKaiti" w:hAnsi="STKaiti" w:cs="Times New Roman"/>
                <w:b/>
                <w:bCs/>
                <w:sz w:val="24"/>
                <w:szCs w:val="24"/>
              </w:rPr>
              <w:t xml:space="preserve"> </w:t>
            </w:r>
            <w:proofErr w:type="spellStart"/>
            <w:r w:rsidRPr="00B360B2">
              <w:rPr>
                <w:rFonts w:ascii="STKaiti" w:eastAsia="STKaiti" w:hAnsi="STKaiti" w:cs="Times New Roman"/>
                <w:b/>
                <w:bCs/>
                <w:sz w:val="24"/>
                <w:szCs w:val="24"/>
              </w:rPr>
              <w:t>alamat</w:t>
            </w:r>
            <w:proofErr w:type="spellEnd"/>
            <w:r w:rsidRPr="00B360B2">
              <w:rPr>
                <w:rFonts w:ascii="STKaiti" w:eastAsia="STKaiti" w:hAnsi="STKaiti" w:cs="Times New Roman"/>
                <w:b/>
                <w:bCs/>
                <w:sz w:val="24"/>
                <w:szCs w:val="24"/>
              </w:rPr>
              <w:t>: </w:t>
            </w:r>
            <w:r w:rsidRPr="00B360B2">
              <w:rPr>
                <w:rFonts w:ascii="STKaiti" w:eastAsia="STKaiti" w:hAnsi="STKaiti" w:cs="Times New Roman"/>
                <w:b/>
                <w:bCs/>
                <w:sz w:val="24"/>
                <w:szCs w:val="24"/>
              </w:rPr>
              <w:br/>
            </w:r>
            <w:r w:rsidRPr="00B360B2">
              <w:rPr>
                <w:rFonts w:ascii="STKaiti" w:eastAsia="STKaiti" w:hAnsi="STKaiti" w:cs="Times New Roman"/>
                <w:b/>
                <w:bCs/>
                <w:sz w:val="24"/>
                <w:szCs w:val="24"/>
              </w:rPr>
              <w:br/>
              <w:t>tim.for.book@gmail.com.</w:t>
            </w:r>
            <w:r w:rsidRPr="00B360B2">
              <w:rPr>
                <w:rFonts w:ascii="STKaiti" w:eastAsia="STKaiti" w:hAnsi="STKaiti" w:cs="Times New Roman"/>
                <w:b/>
                <w:bCs/>
                <w:sz w:val="24"/>
                <w:szCs w:val="24"/>
              </w:rPr>
              <w:br/>
              <w:t>tim.for.book@yahoo.com.</w:t>
            </w:r>
          </w:p>
          <w:p w14:paraId="52E487DD" w14:textId="77777777" w:rsidR="00B360B2" w:rsidRPr="00A11876" w:rsidRDefault="00B360B2">
            <w:pPr>
              <w:rPr>
                <w:rFonts w:ascii="STKaiti" w:eastAsia="STKaiti" w:hAnsi="STKaiti" w:cs="Times New Roman"/>
                <w:sz w:val="24"/>
                <w:szCs w:val="24"/>
              </w:rPr>
            </w:pPr>
          </w:p>
        </w:tc>
        <w:tc>
          <w:tcPr>
            <w:tcW w:w="3117" w:type="dxa"/>
          </w:tcPr>
          <w:p w14:paraId="243D145C" w14:textId="77777777" w:rsidR="00B360B2" w:rsidRPr="00A11876" w:rsidRDefault="00B360B2">
            <w:pPr>
              <w:rPr>
                <w:rFonts w:ascii="STKaiti" w:eastAsia="STKaiti" w:hAnsi="STKaiti" w:cs="Times New Roman"/>
                <w:sz w:val="24"/>
                <w:szCs w:val="24"/>
              </w:rPr>
            </w:pPr>
          </w:p>
        </w:tc>
        <w:tc>
          <w:tcPr>
            <w:tcW w:w="3117" w:type="dxa"/>
          </w:tcPr>
          <w:p w14:paraId="2244C690" w14:textId="77777777" w:rsidR="00B66801" w:rsidRPr="00B66801" w:rsidRDefault="00B66801" w:rsidP="00B66801">
            <w:pPr>
              <w:rPr>
                <w:rFonts w:ascii="STKaiti" w:eastAsia="STKaiti" w:hAnsi="STKaiti" w:cs="Times New Roman"/>
                <w:b/>
                <w:bCs/>
                <w:sz w:val="24"/>
                <w:szCs w:val="24"/>
              </w:rPr>
            </w:pPr>
            <w:r w:rsidRPr="00B66801">
              <w:rPr>
                <w:rFonts w:ascii="STKaiti" w:eastAsia="STKaiti" w:hAnsi="STKaiti" w:cs="Times New Roman"/>
                <w:b/>
                <w:bCs/>
                <w:sz w:val="24"/>
                <w:szCs w:val="24"/>
              </w:rPr>
              <w:t xml:space="preserve">The easiest way to contact TIM or Rev. Hasan </w:t>
            </w:r>
            <w:proofErr w:type="spellStart"/>
            <w:r w:rsidRPr="00B66801">
              <w:rPr>
                <w:rFonts w:ascii="STKaiti" w:eastAsia="STKaiti" w:hAnsi="STKaiti" w:cs="Times New Roman"/>
                <w:b/>
                <w:bCs/>
                <w:sz w:val="24"/>
                <w:szCs w:val="24"/>
              </w:rPr>
              <w:t>Sutanto</w:t>
            </w:r>
            <w:proofErr w:type="spellEnd"/>
            <w:r w:rsidRPr="00B66801">
              <w:rPr>
                <w:rFonts w:ascii="STKaiti" w:eastAsia="STKaiti" w:hAnsi="STKaiti" w:cs="Times New Roman"/>
                <w:b/>
                <w:bCs/>
                <w:sz w:val="24"/>
                <w:szCs w:val="24"/>
              </w:rPr>
              <w:t xml:space="preserve">, </w:t>
            </w:r>
            <w:proofErr w:type="spellStart"/>
            <w:r w:rsidRPr="00B66801">
              <w:rPr>
                <w:rFonts w:ascii="STKaiti" w:eastAsia="STKaiti" w:hAnsi="STKaiti" w:cs="Times New Roman"/>
                <w:b/>
                <w:bCs/>
                <w:sz w:val="24"/>
                <w:szCs w:val="24"/>
              </w:rPr>
              <w:t>D.Th</w:t>
            </w:r>
            <w:proofErr w:type="spellEnd"/>
            <w:r w:rsidRPr="00B66801">
              <w:rPr>
                <w:rFonts w:ascii="STKaiti" w:eastAsia="STKaiti" w:hAnsi="STKaiti" w:cs="Times New Roman"/>
                <w:b/>
                <w:bCs/>
                <w:sz w:val="24"/>
                <w:szCs w:val="24"/>
              </w:rPr>
              <w:t>. is filling out the form below or writing an email to: </w:t>
            </w:r>
            <w:r w:rsidRPr="00B66801">
              <w:rPr>
                <w:rFonts w:ascii="STKaiti" w:eastAsia="STKaiti" w:hAnsi="STKaiti" w:cs="Times New Roman"/>
                <w:b/>
                <w:bCs/>
                <w:sz w:val="24"/>
                <w:szCs w:val="24"/>
              </w:rPr>
              <w:br/>
            </w:r>
            <w:r w:rsidRPr="00B66801">
              <w:rPr>
                <w:rFonts w:ascii="STKaiti" w:eastAsia="STKaiti" w:hAnsi="STKaiti" w:cs="Times New Roman"/>
                <w:b/>
                <w:bCs/>
                <w:sz w:val="24"/>
                <w:szCs w:val="24"/>
              </w:rPr>
              <w:br/>
              <w:t>tim.for.book@gmail.com.</w:t>
            </w:r>
            <w:r w:rsidRPr="00B66801">
              <w:rPr>
                <w:rFonts w:ascii="STKaiti" w:eastAsia="STKaiti" w:hAnsi="STKaiti" w:cs="Times New Roman"/>
                <w:b/>
                <w:bCs/>
                <w:sz w:val="24"/>
                <w:szCs w:val="24"/>
              </w:rPr>
              <w:br/>
              <w:t>tim.for.book@yahoo.com.</w:t>
            </w:r>
          </w:p>
          <w:p w14:paraId="5642D68D" w14:textId="77777777" w:rsidR="00B360B2" w:rsidRPr="00A11876" w:rsidRDefault="00B360B2">
            <w:pPr>
              <w:rPr>
                <w:rFonts w:ascii="STKaiti" w:eastAsia="STKaiti" w:hAnsi="STKaiti" w:cs="Times New Roman"/>
                <w:sz w:val="24"/>
                <w:szCs w:val="24"/>
              </w:rPr>
            </w:pPr>
          </w:p>
        </w:tc>
      </w:tr>
    </w:tbl>
    <w:p w14:paraId="2F969865" w14:textId="734FBE27" w:rsidR="00B360B2" w:rsidRPr="00A11876" w:rsidRDefault="00B360B2">
      <w:pPr>
        <w:rPr>
          <w:rFonts w:ascii="STKaiti" w:eastAsia="STKaiti" w:hAnsi="STKaiti" w:cs="Times New Roman"/>
          <w:sz w:val="24"/>
          <w:szCs w:val="24"/>
        </w:rPr>
      </w:pPr>
    </w:p>
    <w:p w14:paraId="553ED66D" w14:textId="6B4E2470" w:rsidR="00B360B2" w:rsidRPr="00A11876" w:rsidRDefault="00B360B2">
      <w:pPr>
        <w:rPr>
          <w:rFonts w:ascii="STKaiti" w:eastAsia="STKaiti" w:hAnsi="STKaiti" w:cs="Times New Roman"/>
          <w:sz w:val="24"/>
          <w:szCs w:val="24"/>
        </w:rPr>
      </w:pPr>
      <w:r w:rsidRPr="00A11876">
        <w:rPr>
          <w:rFonts w:ascii="STKaiti" w:eastAsia="STKaiti" w:hAnsi="STKaiti" w:cs="Times New Roman"/>
          <w:sz w:val="24"/>
          <w:szCs w:val="24"/>
        </w:rPr>
        <w:t>Footer</w:t>
      </w:r>
    </w:p>
    <w:tbl>
      <w:tblPr>
        <w:tblStyle w:val="TableGrid"/>
        <w:tblW w:w="0" w:type="auto"/>
        <w:tblLook w:val="04A0" w:firstRow="1" w:lastRow="0" w:firstColumn="1" w:lastColumn="0" w:noHBand="0" w:noVBand="1"/>
      </w:tblPr>
      <w:tblGrid>
        <w:gridCol w:w="3116"/>
        <w:gridCol w:w="3117"/>
        <w:gridCol w:w="3117"/>
      </w:tblGrid>
      <w:tr w:rsidR="00B360B2" w:rsidRPr="00A11876" w14:paraId="1E7B0484" w14:textId="77777777" w:rsidTr="00B360B2">
        <w:tc>
          <w:tcPr>
            <w:tcW w:w="3116" w:type="dxa"/>
          </w:tcPr>
          <w:p w14:paraId="717CF42F" w14:textId="69B5D819" w:rsidR="00B360B2" w:rsidRPr="00A11876" w:rsidRDefault="00B360B2">
            <w:pPr>
              <w:rPr>
                <w:rFonts w:ascii="STKaiti" w:eastAsia="STKaiti" w:hAnsi="STKaiti" w:cs="Times New Roman"/>
                <w:sz w:val="24"/>
                <w:szCs w:val="24"/>
              </w:rPr>
            </w:pPr>
            <w:proofErr w:type="spellStart"/>
            <w:r w:rsidRPr="00A11876">
              <w:rPr>
                <w:rFonts w:ascii="STKaiti" w:eastAsia="STKaiti" w:hAnsi="STKaiti" w:cs="Times New Roman"/>
                <w:sz w:val="24"/>
                <w:szCs w:val="24"/>
              </w:rPr>
              <w:t>Pdt</w:t>
            </w:r>
            <w:proofErr w:type="spellEnd"/>
            <w:r w:rsidRPr="00A11876">
              <w:rPr>
                <w:rFonts w:ascii="STKaiti" w:eastAsia="STKaiti" w:hAnsi="STKaiti" w:cs="Times New Roman"/>
                <w:sz w:val="24"/>
                <w:szCs w:val="24"/>
              </w:rPr>
              <w:t xml:space="preserve">. Hasan </w:t>
            </w:r>
            <w:proofErr w:type="spellStart"/>
            <w:r w:rsidRPr="00A11876">
              <w:rPr>
                <w:rFonts w:ascii="STKaiti" w:eastAsia="STKaiti" w:hAnsi="STKaiti" w:cs="Times New Roman"/>
                <w:sz w:val="24"/>
                <w:szCs w:val="24"/>
              </w:rPr>
              <w:t>Sutanto</w:t>
            </w:r>
            <w:proofErr w:type="spellEnd"/>
            <w:r w:rsidRPr="00A11876">
              <w:rPr>
                <w:rFonts w:ascii="STKaiti" w:eastAsia="STKaiti" w:hAnsi="STKaiti" w:cs="Times New Roman"/>
                <w:sz w:val="24"/>
                <w:szCs w:val="24"/>
              </w:rPr>
              <w:t xml:space="preserve">, D. Th., </w:t>
            </w:r>
            <w:proofErr w:type="spellStart"/>
            <w:r w:rsidRPr="00A11876">
              <w:rPr>
                <w:rFonts w:ascii="STKaiti" w:eastAsia="STKaiti" w:hAnsi="STKaiti" w:cs="Times New Roman"/>
                <w:sz w:val="24"/>
                <w:szCs w:val="24"/>
              </w:rPr>
              <w:t>berbeban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mengajak</w:t>
            </w:r>
            <w:proofErr w:type="spellEnd"/>
            <w:r w:rsidRPr="00A11876">
              <w:rPr>
                <w:rFonts w:ascii="STKaiti" w:eastAsia="STKaiti" w:hAnsi="STKaiti" w:cs="Times New Roman"/>
                <w:sz w:val="24"/>
                <w:szCs w:val="24"/>
              </w:rPr>
              <w:t xml:space="preserve"> orang Kristen </w:t>
            </w:r>
            <w:proofErr w:type="spellStart"/>
            <w:r w:rsidRPr="00A11876">
              <w:rPr>
                <w:rFonts w:ascii="STKaiti" w:eastAsia="STKaiti" w:hAnsi="STKaiti" w:cs="Times New Roman"/>
                <w:sz w:val="24"/>
                <w:szCs w:val="24"/>
              </w:rPr>
              <w:t>membangun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iman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pelayanan</w:t>
            </w:r>
            <w:proofErr w:type="spellEnd"/>
            <w:r w:rsidRPr="00A11876">
              <w:rPr>
                <w:rFonts w:ascii="STKaiti" w:eastAsia="STKaiti" w:hAnsi="STKaiti" w:cs="Times New Roman"/>
                <w:sz w:val="24"/>
                <w:szCs w:val="24"/>
              </w:rPr>
              <w:t xml:space="preserve"> dan </w:t>
            </w:r>
            <w:proofErr w:type="spellStart"/>
            <w:r w:rsidRPr="00A11876">
              <w:rPr>
                <w:rFonts w:ascii="STKaiti" w:eastAsia="STKaiti" w:hAnsi="STKaiti" w:cs="Times New Roman"/>
                <w:sz w:val="24"/>
                <w:szCs w:val="24"/>
              </w:rPr>
              <w:t>kehidupan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mereka</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berdasarkan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ajaran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Alkitab</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Beliau</w:t>
            </w:r>
            <w:proofErr w:type="spellEnd"/>
            <w:r w:rsidRPr="00A11876">
              <w:rPr>
                <w:rFonts w:ascii="STKaiti" w:eastAsia="STKaiti" w:hAnsi="STKaiti" w:cs="Times New Roman"/>
                <w:sz w:val="24"/>
                <w:szCs w:val="24"/>
              </w:rPr>
              <w:t xml:space="preserve"> juga </w:t>
            </w:r>
            <w:proofErr w:type="spellStart"/>
            <w:r w:rsidRPr="00A11876">
              <w:rPr>
                <w:rFonts w:ascii="STKaiti" w:eastAsia="STKaiti" w:hAnsi="STKaiti" w:cs="Times New Roman"/>
                <w:sz w:val="24"/>
                <w:szCs w:val="24"/>
              </w:rPr>
              <w:t>berbeban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meningkatkan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mutu</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pendidikan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teologis</w:t>
            </w:r>
            <w:proofErr w:type="spellEnd"/>
            <w:r w:rsidRPr="00A11876">
              <w:rPr>
                <w:rFonts w:ascii="STKaiti" w:eastAsia="STKaiti" w:hAnsi="STKaiti" w:cs="Times New Roman"/>
                <w:sz w:val="24"/>
                <w:szCs w:val="24"/>
              </w:rPr>
              <w:t xml:space="preserve"> di Indonesia </w:t>
            </w:r>
            <w:proofErr w:type="spellStart"/>
            <w:r w:rsidRPr="00A11876">
              <w:rPr>
                <w:rFonts w:ascii="STKaiti" w:eastAsia="STKaiti" w:hAnsi="STKaiti" w:cs="Times New Roman"/>
                <w:sz w:val="24"/>
                <w:szCs w:val="24"/>
              </w:rPr>
              <w:t>dengan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cara</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menyediakan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buku-buku</w:t>
            </w:r>
            <w:proofErr w:type="spellEnd"/>
            <w:r w:rsidRPr="00A11876">
              <w:rPr>
                <w:rFonts w:ascii="STKaiti" w:eastAsia="STKaiti" w:hAnsi="STKaiti" w:cs="Times New Roman"/>
                <w:sz w:val="24"/>
                <w:szCs w:val="24"/>
              </w:rPr>
              <w:t xml:space="preserve"> yang </w:t>
            </w:r>
            <w:proofErr w:type="spellStart"/>
            <w:r w:rsidRPr="00A11876">
              <w:rPr>
                <w:rFonts w:ascii="STKaiti" w:eastAsia="STKaiti" w:hAnsi="STKaiti" w:cs="Times New Roman"/>
                <w:sz w:val="24"/>
                <w:szCs w:val="24"/>
              </w:rPr>
              <w:t>ditulis</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dengan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bahasa</w:t>
            </w:r>
            <w:proofErr w:type="spellEnd"/>
            <w:r w:rsidRPr="00A11876">
              <w:rPr>
                <w:rFonts w:ascii="STKaiti" w:eastAsia="STKaiti" w:hAnsi="STKaiti" w:cs="Times New Roman"/>
                <w:sz w:val="24"/>
                <w:szCs w:val="24"/>
              </w:rPr>
              <w:t xml:space="preserve"> yang </w:t>
            </w:r>
            <w:proofErr w:type="spellStart"/>
            <w:r w:rsidRPr="00A11876">
              <w:rPr>
                <w:rFonts w:ascii="STKaiti" w:eastAsia="STKaiti" w:hAnsi="STKaiti" w:cs="Times New Roman"/>
                <w:sz w:val="24"/>
                <w:szCs w:val="24"/>
              </w:rPr>
              <w:t>dikuasai</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pembaca</w:t>
            </w:r>
            <w:proofErr w:type="spellEnd"/>
            <w:r w:rsidRPr="00A11876">
              <w:rPr>
                <w:rFonts w:ascii="STKaiti" w:eastAsia="STKaiti" w:hAnsi="STKaiti" w:cs="Times New Roman"/>
                <w:sz w:val="24"/>
                <w:szCs w:val="24"/>
              </w:rPr>
              <w:t xml:space="preserve"> dan </w:t>
            </w:r>
            <w:proofErr w:type="spellStart"/>
            <w:r w:rsidRPr="00A11876">
              <w:rPr>
                <w:rFonts w:ascii="STKaiti" w:eastAsia="STKaiti" w:hAnsi="STKaiti" w:cs="Times New Roman"/>
                <w:sz w:val="24"/>
                <w:szCs w:val="24"/>
              </w:rPr>
              <w:t>dengan</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harga</w:t>
            </w:r>
            <w:proofErr w:type="spellEnd"/>
            <w:r w:rsidRPr="00A11876">
              <w:rPr>
                <w:rFonts w:ascii="STKaiti" w:eastAsia="STKaiti" w:hAnsi="STKaiti" w:cs="Times New Roman"/>
                <w:sz w:val="24"/>
                <w:szCs w:val="24"/>
              </w:rPr>
              <w:t xml:space="preserve"> yang </w:t>
            </w:r>
            <w:proofErr w:type="spellStart"/>
            <w:r w:rsidRPr="00A11876">
              <w:rPr>
                <w:rFonts w:ascii="STKaiti" w:eastAsia="STKaiti" w:hAnsi="STKaiti" w:cs="Times New Roman"/>
                <w:sz w:val="24"/>
                <w:szCs w:val="24"/>
              </w:rPr>
              <w:t>terjangkau</w:t>
            </w:r>
            <w:proofErr w:type="spellEnd"/>
          </w:p>
        </w:tc>
        <w:tc>
          <w:tcPr>
            <w:tcW w:w="3117" w:type="dxa"/>
          </w:tcPr>
          <w:p w14:paraId="61B09D71" w14:textId="77777777" w:rsidR="00B360B2" w:rsidRPr="00A11876" w:rsidRDefault="00B360B2">
            <w:pPr>
              <w:rPr>
                <w:rFonts w:ascii="STKaiti" w:eastAsia="STKaiti" w:hAnsi="STKaiti" w:cs="Times New Roman"/>
                <w:sz w:val="24"/>
                <w:szCs w:val="24"/>
              </w:rPr>
            </w:pPr>
          </w:p>
        </w:tc>
        <w:tc>
          <w:tcPr>
            <w:tcW w:w="3117" w:type="dxa"/>
          </w:tcPr>
          <w:p w14:paraId="4F94E752" w14:textId="6669E6A3" w:rsidR="00B360B2" w:rsidRPr="00A11876" w:rsidRDefault="00B66801">
            <w:pPr>
              <w:rPr>
                <w:rFonts w:ascii="STKaiti" w:eastAsia="STKaiti" w:hAnsi="STKaiti" w:cs="Times New Roman"/>
                <w:sz w:val="24"/>
                <w:szCs w:val="24"/>
              </w:rPr>
            </w:pPr>
            <w:r w:rsidRPr="00A11876">
              <w:rPr>
                <w:rFonts w:ascii="STKaiti" w:eastAsia="STKaiti" w:hAnsi="STKaiti" w:cs="Times New Roman"/>
                <w:sz w:val="24"/>
                <w:szCs w:val="24"/>
              </w:rPr>
              <w:t xml:space="preserve">Rev. Hasan </w:t>
            </w:r>
            <w:proofErr w:type="spellStart"/>
            <w:r w:rsidRPr="00A11876">
              <w:rPr>
                <w:rFonts w:ascii="STKaiti" w:eastAsia="STKaiti" w:hAnsi="STKaiti" w:cs="Times New Roman"/>
                <w:sz w:val="24"/>
                <w:szCs w:val="24"/>
              </w:rPr>
              <w:t>Sutanto</w:t>
            </w:r>
            <w:proofErr w:type="spellEnd"/>
            <w:r w:rsidRPr="00A11876">
              <w:rPr>
                <w:rFonts w:ascii="STKaiti" w:eastAsia="STKaiti" w:hAnsi="STKaiti" w:cs="Times New Roman"/>
                <w:sz w:val="24"/>
                <w:szCs w:val="24"/>
              </w:rPr>
              <w:t xml:space="preserve">, </w:t>
            </w:r>
            <w:proofErr w:type="spellStart"/>
            <w:r w:rsidRPr="00A11876">
              <w:rPr>
                <w:rFonts w:ascii="STKaiti" w:eastAsia="STKaiti" w:hAnsi="STKaiti" w:cs="Times New Roman"/>
                <w:sz w:val="24"/>
                <w:szCs w:val="24"/>
              </w:rPr>
              <w:t>D.Th</w:t>
            </w:r>
            <w:proofErr w:type="spellEnd"/>
            <w:r w:rsidRPr="00A11876">
              <w:rPr>
                <w:rFonts w:ascii="STKaiti" w:eastAsia="STKaiti" w:hAnsi="STKaiti" w:cs="Times New Roman"/>
                <w:sz w:val="24"/>
                <w:szCs w:val="24"/>
              </w:rPr>
              <w:t>., is working to facilitate Christians in building their faith, ministries, and lives based on Biblical teachings. He is also passionate about providing Indonesian’s theological education with books written in their native language at affordable prices.</w:t>
            </w:r>
          </w:p>
        </w:tc>
      </w:tr>
      <w:tr w:rsidR="00B360B2" w:rsidRPr="00A11876" w14:paraId="4F6717E1" w14:textId="77777777" w:rsidTr="00B360B2">
        <w:tc>
          <w:tcPr>
            <w:tcW w:w="3116" w:type="dxa"/>
          </w:tcPr>
          <w:p w14:paraId="1D428E3F" w14:textId="77777777" w:rsidR="00B360B2" w:rsidRPr="00B360B2" w:rsidRDefault="00B360B2" w:rsidP="00B360B2">
            <w:pPr>
              <w:numPr>
                <w:ilvl w:val="0"/>
                <w:numId w:val="11"/>
              </w:numPr>
              <w:rPr>
                <w:rFonts w:ascii="STKaiti" w:eastAsia="STKaiti" w:hAnsi="STKaiti" w:cs="Times New Roman"/>
                <w:sz w:val="24"/>
                <w:szCs w:val="24"/>
              </w:rPr>
            </w:pPr>
            <w:hyperlink r:id="rId12" w:history="1">
              <w:proofErr w:type="spellStart"/>
              <w:r w:rsidRPr="00B360B2">
                <w:rPr>
                  <w:rStyle w:val="Hyperlink"/>
                  <w:rFonts w:ascii="STKaiti" w:eastAsia="STKaiti" w:hAnsi="STKaiti" w:cs="Times New Roman"/>
                  <w:color w:val="auto"/>
                  <w:sz w:val="24"/>
                  <w:szCs w:val="24"/>
                </w:rPr>
                <w:t>beranda</w:t>
              </w:r>
              <w:proofErr w:type="spellEnd"/>
            </w:hyperlink>
          </w:p>
          <w:p w14:paraId="1D57BA84" w14:textId="77777777" w:rsidR="00B360B2" w:rsidRPr="00B360B2" w:rsidRDefault="00B360B2" w:rsidP="00B360B2">
            <w:pPr>
              <w:numPr>
                <w:ilvl w:val="0"/>
                <w:numId w:val="11"/>
              </w:numPr>
              <w:rPr>
                <w:rFonts w:ascii="STKaiti" w:eastAsia="STKaiti" w:hAnsi="STKaiti" w:cs="Times New Roman"/>
                <w:sz w:val="24"/>
                <w:szCs w:val="24"/>
              </w:rPr>
            </w:pPr>
            <w:hyperlink r:id="rId13" w:history="1">
              <w:r w:rsidRPr="00B360B2">
                <w:rPr>
                  <w:rStyle w:val="Hyperlink"/>
                  <w:rFonts w:ascii="STKaiti" w:eastAsia="STKaiti" w:hAnsi="STKaiti" w:cs="Times New Roman"/>
                  <w:color w:val="auto"/>
                  <w:sz w:val="24"/>
                  <w:szCs w:val="24"/>
                </w:rPr>
                <w:t>cv</w:t>
              </w:r>
            </w:hyperlink>
          </w:p>
          <w:p w14:paraId="499B1333" w14:textId="77777777" w:rsidR="00B360B2" w:rsidRPr="00B360B2" w:rsidRDefault="00B360B2" w:rsidP="00B360B2">
            <w:pPr>
              <w:numPr>
                <w:ilvl w:val="0"/>
                <w:numId w:val="11"/>
              </w:numPr>
              <w:rPr>
                <w:rFonts w:ascii="STKaiti" w:eastAsia="STKaiti" w:hAnsi="STKaiti" w:cs="Times New Roman"/>
                <w:sz w:val="24"/>
                <w:szCs w:val="24"/>
              </w:rPr>
            </w:pPr>
            <w:hyperlink r:id="rId14" w:history="1">
              <w:proofErr w:type="spellStart"/>
              <w:r w:rsidRPr="00B360B2">
                <w:rPr>
                  <w:rStyle w:val="Hyperlink"/>
                  <w:rFonts w:ascii="STKaiti" w:eastAsia="STKaiti" w:hAnsi="STKaiti" w:cs="Times New Roman"/>
                  <w:color w:val="auto"/>
                  <w:sz w:val="24"/>
                  <w:szCs w:val="24"/>
                </w:rPr>
                <w:t>karya</w:t>
              </w:r>
              <w:proofErr w:type="spellEnd"/>
              <w:r w:rsidRPr="00B360B2">
                <w:rPr>
                  <w:rStyle w:val="Hyperlink"/>
                  <w:rFonts w:ascii="STKaiti" w:eastAsia="STKaiti" w:hAnsi="STKaiti" w:cs="Times New Roman"/>
                  <w:color w:val="auto"/>
                  <w:sz w:val="24"/>
                  <w:szCs w:val="24"/>
                </w:rPr>
                <w:t xml:space="preserve"> </w:t>
              </w:r>
              <w:proofErr w:type="spellStart"/>
              <w:r w:rsidRPr="00B360B2">
                <w:rPr>
                  <w:rStyle w:val="Hyperlink"/>
                  <w:rFonts w:ascii="STKaiti" w:eastAsia="STKaiti" w:hAnsi="STKaiti" w:cs="Times New Roman"/>
                  <w:color w:val="auto"/>
                  <w:sz w:val="24"/>
                  <w:szCs w:val="24"/>
                </w:rPr>
                <w:t>tulis</w:t>
              </w:r>
              <w:proofErr w:type="spellEnd"/>
            </w:hyperlink>
          </w:p>
          <w:p w14:paraId="5D3C5CAC" w14:textId="77777777" w:rsidR="00B360B2" w:rsidRPr="00B360B2" w:rsidRDefault="00B360B2" w:rsidP="00B360B2">
            <w:pPr>
              <w:numPr>
                <w:ilvl w:val="0"/>
                <w:numId w:val="12"/>
              </w:numPr>
              <w:rPr>
                <w:rFonts w:ascii="STKaiti" w:eastAsia="STKaiti" w:hAnsi="STKaiti" w:cs="Times New Roman"/>
                <w:sz w:val="24"/>
                <w:szCs w:val="24"/>
              </w:rPr>
            </w:pPr>
            <w:hyperlink r:id="rId15" w:history="1">
              <w:proofErr w:type="spellStart"/>
              <w:r w:rsidRPr="00B360B2">
                <w:rPr>
                  <w:rStyle w:val="Hyperlink"/>
                  <w:rFonts w:ascii="STKaiti" w:eastAsia="STKaiti" w:hAnsi="STKaiti" w:cs="Times New Roman"/>
                  <w:color w:val="auto"/>
                  <w:sz w:val="24"/>
                  <w:szCs w:val="24"/>
                </w:rPr>
                <w:t>distribusi</w:t>
              </w:r>
              <w:proofErr w:type="spellEnd"/>
            </w:hyperlink>
          </w:p>
          <w:p w14:paraId="6FBC27D2" w14:textId="77777777" w:rsidR="00B360B2" w:rsidRPr="00B360B2" w:rsidRDefault="00B360B2" w:rsidP="00B360B2">
            <w:pPr>
              <w:numPr>
                <w:ilvl w:val="0"/>
                <w:numId w:val="12"/>
              </w:numPr>
              <w:rPr>
                <w:rFonts w:ascii="STKaiti" w:eastAsia="STKaiti" w:hAnsi="STKaiti" w:cs="Times New Roman"/>
                <w:sz w:val="24"/>
                <w:szCs w:val="24"/>
              </w:rPr>
            </w:pPr>
            <w:hyperlink r:id="rId16" w:history="1">
              <w:proofErr w:type="spellStart"/>
              <w:r w:rsidRPr="00B360B2">
                <w:rPr>
                  <w:rStyle w:val="Hyperlink"/>
                  <w:rFonts w:ascii="STKaiti" w:eastAsia="STKaiti" w:hAnsi="STKaiti" w:cs="Times New Roman"/>
                  <w:color w:val="auto"/>
                  <w:sz w:val="24"/>
                  <w:szCs w:val="24"/>
                </w:rPr>
                <w:t>khotbah</w:t>
              </w:r>
              <w:proofErr w:type="spellEnd"/>
            </w:hyperlink>
          </w:p>
          <w:p w14:paraId="0D0CEBB5" w14:textId="535CDAE3" w:rsidR="00B360B2" w:rsidRPr="00A11876" w:rsidRDefault="00B360B2" w:rsidP="00B360B2">
            <w:pPr>
              <w:numPr>
                <w:ilvl w:val="0"/>
                <w:numId w:val="12"/>
              </w:numPr>
              <w:rPr>
                <w:rFonts w:ascii="STKaiti" w:eastAsia="STKaiti" w:hAnsi="STKaiti" w:cs="Times New Roman"/>
                <w:sz w:val="24"/>
                <w:szCs w:val="24"/>
              </w:rPr>
            </w:pPr>
            <w:hyperlink r:id="rId17" w:history="1">
              <w:proofErr w:type="spellStart"/>
              <w:r w:rsidRPr="00B360B2">
                <w:rPr>
                  <w:rStyle w:val="Hyperlink"/>
                  <w:rFonts w:ascii="STKaiti" w:eastAsia="STKaiti" w:hAnsi="STKaiti" w:cs="Times New Roman"/>
                  <w:color w:val="auto"/>
                  <w:sz w:val="24"/>
                  <w:szCs w:val="24"/>
                </w:rPr>
                <w:t>hubungi</w:t>
              </w:r>
              <w:proofErr w:type="spellEnd"/>
              <w:r w:rsidRPr="00B360B2">
                <w:rPr>
                  <w:rStyle w:val="Hyperlink"/>
                  <w:rFonts w:ascii="STKaiti" w:eastAsia="STKaiti" w:hAnsi="STKaiti" w:cs="Times New Roman"/>
                  <w:color w:val="auto"/>
                  <w:sz w:val="24"/>
                  <w:szCs w:val="24"/>
                </w:rPr>
                <w:t xml:space="preserve"> kami</w:t>
              </w:r>
            </w:hyperlink>
          </w:p>
        </w:tc>
        <w:tc>
          <w:tcPr>
            <w:tcW w:w="3117" w:type="dxa"/>
          </w:tcPr>
          <w:p w14:paraId="43BB24BE" w14:textId="77777777" w:rsidR="00B360B2" w:rsidRPr="00A11876" w:rsidRDefault="00B360B2">
            <w:pPr>
              <w:rPr>
                <w:rFonts w:ascii="STKaiti" w:eastAsia="STKaiti" w:hAnsi="STKaiti" w:cs="Times New Roman"/>
                <w:sz w:val="24"/>
                <w:szCs w:val="24"/>
              </w:rPr>
            </w:pPr>
          </w:p>
        </w:tc>
        <w:tc>
          <w:tcPr>
            <w:tcW w:w="3117" w:type="dxa"/>
          </w:tcPr>
          <w:p w14:paraId="6967D882" w14:textId="77777777" w:rsidR="00B66801" w:rsidRPr="00B66801" w:rsidRDefault="00B66801" w:rsidP="00B66801">
            <w:pPr>
              <w:numPr>
                <w:ilvl w:val="0"/>
                <w:numId w:val="22"/>
              </w:numPr>
              <w:rPr>
                <w:rFonts w:ascii="STKaiti" w:eastAsia="STKaiti" w:hAnsi="STKaiti" w:cs="Times New Roman"/>
                <w:sz w:val="24"/>
                <w:szCs w:val="24"/>
              </w:rPr>
            </w:pPr>
            <w:hyperlink r:id="rId18" w:history="1">
              <w:r w:rsidRPr="00B66801">
                <w:rPr>
                  <w:rStyle w:val="Hyperlink"/>
                  <w:rFonts w:ascii="STKaiti" w:eastAsia="STKaiti" w:hAnsi="STKaiti" w:cs="Times New Roman"/>
                  <w:sz w:val="24"/>
                  <w:szCs w:val="24"/>
                </w:rPr>
                <w:t>home</w:t>
              </w:r>
            </w:hyperlink>
          </w:p>
          <w:p w14:paraId="4FE9DCCD" w14:textId="77777777" w:rsidR="00B66801" w:rsidRPr="00B66801" w:rsidRDefault="00B66801" w:rsidP="00B66801">
            <w:pPr>
              <w:numPr>
                <w:ilvl w:val="0"/>
                <w:numId w:val="22"/>
              </w:numPr>
              <w:rPr>
                <w:rFonts w:ascii="STKaiti" w:eastAsia="STKaiti" w:hAnsi="STKaiti" w:cs="Times New Roman"/>
                <w:sz w:val="24"/>
                <w:szCs w:val="24"/>
              </w:rPr>
            </w:pPr>
            <w:hyperlink r:id="rId19" w:history="1">
              <w:r w:rsidRPr="00B66801">
                <w:rPr>
                  <w:rStyle w:val="Hyperlink"/>
                  <w:rFonts w:ascii="STKaiti" w:eastAsia="STKaiti" w:hAnsi="STKaiti" w:cs="Times New Roman"/>
                  <w:sz w:val="24"/>
                  <w:szCs w:val="24"/>
                </w:rPr>
                <w:t>cv</w:t>
              </w:r>
            </w:hyperlink>
          </w:p>
          <w:p w14:paraId="59C87BB0" w14:textId="77777777" w:rsidR="00B66801" w:rsidRPr="00B66801" w:rsidRDefault="00B66801" w:rsidP="00B66801">
            <w:pPr>
              <w:numPr>
                <w:ilvl w:val="0"/>
                <w:numId w:val="22"/>
              </w:numPr>
              <w:rPr>
                <w:rFonts w:ascii="STKaiti" w:eastAsia="STKaiti" w:hAnsi="STKaiti" w:cs="Times New Roman"/>
                <w:sz w:val="24"/>
                <w:szCs w:val="24"/>
              </w:rPr>
            </w:pPr>
            <w:hyperlink r:id="rId20" w:history="1">
              <w:r w:rsidRPr="00B66801">
                <w:rPr>
                  <w:rStyle w:val="Hyperlink"/>
                  <w:rFonts w:ascii="STKaiti" w:eastAsia="STKaiti" w:hAnsi="STKaiti" w:cs="Times New Roman"/>
                  <w:sz w:val="24"/>
                  <w:szCs w:val="24"/>
                </w:rPr>
                <w:t>publications</w:t>
              </w:r>
            </w:hyperlink>
          </w:p>
          <w:p w14:paraId="7B3DF942" w14:textId="77777777" w:rsidR="00B66801" w:rsidRPr="00B66801" w:rsidRDefault="00B66801" w:rsidP="00B66801">
            <w:pPr>
              <w:numPr>
                <w:ilvl w:val="0"/>
                <w:numId w:val="23"/>
              </w:numPr>
              <w:rPr>
                <w:rFonts w:ascii="STKaiti" w:eastAsia="STKaiti" w:hAnsi="STKaiti" w:cs="Times New Roman"/>
                <w:sz w:val="24"/>
                <w:szCs w:val="24"/>
              </w:rPr>
            </w:pPr>
            <w:hyperlink r:id="rId21" w:history="1">
              <w:r w:rsidRPr="00B66801">
                <w:rPr>
                  <w:rStyle w:val="Hyperlink"/>
                  <w:rFonts w:ascii="STKaiti" w:eastAsia="STKaiti" w:hAnsi="STKaiti" w:cs="Times New Roman"/>
                  <w:sz w:val="24"/>
                  <w:szCs w:val="24"/>
                </w:rPr>
                <w:t>distribution</w:t>
              </w:r>
            </w:hyperlink>
          </w:p>
          <w:p w14:paraId="13904F84" w14:textId="77777777" w:rsidR="00B66801" w:rsidRPr="00B66801" w:rsidRDefault="00B66801" w:rsidP="00B66801">
            <w:pPr>
              <w:numPr>
                <w:ilvl w:val="0"/>
                <w:numId w:val="23"/>
              </w:numPr>
              <w:rPr>
                <w:rFonts w:ascii="STKaiti" w:eastAsia="STKaiti" w:hAnsi="STKaiti" w:cs="Times New Roman"/>
                <w:sz w:val="24"/>
                <w:szCs w:val="24"/>
              </w:rPr>
            </w:pPr>
            <w:hyperlink r:id="rId22" w:history="1">
              <w:r w:rsidRPr="00B66801">
                <w:rPr>
                  <w:rStyle w:val="Hyperlink"/>
                  <w:rFonts w:ascii="STKaiti" w:eastAsia="STKaiti" w:hAnsi="STKaiti" w:cs="Times New Roman"/>
                  <w:sz w:val="24"/>
                  <w:szCs w:val="24"/>
                </w:rPr>
                <w:t>sermons</w:t>
              </w:r>
            </w:hyperlink>
          </w:p>
          <w:p w14:paraId="22473C38" w14:textId="77777777" w:rsidR="00B66801" w:rsidRPr="00B66801" w:rsidRDefault="00B66801" w:rsidP="00B66801">
            <w:pPr>
              <w:numPr>
                <w:ilvl w:val="0"/>
                <w:numId w:val="23"/>
              </w:numPr>
              <w:rPr>
                <w:rFonts w:ascii="STKaiti" w:eastAsia="STKaiti" w:hAnsi="STKaiti" w:cs="Times New Roman"/>
                <w:sz w:val="24"/>
                <w:szCs w:val="24"/>
              </w:rPr>
            </w:pPr>
            <w:hyperlink r:id="rId23" w:history="1">
              <w:r w:rsidRPr="00B66801">
                <w:rPr>
                  <w:rStyle w:val="Hyperlink"/>
                  <w:rFonts w:ascii="STKaiti" w:eastAsia="STKaiti" w:hAnsi="STKaiti" w:cs="Times New Roman"/>
                  <w:sz w:val="24"/>
                  <w:szCs w:val="24"/>
                </w:rPr>
                <w:t>contact us</w:t>
              </w:r>
            </w:hyperlink>
          </w:p>
          <w:p w14:paraId="7D7D6A61" w14:textId="77777777" w:rsidR="00B360B2" w:rsidRPr="00A11876" w:rsidRDefault="00B360B2">
            <w:pPr>
              <w:rPr>
                <w:rFonts w:ascii="STKaiti" w:eastAsia="STKaiti" w:hAnsi="STKaiti" w:cs="Times New Roman"/>
                <w:sz w:val="24"/>
                <w:szCs w:val="24"/>
              </w:rPr>
            </w:pPr>
          </w:p>
        </w:tc>
      </w:tr>
    </w:tbl>
    <w:p w14:paraId="216CECEE" w14:textId="77777777" w:rsidR="00B360B2" w:rsidRPr="00A11876" w:rsidRDefault="00B360B2">
      <w:pPr>
        <w:rPr>
          <w:rFonts w:ascii="STKaiti" w:eastAsia="STKaiti" w:hAnsi="STKaiti" w:cs="Times New Roman"/>
          <w:sz w:val="24"/>
          <w:szCs w:val="24"/>
        </w:rPr>
      </w:pPr>
    </w:p>
    <w:sectPr w:rsidR="00B360B2" w:rsidRPr="00A11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TKaiti">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470"/>
    <w:multiLevelType w:val="multilevel"/>
    <w:tmpl w:val="62C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02AE"/>
    <w:multiLevelType w:val="multilevel"/>
    <w:tmpl w:val="EF0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1D35"/>
    <w:multiLevelType w:val="multilevel"/>
    <w:tmpl w:val="771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014FD"/>
    <w:multiLevelType w:val="multilevel"/>
    <w:tmpl w:val="DC9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026A2"/>
    <w:multiLevelType w:val="multilevel"/>
    <w:tmpl w:val="C32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7474A"/>
    <w:multiLevelType w:val="multilevel"/>
    <w:tmpl w:val="693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12220"/>
    <w:multiLevelType w:val="multilevel"/>
    <w:tmpl w:val="C87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85856"/>
    <w:multiLevelType w:val="multilevel"/>
    <w:tmpl w:val="585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94931"/>
    <w:multiLevelType w:val="multilevel"/>
    <w:tmpl w:val="54EA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57746"/>
    <w:multiLevelType w:val="multilevel"/>
    <w:tmpl w:val="F9C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342C0"/>
    <w:multiLevelType w:val="multilevel"/>
    <w:tmpl w:val="F94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A4D82"/>
    <w:multiLevelType w:val="multilevel"/>
    <w:tmpl w:val="511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73963"/>
    <w:multiLevelType w:val="multilevel"/>
    <w:tmpl w:val="7D2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76FC3"/>
    <w:multiLevelType w:val="multilevel"/>
    <w:tmpl w:val="C6C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C0927"/>
    <w:multiLevelType w:val="multilevel"/>
    <w:tmpl w:val="A8A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12EC9"/>
    <w:multiLevelType w:val="multilevel"/>
    <w:tmpl w:val="FC4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264A5"/>
    <w:multiLevelType w:val="multilevel"/>
    <w:tmpl w:val="AC3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35AFA"/>
    <w:multiLevelType w:val="multilevel"/>
    <w:tmpl w:val="07A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37699"/>
    <w:multiLevelType w:val="multilevel"/>
    <w:tmpl w:val="465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11DBD"/>
    <w:multiLevelType w:val="multilevel"/>
    <w:tmpl w:val="19BE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14A1E"/>
    <w:multiLevelType w:val="multilevel"/>
    <w:tmpl w:val="327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B5995"/>
    <w:multiLevelType w:val="multilevel"/>
    <w:tmpl w:val="CA6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42BF8"/>
    <w:multiLevelType w:val="multilevel"/>
    <w:tmpl w:val="E3A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250D8"/>
    <w:multiLevelType w:val="multilevel"/>
    <w:tmpl w:val="503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E1AE8"/>
    <w:multiLevelType w:val="multilevel"/>
    <w:tmpl w:val="D75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87C51"/>
    <w:multiLevelType w:val="multilevel"/>
    <w:tmpl w:val="041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C1B19"/>
    <w:multiLevelType w:val="multilevel"/>
    <w:tmpl w:val="7DD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A62D0"/>
    <w:multiLevelType w:val="multilevel"/>
    <w:tmpl w:val="238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4641E"/>
    <w:multiLevelType w:val="multilevel"/>
    <w:tmpl w:val="55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26"/>
  </w:num>
  <w:num w:numId="4">
    <w:abstractNumId w:val="28"/>
  </w:num>
  <w:num w:numId="5">
    <w:abstractNumId w:val="23"/>
  </w:num>
  <w:num w:numId="6">
    <w:abstractNumId w:val="6"/>
  </w:num>
  <w:num w:numId="7">
    <w:abstractNumId w:val="2"/>
  </w:num>
  <w:num w:numId="8">
    <w:abstractNumId w:val="11"/>
  </w:num>
  <w:num w:numId="9">
    <w:abstractNumId w:val="16"/>
  </w:num>
  <w:num w:numId="10">
    <w:abstractNumId w:val="15"/>
  </w:num>
  <w:num w:numId="11">
    <w:abstractNumId w:val="9"/>
  </w:num>
  <w:num w:numId="12">
    <w:abstractNumId w:val="13"/>
  </w:num>
  <w:num w:numId="13">
    <w:abstractNumId w:val="5"/>
  </w:num>
  <w:num w:numId="14">
    <w:abstractNumId w:val="0"/>
  </w:num>
  <w:num w:numId="15">
    <w:abstractNumId w:val="10"/>
  </w:num>
  <w:num w:numId="16">
    <w:abstractNumId w:val="25"/>
  </w:num>
  <w:num w:numId="17">
    <w:abstractNumId w:val="14"/>
  </w:num>
  <w:num w:numId="18">
    <w:abstractNumId w:val="4"/>
  </w:num>
  <w:num w:numId="19">
    <w:abstractNumId w:val="21"/>
  </w:num>
  <w:num w:numId="20">
    <w:abstractNumId w:val="19"/>
  </w:num>
  <w:num w:numId="21">
    <w:abstractNumId w:val="3"/>
  </w:num>
  <w:num w:numId="22">
    <w:abstractNumId w:val="12"/>
  </w:num>
  <w:num w:numId="23">
    <w:abstractNumId w:val="1"/>
  </w:num>
  <w:num w:numId="24">
    <w:abstractNumId w:val="17"/>
  </w:num>
  <w:num w:numId="25">
    <w:abstractNumId w:val="24"/>
  </w:num>
  <w:num w:numId="26">
    <w:abstractNumId w:val="18"/>
  </w:num>
  <w:num w:numId="27">
    <w:abstractNumId w:val="27"/>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B2"/>
    <w:rsid w:val="00107048"/>
    <w:rsid w:val="001870DE"/>
    <w:rsid w:val="001E6585"/>
    <w:rsid w:val="00217255"/>
    <w:rsid w:val="002B0F58"/>
    <w:rsid w:val="002C596C"/>
    <w:rsid w:val="003D5C0C"/>
    <w:rsid w:val="00483693"/>
    <w:rsid w:val="006E1DE4"/>
    <w:rsid w:val="007779C4"/>
    <w:rsid w:val="0081027C"/>
    <w:rsid w:val="0083107C"/>
    <w:rsid w:val="008D3498"/>
    <w:rsid w:val="00A11876"/>
    <w:rsid w:val="00B360B2"/>
    <w:rsid w:val="00B66801"/>
    <w:rsid w:val="00C053C4"/>
    <w:rsid w:val="00D25123"/>
    <w:rsid w:val="00DE2DC6"/>
    <w:rsid w:val="00E76962"/>
    <w:rsid w:val="00F55058"/>
    <w:rsid w:val="00FE298F"/>
    <w:rsid w:val="00FF69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A20A"/>
  <w15:chartTrackingRefBased/>
  <w15:docId w15:val="{765DD77D-2964-4FB1-9FBE-17D44DFE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1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1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3107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60B2"/>
    <w:rPr>
      <w:color w:val="0563C1" w:themeColor="hyperlink"/>
      <w:u w:val="single"/>
    </w:rPr>
  </w:style>
  <w:style w:type="character" w:styleId="UnresolvedMention">
    <w:name w:val="Unresolved Mention"/>
    <w:basedOn w:val="DefaultParagraphFont"/>
    <w:uiPriority w:val="99"/>
    <w:semiHidden/>
    <w:unhideWhenUsed/>
    <w:rsid w:val="00B360B2"/>
    <w:rPr>
      <w:color w:val="605E5C"/>
      <w:shd w:val="clear" w:color="auto" w:fill="E1DFDD"/>
    </w:rPr>
  </w:style>
  <w:style w:type="character" w:styleId="FollowedHyperlink">
    <w:name w:val="FollowedHyperlink"/>
    <w:basedOn w:val="DefaultParagraphFont"/>
    <w:uiPriority w:val="99"/>
    <w:semiHidden/>
    <w:unhideWhenUsed/>
    <w:rsid w:val="006E1DE4"/>
    <w:rPr>
      <w:color w:val="954F72" w:themeColor="followedHyperlink"/>
      <w:u w:val="single"/>
    </w:rPr>
  </w:style>
  <w:style w:type="character" w:customStyle="1" w:styleId="Heading4Char">
    <w:name w:val="Heading 4 Char"/>
    <w:basedOn w:val="DefaultParagraphFont"/>
    <w:link w:val="Heading4"/>
    <w:uiPriority w:val="9"/>
    <w:rsid w:val="0083107C"/>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83107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A11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1187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063">
      <w:bodyDiv w:val="1"/>
      <w:marLeft w:val="0"/>
      <w:marRight w:val="0"/>
      <w:marTop w:val="0"/>
      <w:marBottom w:val="0"/>
      <w:divBdr>
        <w:top w:val="none" w:sz="0" w:space="0" w:color="auto"/>
        <w:left w:val="none" w:sz="0" w:space="0" w:color="auto"/>
        <w:bottom w:val="none" w:sz="0" w:space="0" w:color="auto"/>
        <w:right w:val="none" w:sz="0" w:space="0" w:color="auto"/>
      </w:divBdr>
    </w:div>
    <w:div w:id="96142298">
      <w:bodyDiv w:val="1"/>
      <w:marLeft w:val="0"/>
      <w:marRight w:val="0"/>
      <w:marTop w:val="0"/>
      <w:marBottom w:val="0"/>
      <w:divBdr>
        <w:top w:val="none" w:sz="0" w:space="0" w:color="auto"/>
        <w:left w:val="none" w:sz="0" w:space="0" w:color="auto"/>
        <w:bottom w:val="none" w:sz="0" w:space="0" w:color="auto"/>
        <w:right w:val="none" w:sz="0" w:space="0" w:color="auto"/>
      </w:divBdr>
    </w:div>
    <w:div w:id="105124818">
      <w:bodyDiv w:val="1"/>
      <w:marLeft w:val="0"/>
      <w:marRight w:val="0"/>
      <w:marTop w:val="0"/>
      <w:marBottom w:val="0"/>
      <w:divBdr>
        <w:top w:val="none" w:sz="0" w:space="0" w:color="auto"/>
        <w:left w:val="none" w:sz="0" w:space="0" w:color="auto"/>
        <w:bottom w:val="none" w:sz="0" w:space="0" w:color="auto"/>
        <w:right w:val="none" w:sz="0" w:space="0" w:color="auto"/>
      </w:divBdr>
    </w:div>
    <w:div w:id="120463335">
      <w:bodyDiv w:val="1"/>
      <w:marLeft w:val="0"/>
      <w:marRight w:val="0"/>
      <w:marTop w:val="0"/>
      <w:marBottom w:val="0"/>
      <w:divBdr>
        <w:top w:val="none" w:sz="0" w:space="0" w:color="auto"/>
        <w:left w:val="none" w:sz="0" w:space="0" w:color="auto"/>
        <w:bottom w:val="none" w:sz="0" w:space="0" w:color="auto"/>
        <w:right w:val="none" w:sz="0" w:space="0" w:color="auto"/>
      </w:divBdr>
    </w:div>
    <w:div w:id="122310149">
      <w:bodyDiv w:val="1"/>
      <w:marLeft w:val="0"/>
      <w:marRight w:val="0"/>
      <w:marTop w:val="0"/>
      <w:marBottom w:val="0"/>
      <w:divBdr>
        <w:top w:val="none" w:sz="0" w:space="0" w:color="auto"/>
        <w:left w:val="none" w:sz="0" w:space="0" w:color="auto"/>
        <w:bottom w:val="none" w:sz="0" w:space="0" w:color="auto"/>
        <w:right w:val="none" w:sz="0" w:space="0" w:color="auto"/>
      </w:divBdr>
    </w:div>
    <w:div w:id="139150498">
      <w:bodyDiv w:val="1"/>
      <w:marLeft w:val="0"/>
      <w:marRight w:val="0"/>
      <w:marTop w:val="0"/>
      <w:marBottom w:val="0"/>
      <w:divBdr>
        <w:top w:val="none" w:sz="0" w:space="0" w:color="auto"/>
        <w:left w:val="none" w:sz="0" w:space="0" w:color="auto"/>
        <w:bottom w:val="none" w:sz="0" w:space="0" w:color="auto"/>
        <w:right w:val="none" w:sz="0" w:space="0" w:color="auto"/>
      </w:divBdr>
    </w:div>
    <w:div w:id="153180517">
      <w:bodyDiv w:val="1"/>
      <w:marLeft w:val="0"/>
      <w:marRight w:val="0"/>
      <w:marTop w:val="0"/>
      <w:marBottom w:val="0"/>
      <w:divBdr>
        <w:top w:val="none" w:sz="0" w:space="0" w:color="auto"/>
        <w:left w:val="none" w:sz="0" w:space="0" w:color="auto"/>
        <w:bottom w:val="none" w:sz="0" w:space="0" w:color="auto"/>
        <w:right w:val="none" w:sz="0" w:space="0" w:color="auto"/>
      </w:divBdr>
    </w:div>
    <w:div w:id="154692777">
      <w:bodyDiv w:val="1"/>
      <w:marLeft w:val="0"/>
      <w:marRight w:val="0"/>
      <w:marTop w:val="0"/>
      <w:marBottom w:val="0"/>
      <w:divBdr>
        <w:top w:val="none" w:sz="0" w:space="0" w:color="auto"/>
        <w:left w:val="none" w:sz="0" w:space="0" w:color="auto"/>
        <w:bottom w:val="none" w:sz="0" w:space="0" w:color="auto"/>
        <w:right w:val="none" w:sz="0" w:space="0" w:color="auto"/>
      </w:divBdr>
      <w:divsChild>
        <w:div w:id="1507860692">
          <w:marLeft w:val="-225"/>
          <w:marRight w:val="-225"/>
          <w:marTop w:val="0"/>
          <w:marBottom w:val="0"/>
          <w:divBdr>
            <w:top w:val="none" w:sz="0" w:space="0" w:color="auto"/>
            <w:left w:val="none" w:sz="0" w:space="0" w:color="auto"/>
            <w:bottom w:val="none" w:sz="0" w:space="0" w:color="auto"/>
            <w:right w:val="none" w:sz="0" w:space="0" w:color="auto"/>
          </w:divBdr>
          <w:divsChild>
            <w:div w:id="1590968964">
              <w:marLeft w:val="0"/>
              <w:marRight w:val="0"/>
              <w:marTop w:val="0"/>
              <w:marBottom w:val="0"/>
              <w:divBdr>
                <w:top w:val="none" w:sz="0" w:space="0" w:color="auto"/>
                <w:left w:val="none" w:sz="0" w:space="0" w:color="auto"/>
                <w:bottom w:val="none" w:sz="0" w:space="0" w:color="auto"/>
                <w:right w:val="none" w:sz="0" w:space="0" w:color="auto"/>
              </w:divBdr>
              <w:divsChild>
                <w:div w:id="535507030">
                  <w:marLeft w:val="0"/>
                  <w:marRight w:val="0"/>
                  <w:marTop w:val="0"/>
                  <w:marBottom w:val="0"/>
                  <w:divBdr>
                    <w:top w:val="none" w:sz="0" w:space="0" w:color="auto"/>
                    <w:left w:val="none" w:sz="0" w:space="0" w:color="auto"/>
                    <w:bottom w:val="none" w:sz="0" w:space="0" w:color="auto"/>
                    <w:right w:val="none" w:sz="0" w:space="0" w:color="auto"/>
                  </w:divBdr>
                  <w:divsChild>
                    <w:div w:id="1166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9089">
              <w:marLeft w:val="0"/>
              <w:marRight w:val="0"/>
              <w:marTop w:val="0"/>
              <w:marBottom w:val="0"/>
              <w:divBdr>
                <w:top w:val="none" w:sz="0" w:space="0" w:color="auto"/>
                <w:left w:val="none" w:sz="0" w:space="0" w:color="auto"/>
                <w:bottom w:val="none" w:sz="0" w:space="0" w:color="auto"/>
                <w:right w:val="none" w:sz="0" w:space="0" w:color="auto"/>
              </w:divBdr>
              <w:divsChild>
                <w:div w:id="1330866812">
                  <w:marLeft w:val="0"/>
                  <w:marRight w:val="0"/>
                  <w:marTop w:val="0"/>
                  <w:marBottom w:val="0"/>
                  <w:divBdr>
                    <w:top w:val="none" w:sz="0" w:space="0" w:color="auto"/>
                    <w:left w:val="none" w:sz="0" w:space="0" w:color="auto"/>
                    <w:bottom w:val="none" w:sz="0" w:space="0" w:color="auto"/>
                    <w:right w:val="none" w:sz="0" w:space="0" w:color="auto"/>
                  </w:divBdr>
                  <w:divsChild>
                    <w:div w:id="6070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049">
              <w:marLeft w:val="0"/>
              <w:marRight w:val="0"/>
              <w:marTop w:val="0"/>
              <w:marBottom w:val="0"/>
              <w:divBdr>
                <w:top w:val="none" w:sz="0" w:space="0" w:color="auto"/>
                <w:left w:val="none" w:sz="0" w:space="0" w:color="auto"/>
                <w:bottom w:val="none" w:sz="0" w:space="0" w:color="auto"/>
                <w:right w:val="none" w:sz="0" w:space="0" w:color="auto"/>
              </w:divBdr>
              <w:divsChild>
                <w:div w:id="1983535498">
                  <w:marLeft w:val="0"/>
                  <w:marRight w:val="0"/>
                  <w:marTop w:val="0"/>
                  <w:marBottom w:val="0"/>
                  <w:divBdr>
                    <w:top w:val="none" w:sz="0" w:space="0" w:color="auto"/>
                    <w:left w:val="none" w:sz="0" w:space="0" w:color="auto"/>
                    <w:bottom w:val="none" w:sz="0" w:space="0" w:color="auto"/>
                    <w:right w:val="none" w:sz="0" w:space="0" w:color="auto"/>
                  </w:divBdr>
                  <w:divsChild>
                    <w:div w:id="6906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12">
              <w:marLeft w:val="0"/>
              <w:marRight w:val="0"/>
              <w:marTop w:val="0"/>
              <w:marBottom w:val="0"/>
              <w:divBdr>
                <w:top w:val="none" w:sz="0" w:space="0" w:color="auto"/>
                <w:left w:val="none" w:sz="0" w:space="0" w:color="auto"/>
                <w:bottom w:val="none" w:sz="0" w:space="0" w:color="auto"/>
                <w:right w:val="none" w:sz="0" w:space="0" w:color="auto"/>
              </w:divBdr>
              <w:divsChild>
                <w:div w:id="1243876298">
                  <w:marLeft w:val="0"/>
                  <w:marRight w:val="0"/>
                  <w:marTop w:val="0"/>
                  <w:marBottom w:val="0"/>
                  <w:divBdr>
                    <w:top w:val="none" w:sz="0" w:space="0" w:color="auto"/>
                    <w:left w:val="none" w:sz="0" w:space="0" w:color="auto"/>
                    <w:bottom w:val="none" w:sz="0" w:space="0" w:color="auto"/>
                    <w:right w:val="none" w:sz="0" w:space="0" w:color="auto"/>
                  </w:divBdr>
                  <w:divsChild>
                    <w:div w:id="83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9113">
              <w:marLeft w:val="0"/>
              <w:marRight w:val="0"/>
              <w:marTop w:val="0"/>
              <w:marBottom w:val="0"/>
              <w:divBdr>
                <w:top w:val="none" w:sz="0" w:space="0" w:color="auto"/>
                <w:left w:val="none" w:sz="0" w:space="0" w:color="auto"/>
                <w:bottom w:val="none" w:sz="0" w:space="0" w:color="auto"/>
                <w:right w:val="none" w:sz="0" w:space="0" w:color="auto"/>
              </w:divBdr>
              <w:divsChild>
                <w:div w:id="1418138001">
                  <w:marLeft w:val="0"/>
                  <w:marRight w:val="0"/>
                  <w:marTop w:val="0"/>
                  <w:marBottom w:val="0"/>
                  <w:divBdr>
                    <w:top w:val="none" w:sz="0" w:space="0" w:color="auto"/>
                    <w:left w:val="none" w:sz="0" w:space="0" w:color="auto"/>
                    <w:bottom w:val="none" w:sz="0" w:space="0" w:color="auto"/>
                    <w:right w:val="none" w:sz="0" w:space="0" w:color="auto"/>
                  </w:divBdr>
                  <w:divsChild>
                    <w:div w:id="17141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7351">
      <w:bodyDiv w:val="1"/>
      <w:marLeft w:val="0"/>
      <w:marRight w:val="0"/>
      <w:marTop w:val="0"/>
      <w:marBottom w:val="0"/>
      <w:divBdr>
        <w:top w:val="none" w:sz="0" w:space="0" w:color="auto"/>
        <w:left w:val="none" w:sz="0" w:space="0" w:color="auto"/>
        <w:bottom w:val="none" w:sz="0" w:space="0" w:color="auto"/>
        <w:right w:val="none" w:sz="0" w:space="0" w:color="auto"/>
      </w:divBdr>
    </w:div>
    <w:div w:id="192813384">
      <w:bodyDiv w:val="1"/>
      <w:marLeft w:val="0"/>
      <w:marRight w:val="0"/>
      <w:marTop w:val="0"/>
      <w:marBottom w:val="0"/>
      <w:divBdr>
        <w:top w:val="none" w:sz="0" w:space="0" w:color="auto"/>
        <w:left w:val="none" w:sz="0" w:space="0" w:color="auto"/>
        <w:bottom w:val="none" w:sz="0" w:space="0" w:color="auto"/>
        <w:right w:val="none" w:sz="0" w:space="0" w:color="auto"/>
      </w:divBdr>
    </w:div>
    <w:div w:id="230771667">
      <w:bodyDiv w:val="1"/>
      <w:marLeft w:val="0"/>
      <w:marRight w:val="0"/>
      <w:marTop w:val="0"/>
      <w:marBottom w:val="0"/>
      <w:divBdr>
        <w:top w:val="none" w:sz="0" w:space="0" w:color="auto"/>
        <w:left w:val="none" w:sz="0" w:space="0" w:color="auto"/>
        <w:bottom w:val="none" w:sz="0" w:space="0" w:color="auto"/>
        <w:right w:val="none" w:sz="0" w:space="0" w:color="auto"/>
      </w:divBdr>
      <w:divsChild>
        <w:div w:id="1057973255">
          <w:marLeft w:val="-225"/>
          <w:marRight w:val="-225"/>
          <w:marTop w:val="0"/>
          <w:marBottom w:val="0"/>
          <w:divBdr>
            <w:top w:val="none" w:sz="0" w:space="0" w:color="auto"/>
            <w:left w:val="none" w:sz="0" w:space="0" w:color="auto"/>
            <w:bottom w:val="none" w:sz="0" w:space="0" w:color="auto"/>
            <w:right w:val="none" w:sz="0" w:space="0" w:color="auto"/>
          </w:divBdr>
          <w:divsChild>
            <w:div w:id="756055123">
              <w:marLeft w:val="0"/>
              <w:marRight w:val="0"/>
              <w:marTop w:val="0"/>
              <w:marBottom w:val="0"/>
              <w:divBdr>
                <w:top w:val="none" w:sz="0" w:space="0" w:color="auto"/>
                <w:left w:val="none" w:sz="0" w:space="0" w:color="auto"/>
                <w:bottom w:val="none" w:sz="0" w:space="0" w:color="auto"/>
                <w:right w:val="none" w:sz="0" w:space="0" w:color="auto"/>
              </w:divBdr>
              <w:divsChild>
                <w:div w:id="63643698">
                  <w:marLeft w:val="0"/>
                  <w:marRight w:val="0"/>
                  <w:marTop w:val="0"/>
                  <w:marBottom w:val="0"/>
                  <w:divBdr>
                    <w:top w:val="none" w:sz="0" w:space="0" w:color="auto"/>
                    <w:left w:val="none" w:sz="0" w:space="0" w:color="auto"/>
                    <w:bottom w:val="none" w:sz="0" w:space="0" w:color="auto"/>
                    <w:right w:val="none" w:sz="0" w:space="0" w:color="auto"/>
                  </w:divBdr>
                  <w:divsChild>
                    <w:div w:id="17580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9087">
              <w:marLeft w:val="0"/>
              <w:marRight w:val="0"/>
              <w:marTop w:val="0"/>
              <w:marBottom w:val="0"/>
              <w:divBdr>
                <w:top w:val="none" w:sz="0" w:space="0" w:color="auto"/>
                <w:left w:val="none" w:sz="0" w:space="0" w:color="auto"/>
                <w:bottom w:val="none" w:sz="0" w:space="0" w:color="auto"/>
                <w:right w:val="none" w:sz="0" w:space="0" w:color="auto"/>
              </w:divBdr>
              <w:divsChild>
                <w:div w:id="2092044628">
                  <w:marLeft w:val="0"/>
                  <w:marRight w:val="0"/>
                  <w:marTop w:val="0"/>
                  <w:marBottom w:val="0"/>
                  <w:divBdr>
                    <w:top w:val="none" w:sz="0" w:space="0" w:color="auto"/>
                    <w:left w:val="none" w:sz="0" w:space="0" w:color="auto"/>
                    <w:bottom w:val="none" w:sz="0" w:space="0" w:color="auto"/>
                    <w:right w:val="none" w:sz="0" w:space="0" w:color="auto"/>
                  </w:divBdr>
                  <w:divsChild>
                    <w:div w:id="1717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758">
              <w:marLeft w:val="0"/>
              <w:marRight w:val="0"/>
              <w:marTop w:val="0"/>
              <w:marBottom w:val="0"/>
              <w:divBdr>
                <w:top w:val="none" w:sz="0" w:space="0" w:color="auto"/>
                <w:left w:val="none" w:sz="0" w:space="0" w:color="auto"/>
                <w:bottom w:val="none" w:sz="0" w:space="0" w:color="auto"/>
                <w:right w:val="none" w:sz="0" w:space="0" w:color="auto"/>
              </w:divBdr>
              <w:divsChild>
                <w:div w:id="1441756387">
                  <w:marLeft w:val="0"/>
                  <w:marRight w:val="0"/>
                  <w:marTop w:val="0"/>
                  <w:marBottom w:val="0"/>
                  <w:divBdr>
                    <w:top w:val="none" w:sz="0" w:space="0" w:color="auto"/>
                    <w:left w:val="none" w:sz="0" w:space="0" w:color="auto"/>
                    <w:bottom w:val="none" w:sz="0" w:space="0" w:color="auto"/>
                    <w:right w:val="none" w:sz="0" w:space="0" w:color="auto"/>
                  </w:divBdr>
                  <w:divsChild>
                    <w:div w:id="14623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1326">
              <w:marLeft w:val="0"/>
              <w:marRight w:val="0"/>
              <w:marTop w:val="0"/>
              <w:marBottom w:val="0"/>
              <w:divBdr>
                <w:top w:val="none" w:sz="0" w:space="0" w:color="auto"/>
                <w:left w:val="none" w:sz="0" w:space="0" w:color="auto"/>
                <w:bottom w:val="none" w:sz="0" w:space="0" w:color="auto"/>
                <w:right w:val="none" w:sz="0" w:space="0" w:color="auto"/>
              </w:divBdr>
              <w:divsChild>
                <w:div w:id="1366708112">
                  <w:marLeft w:val="0"/>
                  <w:marRight w:val="0"/>
                  <w:marTop w:val="0"/>
                  <w:marBottom w:val="0"/>
                  <w:divBdr>
                    <w:top w:val="none" w:sz="0" w:space="0" w:color="auto"/>
                    <w:left w:val="none" w:sz="0" w:space="0" w:color="auto"/>
                    <w:bottom w:val="none" w:sz="0" w:space="0" w:color="auto"/>
                    <w:right w:val="none" w:sz="0" w:space="0" w:color="auto"/>
                  </w:divBdr>
                  <w:divsChild>
                    <w:div w:id="1876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6027">
              <w:marLeft w:val="0"/>
              <w:marRight w:val="0"/>
              <w:marTop w:val="0"/>
              <w:marBottom w:val="0"/>
              <w:divBdr>
                <w:top w:val="none" w:sz="0" w:space="0" w:color="auto"/>
                <w:left w:val="none" w:sz="0" w:space="0" w:color="auto"/>
                <w:bottom w:val="none" w:sz="0" w:space="0" w:color="auto"/>
                <w:right w:val="none" w:sz="0" w:space="0" w:color="auto"/>
              </w:divBdr>
              <w:divsChild>
                <w:div w:id="824013933">
                  <w:marLeft w:val="0"/>
                  <w:marRight w:val="0"/>
                  <w:marTop w:val="0"/>
                  <w:marBottom w:val="0"/>
                  <w:divBdr>
                    <w:top w:val="none" w:sz="0" w:space="0" w:color="auto"/>
                    <w:left w:val="none" w:sz="0" w:space="0" w:color="auto"/>
                    <w:bottom w:val="none" w:sz="0" w:space="0" w:color="auto"/>
                    <w:right w:val="none" w:sz="0" w:space="0" w:color="auto"/>
                  </w:divBdr>
                  <w:divsChild>
                    <w:div w:id="11162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4326">
      <w:bodyDiv w:val="1"/>
      <w:marLeft w:val="0"/>
      <w:marRight w:val="0"/>
      <w:marTop w:val="0"/>
      <w:marBottom w:val="0"/>
      <w:divBdr>
        <w:top w:val="none" w:sz="0" w:space="0" w:color="auto"/>
        <w:left w:val="none" w:sz="0" w:space="0" w:color="auto"/>
        <w:bottom w:val="none" w:sz="0" w:space="0" w:color="auto"/>
        <w:right w:val="none" w:sz="0" w:space="0" w:color="auto"/>
      </w:divBdr>
    </w:div>
    <w:div w:id="240719865">
      <w:bodyDiv w:val="1"/>
      <w:marLeft w:val="0"/>
      <w:marRight w:val="0"/>
      <w:marTop w:val="0"/>
      <w:marBottom w:val="0"/>
      <w:divBdr>
        <w:top w:val="none" w:sz="0" w:space="0" w:color="auto"/>
        <w:left w:val="none" w:sz="0" w:space="0" w:color="auto"/>
        <w:bottom w:val="none" w:sz="0" w:space="0" w:color="auto"/>
        <w:right w:val="none" w:sz="0" w:space="0" w:color="auto"/>
      </w:divBdr>
      <w:divsChild>
        <w:div w:id="1350836630">
          <w:marLeft w:val="0"/>
          <w:marRight w:val="0"/>
          <w:marTop w:val="0"/>
          <w:marBottom w:val="0"/>
          <w:divBdr>
            <w:top w:val="none" w:sz="0" w:space="0" w:color="auto"/>
            <w:left w:val="none" w:sz="0" w:space="0" w:color="auto"/>
            <w:bottom w:val="none" w:sz="0" w:space="0" w:color="auto"/>
            <w:right w:val="none" w:sz="0" w:space="0" w:color="auto"/>
          </w:divBdr>
        </w:div>
      </w:divsChild>
    </w:div>
    <w:div w:id="285963130">
      <w:bodyDiv w:val="1"/>
      <w:marLeft w:val="0"/>
      <w:marRight w:val="0"/>
      <w:marTop w:val="0"/>
      <w:marBottom w:val="0"/>
      <w:divBdr>
        <w:top w:val="none" w:sz="0" w:space="0" w:color="auto"/>
        <w:left w:val="none" w:sz="0" w:space="0" w:color="auto"/>
        <w:bottom w:val="none" w:sz="0" w:space="0" w:color="auto"/>
        <w:right w:val="none" w:sz="0" w:space="0" w:color="auto"/>
      </w:divBdr>
    </w:div>
    <w:div w:id="315376176">
      <w:bodyDiv w:val="1"/>
      <w:marLeft w:val="0"/>
      <w:marRight w:val="0"/>
      <w:marTop w:val="0"/>
      <w:marBottom w:val="0"/>
      <w:divBdr>
        <w:top w:val="none" w:sz="0" w:space="0" w:color="auto"/>
        <w:left w:val="none" w:sz="0" w:space="0" w:color="auto"/>
        <w:bottom w:val="none" w:sz="0" w:space="0" w:color="auto"/>
        <w:right w:val="none" w:sz="0" w:space="0" w:color="auto"/>
      </w:divBdr>
    </w:div>
    <w:div w:id="325017252">
      <w:bodyDiv w:val="1"/>
      <w:marLeft w:val="0"/>
      <w:marRight w:val="0"/>
      <w:marTop w:val="0"/>
      <w:marBottom w:val="0"/>
      <w:divBdr>
        <w:top w:val="none" w:sz="0" w:space="0" w:color="auto"/>
        <w:left w:val="none" w:sz="0" w:space="0" w:color="auto"/>
        <w:bottom w:val="none" w:sz="0" w:space="0" w:color="auto"/>
        <w:right w:val="none" w:sz="0" w:space="0" w:color="auto"/>
      </w:divBdr>
      <w:divsChild>
        <w:div w:id="1763721798">
          <w:marLeft w:val="-225"/>
          <w:marRight w:val="-225"/>
          <w:marTop w:val="0"/>
          <w:marBottom w:val="0"/>
          <w:divBdr>
            <w:top w:val="none" w:sz="0" w:space="0" w:color="auto"/>
            <w:left w:val="none" w:sz="0" w:space="0" w:color="auto"/>
            <w:bottom w:val="none" w:sz="0" w:space="0" w:color="auto"/>
            <w:right w:val="none" w:sz="0" w:space="0" w:color="auto"/>
          </w:divBdr>
          <w:divsChild>
            <w:div w:id="1299988837">
              <w:marLeft w:val="0"/>
              <w:marRight w:val="0"/>
              <w:marTop w:val="0"/>
              <w:marBottom w:val="0"/>
              <w:divBdr>
                <w:top w:val="none" w:sz="0" w:space="0" w:color="auto"/>
                <w:left w:val="none" w:sz="0" w:space="0" w:color="auto"/>
                <w:bottom w:val="none" w:sz="0" w:space="0" w:color="auto"/>
                <w:right w:val="none" w:sz="0" w:space="0" w:color="auto"/>
              </w:divBdr>
              <w:divsChild>
                <w:div w:id="87044995">
                  <w:marLeft w:val="0"/>
                  <w:marRight w:val="0"/>
                  <w:marTop w:val="0"/>
                  <w:marBottom w:val="0"/>
                  <w:divBdr>
                    <w:top w:val="none" w:sz="0" w:space="0" w:color="auto"/>
                    <w:left w:val="none" w:sz="0" w:space="0" w:color="auto"/>
                    <w:bottom w:val="none" w:sz="0" w:space="0" w:color="auto"/>
                    <w:right w:val="none" w:sz="0" w:space="0" w:color="auto"/>
                  </w:divBdr>
                  <w:divsChild>
                    <w:div w:id="15329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4912">
              <w:marLeft w:val="0"/>
              <w:marRight w:val="0"/>
              <w:marTop w:val="0"/>
              <w:marBottom w:val="0"/>
              <w:divBdr>
                <w:top w:val="none" w:sz="0" w:space="0" w:color="auto"/>
                <w:left w:val="none" w:sz="0" w:space="0" w:color="auto"/>
                <w:bottom w:val="none" w:sz="0" w:space="0" w:color="auto"/>
                <w:right w:val="none" w:sz="0" w:space="0" w:color="auto"/>
              </w:divBdr>
              <w:divsChild>
                <w:div w:id="858739231">
                  <w:marLeft w:val="0"/>
                  <w:marRight w:val="0"/>
                  <w:marTop w:val="0"/>
                  <w:marBottom w:val="0"/>
                  <w:divBdr>
                    <w:top w:val="none" w:sz="0" w:space="0" w:color="auto"/>
                    <w:left w:val="none" w:sz="0" w:space="0" w:color="auto"/>
                    <w:bottom w:val="none" w:sz="0" w:space="0" w:color="auto"/>
                    <w:right w:val="none" w:sz="0" w:space="0" w:color="auto"/>
                  </w:divBdr>
                  <w:divsChild>
                    <w:div w:id="16003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4454">
              <w:marLeft w:val="0"/>
              <w:marRight w:val="0"/>
              <w:marTop w:val="0"/>
              <w:marBottom w:val="0"/>
              <w:divBdr>
                <w:top w:val="none" w:sz="0" w:space="0" w:color="auto"/>
                <w:left w:val="none" w:sz="0" w:space="0" w:color="auto"/>
                <w:bottom w:val="none" w:sz="0" w:space="0" w:color="auto"/>
                <w:right w:val="none" w:sz="0" w:space="0" w:color="auto"/>
              </w:divBdr>
              <w:divsChild>
                <w:div w:id="572929708">
                  <w:marLeft w:val="0"/>
                  <w:marRight w:val="0"/>
                  <w:marTop w:val="0"/>
                  <w:marBottom w:val="0"/>
                  <w:divBdr>
                    <w:top w:val="none" w:sz="0" w:space="0" w:color="auto"/>
                    <w:left w:val="none" w:sz="0" w:space="0" w:color="auto"/>
                    <w:bottom w:val="none" w:sz="0" w:space="0" w:color="auto"/>
                    <w:right w:val="none" w:sz="0" w:space="0" w:color="auto"/>
                  </w:divBdr>
                  <w:divsChild>
                    <w:div w:id="18621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380">
              <w:marLeft w:val="0"/>
              <w:marRight w:val="0"/>
              <w:marTop w:val="0"/>
              <w:marBottom w:val="0"/>
              <w:divBdr>
                <w:top w:val="none" w:sz="0" w:space="0" w:color="auto"/>
                <w:left w:val="none" w:sz="0" w:space="0" w:color="auto"/>
                <w:bottom w:val="none" w:sz="0" w:space="0" w:color="auto"/>
                <w:right w:val="none" w:sz="0" w:space="0" w:color="auto"/>
              </w:divBdr>
              <w:divsChild>
                <w:div w:id="1642231200">
                  <w:marLeft w:val="0"/>
                  <w:marRight w:val="0"/>
                  <w:marTop w:val="0"/>
                  <w:marBottom w:val="0"/>
                  <w:divBdr>
                    <w:top w:val="none" w:sz="0" w:space="0" w:color="auto"/>
                    <w:left w:val="none" w:sz="0" w:space="0" w:color="auto"/>
                    <w:bottom w:val="none" w:sz="0" w:space="0" w:color="auto"/>
                    <w:right w:val="none" w:sz="0" w:space="0" w:color="auto"/>
                  </w:divBdr>
                  <w:divsChild>
                    <w:div w:id="3195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7361">
              <w:marLeft w:val="0"/>
              <w:marRight w:val="0"/>
              <w:marTop w:val="0"/>
              <w:marBottom w:val="0"/>
              <w:divBdr>
                <w:top w:val="none" w:sz="0" w:space="0" w:color="auto"/>
                <w:left w:val="none" w:sz="0" w:space="0" w:color="auto"/>
                <w:bottom w:val="none" w:sz="0" w:space="0" w:color="auto"/>
                <w:right w:val="none" w:sz="0" w:space="0" w:color="auto"/>
              </w:divBdr>
              <w:divsChild>
                <w:div w:id="549464437">
                  <w:marLeft w:val="0"/>
                  <w:marRight w:val="0"/>
                  <w:marTop w:val="0"/>
                  <w:marBottom w:val="0"/>
                  <w:divBdr>
                    <w:top w:val="none" w:sz="0" w:space="0" w:color="auto"/>
                    <w:left w:val="none" w:sz="0" w:space="0" w:color="auto"/>
                    <w:bottom w:val="none" w:sz="0" w:space="0" w:color="auto"/>
                    <w:right w:val="none" w:sz="0" w:space="0" w:color="auto"/>
                  </w:divBdr>
                  <w:divsChild>
                    <w:div w:id="4179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90715">
      <w:bodyDiv w:val="1"/>
      <w:marLeft w:val="0"/>
      <w:marRight w:val="0"/>
      <w:marTop w:val="0"/>
      <w:marBottom w:val="0"/>
      <w:divBdr>
        <w:top w:val="none" w:sz="0" w:space="0" w:color="auto"/>
        <w:left w:val="none" w:sz="0" w:space="0" w:color="auto"/>
        <w:bottom w:val="none" w:sz="0" w:space="0" w:color="auto"/>
        <w:right w:val="none" w:sz="0" w:space="0" w:color="auto"/>
      </w:divBdr>
    </w:div>
    <w:div w:id="376663021">
      <w:bodyDiv w:val="1"/>
      <w:marLeft w:val="0"/>
      <w:marRight w:val="0"/>
      <w:marTop w:val="0"/>
      <w:marBottom w:val="0"/>
      <w:divBdr>
        <w:top w:val="none" w:sz="0" w:space="0" w:color="auto"/>
        <w:left w:val="none" w:sz="0" w:space="0" w:color="auto"/>
        <w:bottom w:val="none" w:sz="0" w:space="0" w:color="auto"/>
        <w:right w:val="none" w:sz="0" w:space="0" w:color="auto"/>
      </w:divBdr>
    </w:div>
    <w:div w:id="403453759">
      <w:bodyDiv w:val="1"/>
      <w:marLeft w:val="0"/>
      <w:marRight w:val="0"/>
      <w:marTop w:val="0"/>
      <w:marBottom w:val="0"/>
      <w:divBdr>
        <w:top w:val="none" w:sz="0" w:space="0" w:color="auto"/>
        <w:left w:val="none" w:sz="0" w:space="0" w:color="auto"/>
        <w:bottom w:val="none" w:sz="0" w:space="0" w:color="auto"/>
        <w:right w:val="none" w:sz="0" w:space="0" w:color="auto"/>
      </w:divBdr>
    </w:div>
    <w:div w:id="415631208">
      <w:bodyDiv w:val="1"/>
      <w:marLeft w:val="0"/>
      <w:marRight w:val="0"/>
      <w:marTop w:val="0"/>
      <w:marBottom w:val="0"/>
      <w:divBdr>
        <w:top w:val="none" w:sz="0" w:space="0" w:color="auto"/>
        <w:left w:val="none" w:sz="0" w:space="0" w:color="auto"/>
        <w:bottom w:val="none" w:sz="0" w:space="0" w:color="auto"/>
        <w:right w:val="none" w:sz="0" w:space="0" w:color="auto"/>
      </w:divBdr>
    </w:div>
    <w:div w:id="430126688">
      <w:bodyDiv w:val="1"/>
      <w:marLeft w:val="0"/>
      <w:marRight w:val="0"/>
      <w:marTop w:val="0"/>
      <w:marBottom w:val="0"/>
      <w:divBdr>
        <w:top w:val="none" w:sz="0" w:space="0" w:color="auto"/>
        <w:left w:val="none" w:sz="0" w:space="0" w:color="auto"/>
        <w:bottom w:val="none" w:sz="0" w:space="0" w:color="auto"/>
        <w:right w:val="none" w:sz="0" w:space="0" w:color="auto"/>
      </w:divBdr>
    </w:div>
    <w:div w:id="446856251">
      <w:bodyDiv w:val="1"/>
      <w:marLeft w:val="0"/>
      <w:marRight w:val="0"/>
      <w:marTop w:val="0"/>
      <w:marBottom w:val="0"/>
      <w:divBdr>
        <w:top w:val="none" w:sz="0" w:space="0" w:color="auto"/>
        <w:left w:val="none" w:sz="0" w:space="0" w:color="auto"/>
        <w:bottom w:val="none" w:sz="0" w:space="0" w:color="auto"/>
        <w:right w:val="none" w:sz="0" w:space="0" w:color="auto"/>
      </w:divBdr>
    </w:div>
    <w:div w:id="483665452">
      <w:bodyDiv w:val="1"/>
      <w:marLeft w:val="0"/>
      <w:marRight w:val="0"/>
      <w:marTop w:val="0"/>
      <w:marBottom w:val="0"/>
      <w:divBdr>
        <w:top w:val="none" w:sz="0" w:space="0" w:color="auto"/>
        <w:left w:val="none" w:sz="0" w:space="0" w:color="auto"/>
        <w:bottom w:val="none" w:sz="0" w:space="0" w:color="auto"/>
        <w:right w:val="none" w:sz="0" w:space="0" w:color="auto"/>
      </w:divBdr>
    </w:div>
    <w:div w:id="485167551">
      <w:bodyDiv w:val="1"/>
      <w:marLeft w:val="0"/>
      <w:marRight w:val="0"/>
      <w:marTop w:val="0"/>
      <w:marBottom w:val="0"/>
      <w:divBdr>
        <w:top w:val="none" w:sz="0" w:space="0" w:color="auto"/>
        <w:left w:val="none" w:sz="0" w:space="0" w:color="auto"/>
        <w:bottom w:val="none" w:sz="0" w:space="0" w:color="auto"/>
        <w:right w:val="none" w:sz="0" w:space="0" w:color="auto"/>
      </w:divBdr>
    </w:div>
    <w:div w:id="505097461">
      <w:bodyDiv w:val="1"/>
      <w:marLeft w:val="0"/>
      <w:marRight w:val="0"/>
      <w:marTop w:val="0"/>
      <w:marBottom w:val="0"/>
      <w:divBdr>
        <w:top w:val="none" w:sz="0" w:space="0" w:color="auto"/>
        <w:left w:val="none" w:sz="0" w:space="0" w:color="auto"/>
        <w:bottom w:val="none" w:sz="0" w:space="0" w:color="auto"/>
        <w:right w:val="none" w:sz="0" w:space="0" w:color="auto"/>
      </w:divBdr>
      <w:divsChild>
        <w:div w:id="1618369443">
          <w:marLeft w:val="0"/>
          <w:marRight w:val="0"/>
          <w:marTop w:val="0"/>
          <w:marBottom w:val="0"/>
          <w:divBdr>
            <w:top w:val="none" w:sz="0" w:space="0" w:color="auto"/>
            <w:left w:val="none" w:sz="0" w:space="0" w:color="auto"/>
            <w:bottom w:val="none" w:sz="0" w:space="0" w:color="auto"/>
            <w:right w:val="none" w:sz="0" w:space="0" w:color="auto"/>
          </w:divBdr>
        </w:div>
      </w:divsChild>
    </w:div>
    <w:div w:id="584190140">
      <w:bodyDiv w:val="1"/>
      <w:marLeft w:val="0"/>
      <w:marRight w:val="0"/>
      <w:marTop w:val="0"/>
      <w:marBottom w:val="0"/>
      <w:divBdr>
        <w:top w:val="none" w:sz="0" w:space="0" w:color="auto"/>
        <w:left w:val="none" w:sz="0" w:space="0" w:color="auto"/>
        <w:bottom w:val="none" w:sz="0" w:space="0" w:color="auto"/>
        <w:right w:val="none" w:sz="0" w:space="0" w:color="auto"/>
      </w:divBdr>
    </w:div>
    <w:div w:id="679967630">
      <w:bodyDiv w:val="1"/>
      <w:marLeft w:val="0"/>
      <w:marRight w:val="0"/>
      <w:marTop w:val="0"/>
      <w:marBottom w:val="0"/>
      <w:divBdr>
        <w:top w:val="none" w:sz="0" w:space="0" w:color="auto"/>
        <w:left w:val="none" w:sz="0" w:space="0" w:color="auto"/>
        <w:bottom w:val="none" w:sz="0" w:space="0" w:color="auto"/>
        <w:right w:val="none" w:sz="0" w:space="0" w:color="auto"/>
      </w:divBdr>
      <w:divsChild>
        <w:div w:id="428736846">
          <w:marLeft w:val="0"/>
          <w:marRight w:val="0"/>
          <w:marTop w:val="0"/>
          <w:marBottom w:val="0"/>
          <w:divBdr>
            <w:top w:val="none" w:sz="0" w:space="0" w:color="auto"/>
            <w:left w:val="none" w:sz="0" w:space="0" w:color="auto"/>
            <w:bottom w:val="none" w:sz="0" w:space="0" w:color="auto"/>
            <w:right w:val="none" w:sz="0" w:space="0" w:color="auto"/>
          </w:divBdr>
        </w:div>
      </w:divsChild>
    </w:div>
    <w:div w:id="700130353">
      <w:bodyDiv w:val="1"/>
      <w:marLeft w:val="0"/>
      <w:marRight w:val="0"/>
      <w:marTop w:val="0"/>
      <w:marBottom w:val="0"/>
      <w:divBdr>
        <w:top w:val="none" w:sz="0" w:space="0" w:color="auto"/>
        <w:left w:val="none" w:sz="0" w:space="0" w:color="auto"/>
        <w:bottom w:val="none" w:sz="0" w:space="0" w:color="auto"/>
        <w:right w:val="none" w:sz="0" w:space="0" w:color="auto"/>
      </w:divBdr>
      <w:divsChild>
        <w:div w:id="217086228">
          <w:marLeft w:val="0"/>
          <w:marRight w:val="0"/>
          <w:marTop w:val="0"/>
          <w:marBottom w:val="0"/>
          <w:divBdr>
            <w:top w:val="none" w:sz="0" w:space="0" w:color="auto"/>
            <w:left w:val="none" w:sz="0" w:space="0" w:color="auto"/>
            <w:bottom w:val="none" w:sz="0" w:space="0" w:color="auto"/>
            <w:right w:val="none" w:sz="0" w:space="0" w:color="auto"/>
          </w:divBdr>
        </w:div>
      </w:divsChild>
    </w:div>
    <w:div w:id="705059372">
      <w:bodyDiv w:val="1"/>
      <w:marLeft w:val="0"/>
      <w:marRight w:val="0"/>
      <w:marTop w:val="0"/>
      <w:marBottom w:val="0"/>
      <w:divBdr>
        <w:top w:val="none" w:sz="0" w:space="0" w:color="auto"/>
        <w:left w:val="none" w:sz="0" w:space="0" w:color="auto"/>
        <w:bottom w:val="none" w:sz="0" w:space="0" w:color="auto"/>
        <w:right w:val="none" w:sz="0" w:space="0" w:color="auto"/>
      </w:divBdr>
    </w:div>
    <w:div w:id="723404319">
      <w:bodyDiv w:val="1"/>
      <w:marLeft w:val="0"/>
      <w:marRight w:val="0"/>
      <w:marTop w:val="0"/>
      <w:marBottom w:val="0"/>
      <w:divBdr>
        <w:top w:val="none" w:sz="0" w:space="0" w:color="auto"/>
        <w:left w:val="none" w:sz="0" w:space="0" w:color="auto"/>
        <w:bottom w:val="none" w:sz="0" w:space="0" w:color="auto"/>
        <w:right w:val="none" w:sz="0" w:space="0" w:color="auto"/>
      </w:divBdr>
    </w:div>
    <w:div w:id="793520678">
      <w:bodyDiv w:val="1"/>
      <w:marLeft w:val="0"/>
      <w:marRight w:val="0"/>
      <w:marTop w:val="0"/>
      <w:marBottom w:val="0"/>
      <w:divBdr>
        <w:top w:val="none" w:sz="0" w:space="0" w:color="auto"/>
        <w:left w:val="none" w:sz="0" w:space="0" w:color="auto"/>
        <w:bottom w:val="none" w:sz="0" w:space="0" w:color="auto"/>
        <w:right w:val="none" w:sz="0" w:space="0" w:color="auto"/>
      </w:divBdr>
    </w:div>
    <w:div w:id="821577626">
      <w:bodyDiv w:val="1"/>
      <w:marLeft w:val="0"/>
      <w:marRight w:val="0"/>
      <w:marTop w:val="0"/>
      <w:marBottom w:val="0"/>
      <w:divBdr>
        <w:top w:val="none" w:sz="0" w:space="0" w:color="auto"/>
        <w:left w:val="none" w:sz="0" w:space="0" w:color="auto"/>
        <w:bottom w:val="none" w:sz="0" w:space="0" w:color="auto"/>
        <w:right w:val="none" w:sz="0" w:space="0" w:color="auto"/>
      </w:divBdr>
    </w:div>
    <w:div w:id="827131376">
      <w:bodyDiv w:val="1"/>
      <w:marLeft w:val="0"/>
      <w:marRight w:val="0"/>
      <w:marTop w:val="0"/>
      <w:marBottom w:val="0"/>
      <w:divBdr>
        <w:top w:val="none" w:sz="0" w:space="0" w:color="auto"/>
        <w:left w:val="none" w:sz="0" w:space="0" w:color="auto"/>
        <w:bottom w:val="none" w:sz="0" w:space="0" w:color="auto"/>
        <w:right w:val="none" w:sz="0" w:space="0" w:color="auto"/>
      </w:divBdr>
    </w:div>
    <w:div w:id="837617798">
      <w:bodyDiv w:val="1"/>
      <w:marLeft w:val="0"/>
      <w:marRight w:val="0"/>
      <w:marTop w:val="0"/>
      <w:marBottom w:val="0"/>
      <w:divBdr>
        <w:top w:val="none" w:sz="0" w:space="0" w:color="auto"/>
        <w:left w:val="none" w:sz="0" w:space="0" w:color="auto"/>
        <w:bottom w:val="none" w:sz="0" w:space="0" w:color="auto"/>
        <w:right w:val="none" w:sz="0" w:space="0" w:color="auto"/>
      </w:divBdr>
      <w:divsChild>
        <w:div w:id="1548564234">
          <w:marLeft w:val="0"/>
          <w:marRight w:val="0"/>
          <w:marTop w:val="0"/>
          <w:marBottom w:val="0"/>
          <w:divBdr>
            <w:top w:val="none" w:sz="0" w:space="0" w:color="auto"/>
            <w:left w:val="none" w:sz="0" w:space="0" w:color="auto"/>
            <w:bottom w:val="none" w:sz="0" w:space="0" w:color="auto"/>
            <w:right w:val="none" w:sz="0" w:space="0" w:color="auto"/>
          </w:divBdr>
          <w:divsChild>
            <w:div w:id="607352724">
              <w:marLeft w:val="0"/>
              <w:marRight w:val="0"/>
              <w:marTop w:val="0"/>
              <w:marBottom w:val="0"/>
              <w:divBdr>
                <w:top w:val="none" w:sz="0" w:space="0" w:color="auto"/>
                <w:left w:val="none" w:sz="0" w:space="0" w:color="auto"/>
                <w:bottom w:val="none" w:sz="0" w:space="0" w:color="auto"/>
                <w:right w:val="none" w:sz="0" w:space="0" w:color="auto"/>
              </w:divBdr>
            </w:div>
          </w:divsChild>
        </w:div>
        <w:div w:id="1083793562">
          <w:marLeft w:val="0"/>
          <w:marRight w:val="0"/>
          <w:marTop w:val="0"/>
          <w:marBottom w:val="0"/>
          <w:divBdr>
            <w:top w:val="none" w:sz="0" w:space="0" w:color="auto"/>
            <w:left w:val="none" w:sz="0" w:space="0" w:color="auto"/>
            <w:bottom w:val="none" w:sz="0" w:space="0" w:color="auto"/>
            <w:right w:val="none" w:sz="0" w:space="0" w:color="auto"/>
          </w:divBdr>
          <w:divsChild>
            <w:div w:id="1107624163">
              <w:marLeft w:val="0"/>
              <w:marRight w:val="0"/>
              <w:marTop w:val="0"/>
              <w:marBottom w:val="0"/>
              <w:divBdr>
                <w:top w:val="none" w:sz="0" w:space="0" w:color="auto"/>
                <w:left w:val="none" w:sz="0" w:space="0" w:color="auto"/>
                <w:bottom w:val="none" w:sz="0" w:space="0" w:color="auto"/>
                <w:right w:val="none" w:sz="0" w:space="0" w:color="auto"/>
              </w:divBdr>
            </w:div>
          </w:divsChild>
        </w:div>
        <w:div w:id="436296580">
          <w:marLeft w:val="0"/>
          <w:marRight w:val="0"/>
          <w:marTop w:val="0"/>
          <w:marBottom w:val="0"/>
          <w:divBdr>
            <w:top w:val="none" w:sz="0" w:space="0" w:color="auto"/>
            <w:left w:val="none" w:sz="0" w:space="0" w:color="auto"/>
            <w:bottom w:val="none" w:sz="0" w:space="0" w:color="auto"/>
            <w:right w:val="none" w:sz="0" w:space="0" w:color="auto"/>
          </w:divBdr>
          <w:divsChild>
            <w:div w:id="643318488">
              <w:marLeft w:val="0"/>
              <w:marRight w:val="0"/>
              <w:marTop w:val="0"/>
              <w:marBottom w:val="0"/>
              <w:divBdr>
                <w:top w:val="none" w:sz="0" w:space="0" w:color="auto"/>
                <w:left w:val="none" w:sz="0" w:space="0" w:color="auto"/>
                <w:bottom w:val="none" w:sz="0" w:space="0" w:color="auto"/>
                <w:right w:val="none" w:sz="0" w:space="0" w:color="auto"/>
              </w:divBdr>
            </w:div>
          </w:divsChild>
        </w:div>
        <w:div w:id="1382635411">
          <w:marLeft w:val="0"/>
          <w:marRight w:val="0"/>
          <w:marTop w:val="0"/>
          <w:marBottom w:val="0"/>
          <w:divBdr>
            <w:top w:val="none" w:sz="0" w:space="0" w:color="auto"/>
            <w:left w:val="none" w:sz="0" w:space="0" w:color="auto"/>
            <w:bottom w:val="none" w:sz="0" w:space="0" w:color="auto"/>
            <w:right w:val="none" w:sz="0" w:space="0" w:color="auto"/>
          </w:divBdr>
          <w:divsChild>
            <w:div w:id="1898859316">
              <w:marLeft w:val="0"/>
              <w:marRight w:val="0"/>
              <w:marTop w:val="0"/>
              <w:marBottom w:val="0"/>
              <w:divBdr>
                <w:top w:val="none" w:sz="0" w:space="0" w:color="auto"/>
                <w:left w:val="none" w:sz="0" w:space="0" w:color="auto"/>
                <w:bottom w:val="none" w:sz="0" w:space="0" w:color="auto"/>
                <w:right w:val="none" w:sz="0" w:space="0" w:color="auto"/>
              </w:divBdr>
            </w:div>
          </w:divsChild>
        </w:div>
        <w:div w:id="1390373546">
          <w:marLeft w:val="0"/>
          <w:marRight w:val="0"/>
          <w:marTop w:val="0"/>
          <w:marBottom w:val="0"/>
          <w:divBdr>
            <w:top w:val="none" w:sz="0" w:space="0" w:color="auto"/>
            <w:left w:val="none" w:sz="0" w:space="0" w:color="auto"/>
            <w:bottom w:val="none" w:sz="0" w:space="0" w:color="auto"/>
            <w:right w:val="none" w:sz="0" w:space="0" w:color="auto"/>
          </w:divBdr>
          <w:divsChild>
            <w:div w:id="18565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971">
      <w:bodyDiv w:val="1"/>
      <w:marLeft w:val="0"/>
      <w:marRight w:val="0"/>
      <w:marTop w:val="0"/>
      <w:marBottom w:val="0"/>
      <w:divBdr>
        <w:top w:val="none" w:sz="0" w:space="0" w:color="auto"/>
        <w:left w:val="none" w:sz="0" w:space="0" w:color="auto"/>
        <w:bottom w:val="none" w:sz="0" w:space="0" w:color="auto"/>
        <w:right w:val="none" w:sz="0" w:space="0" w:color="auto"/>
      </w:divBdr>
    </w:div>
    <w:div w:id="908350486">
      <w:bodyDiv w:val="1"/>
      <w:marLeft w:val="0"/>
      <w:marRight w:val="0"/>
      <w:marTop w:val="0"/>
      <w:marBottom w:val="0"/>
      <w:divBdr>
        <w:top w:val="none" w:sz="0" w:space="0" w:color="auto"/>
        <w:left w:val="none" w:sz="0" w:space="0" w:color="auto"/>
        <w:bottom w:val="none" w:sz="0" w:space="0" w:color="auto"/>
        <w:right w:val="none" w:sz="0" w:space="0" w:color="auto"/>
      </w:divBdr>
    </w:div>
    <w:div w:id="918052622">
      <w:bodyDiv w:val="1"/>
      <w:marLeft w:val="0"/>
      <w:marRight w:val="0"/>
      <w:marTop w:val="0"/>
      <w:marBottom w:val="0"/>
      <w:divBdr>
        <w:top w:val="none" w:sz="0" w:space="0" w:color="auto"/>
        <w:left w:val="none" w:sz="0" w:space="0" w:color="auto"/>
        <w:bottom w:val="none" w:sz="0" w:space="0" w:color="auto"/>
        <w:right w:val="none" w:sz="0" w:space="0" w:color="auto"/>
      </w:divBdr>
    </w:div>
    <w:div w:id="993751911">
      <w:bodyDiv w:val="1"/>
      <w:marLeft w:val="0"/>
      <w:marRight w:val="0"/>
      <w:marTop w:val="0"/>
      <w:marBottom w:val="0"/>
      <w:divBdr>
        <w:top w:val="none" w:sz="0" w:space="0" w:color="auto"/>
        <w:left w:val="none" w:sz="0" w:space="0" w:color="auto"/>
        <w:bottom w:val="none" w:sz="0" w:space="0" w:color="auto"/>
        <w:right w:val="none" w:sz="0" w:space="0" w:color="auto"/>
      </w:divBdr>
    </w:div>
    <w:div w:id="1019088460">
      <w:bodyDiv w:val="1"/>
      <w:marLeft w:val="0"/>
      <w:marRight w:val="0"/>
      <w:marTop w:val="0"/>
      <w:marBottom w:val="0"/>
      <w:divBdr>
        <w:top w:val="none" w:sz="0" w:space="0" w:color="auto"/>
        <w:left w:val="none" w:sz="0" w:space="0" w:color="auto"/>
        <w:bottom w:val="none" w:sz="0" w:space="0" w:color="auto"/>
        <w:right w:val="none" w:sz="0" w:space="0" w:color="auto"/>
      </w:divBdr>
    </w:div>
    <w:div w:id="1034042545">
      <w:bodyDiv w:val="1"/>
      <w:marLeft w:val="0"/>
      <w:marRight w:val="0"/>
      <w:marTop w:val="0"/>
      <w:marBottom w:val="0"/>
      <w:divBdr>
        <w:top w:val="none" w:sz="0" w:space="0" w:color="auto"/>
        <w:left w:val="none" w:sz="0" w:space="0" w:color="auto"/>
        <w:bottom w:val="none" w:sz="0" w:space="0" w:color="auto"/>
        <w:right w:val="none" w:sz="0" w:space="0" w:color="auto"/>
      </w:divBdr>
    </w:div>
    <w:div w:id="1041176725">
      <w:bodyDiv w:val="1"/>
      <w:marLeft w:val="0"/>
      <w:marRight w:val="0"/>
      <w:marTop w:val="0"/>
      <w:marBottom w:val="0"/>
      <w:divBdr>
        <w:top w:val="none" w:sz="0" w:space="0" w:color="auto"/>
        <w:left w:val="none" w:sz="0" w:space="0" w:color="auto"/>
        <w:bottom w:val="none" w:sz="0" w:space="0" w:color="auto"/>
        <w:right w:val="none" w:sz="0" w:space="0" w:color="auto"/>
      </w:divBdr>
    </w:div>
    <w:div w:id="1073697910">
      <w:bodyDiv w:val="1"/>
      <w:marLeft w:val="0"/>
      <w:marRight w:val="0"/>
      <w:marTop w:val="0"/>
      <w:marBottom w:val="0"/>
      <w:divBdr>
        <w:top w:val="none" w:sz="0" w:space="0" w:color="auto"/>
        <w:left w:val="none" w:sz="0" w:space="0" w:color="auto"/>
        <w:bottom w:val="none" w:sz="0" w:space="0" w:color="auto"/>
        <w:right w:val="none" w:sz="0" w:space="0" w:color="auto"/>
      </w:divBdr>
    </w:div>
    <w:div w:id="1078479907">
      <w:bodyDiv w:val="1"/>
      <w:marLeft w:val="0"/>
      <w:marRight w:val="0"/>
      <w:marTop w:val="0"/>
      <w:marBottom w:val="0"/>
      <w:divBdr>
        <w:top w:val="none" w:sz="0" w:space="0" w:color="auto"/>
        <w:left w:val="none" w:sz="0" w:space="0" w:color="auto"/>
        <w:bottom w:val="none" w:sz="0" w:space="0" w:color="auto"/>
        <w:right w:val="none" w:sz="0" w:space="0" w:color="auto"/>
      </w:divBdr>
      <w:divsChild>
        <w:div w:id="964698269">
          <w:marLeft w:val="0"/>
          <w:marRight w:val="0"/>
          <w:marTop w:val="0"/>
          <w:marBottom w:val="0"/>
          <w:divBdr>
            <w:top w:val="none" w:sz="0" w:space="0" w:color="auto"/>
            <w:left w:val="none" w:sz="0" w:space="0" w:color="auto"/>
            <w:bottom w:val="none" w:sz="0" w:space="0" w:color="auto"/>
            <w:right w:val="none" w:sz="0" w:space="0" w:color="auto"/>
          </w:divBdr>
        </w:div>
      </w:divsChild>
    </w:div>
    <w:div w:id="1107388057">
      <w:bodyDiv w:val="1"/>
      <w:marLeft w:val="0"/>
      <w:marRight w:val="0"/>
      <w:marTop w:val="0"/>
      <w:marBottom w:val="0"/>
      <w:divBdr>
        <w:top w:val="none" w:sz="0" w:space="0" w:color="auto"/>
        <w:left w:val="none" w:sz="0" w:space="0" w:color="auto"/>
        <w:bottom w:val="none" w:sz="0" w:space="0" w:color="auto"/>
        <w:right w:val="none" w:sz="0" w:space="0" w:color="auto"/>
      </w:divBdr>
    </w:div>
    <w:div w:id="1124229046">
      <w:bodyDiv w:val="1"/>
      <w:marLeft w:val="0"/>
      <w:marRight w:val="0"/>
      <w:marTop w:val="0"/>
      <w:marBottom w:val="0"/>
      <w:divBdr>
        <w:top w:val="none" w:sz="0" w:space="0" w:color="auto"/>
        <w:left w:val="none" w:sz="0" w:space="0" w:color="auto"/>
        <w:bottom w:val="none" w:sz="0" w:space="0" w:color="auto"/>
        <w:right w:val="none" w:sz="0" w:space="0" w:color="auto"/>
      </w:divBdr>
    </w:div>
    <w:div w:id="1134101074">
      <w:bodyDiv w:val="1"/>
      <w:marLeft w:val="0"/>
      <w:marRight w:val="0"/>
      <w:marTop w:val="0"/>
      <w:marBottom w:val="0"/>
      <w:divBdr>
        <w:top w:val="none" w:sz="0" w:space="0" w:color="auto"/>
        <w:left w:val="none" w:sz="0" w:space="0" w:color="auto"/>
        <w:bottom w:val="none" w:sz="0" w:space="0" w:color="auto"/>
        <w:right w:val="none" w:sz="0" w:space="0" w:color="auto"/>
      </w:divBdr>
    </w:div>
    <w:div w:id="1138838798">
      <w:bodyDiv w:val="1"/>
      <w:marLeft w:val="0"/>
      <w:marRight w:val="0"/>
      <w:marTop w:val="0"/>
      <w:marBottom w:val="0"/>
      <w:divBdr>
        <w:top w:val="none" w:sz="0" w:space="0" w:color="auto"/>
        <w:left w:val="none" w:sz="0" w:space="0" w:color="auto"/>
        <w:bottom w:val="none" w:sz="0" w:space="0" w:color="auto"/>
        <w:right w:val="none" w:sz="0" w:space="0" w:color="auto"/>
      </w:divBdr>
    </w:div>
    <w:div w:id="1170485268">
      <w:bodyDiv w:val="1"/>
      <w:marLeft w:val="0"/>
      <w:marRight w:val="0"/>
      <w:marTop w:val="0"/>
      <w:marBottom w:val="0"/>
      <w:divBdr>
        <w:top w:val="none" w:sz="0" w:space="0" w:color="auto"/>
        <w:left w:val="none" w:sz="0" w:space="0" w:color="auto"/>
        <w:bottom w:val="none" w:sz="0" w:space="0" w:color="auto"/>
        <w:right w:val="none" w:sz="0" w:space="0" w:color="auto"/>
      </w:divBdr>
    </w:div>
    <w:div w:id="1186286248">
      <w:bodyDiv w:val="1"/>
      <w:marLeft w:val="0"/>
      <w:marRight w:val="0"/>
      <w:marTop w:val="0"/>
      <w:marBottom w:val="0"/>
      <w:divBdr>
        <w:top w:val="none" w:sz="0" w:space="0" w:color="auto"/>
        <w:left w:val="none" w:sz="0" w:space="0" w:color="auto"/>
        <w:bottom w:val="none" w:sz="0" w:space="0" w:color="auto"/>
        <w:right w:val="none" w:sz="0" w:space="0" w:color="auto"/>
      </w:divBdr>
      <w:divsChild>
        <w:div w:id="798379969">
          <w:marLeft w:val="0"/>
          <w:marRight w:val="0"/>
          <w:marTop w:val="0"/>
          <w:marBottom w:val="0"/>
          <w:divBdr>
            <w:top w:val="none" w:sz="0" w:space="0" w:color="auto"/>
            <w:left w:val="none" w:sz="0" w:space="0" w:color="auto"/>
            <w:bottom w:val="none" w:sz="0" w:space="0" w:color="auto"/>
            <w:right w:val="none" w:sz="0" w:space="0" w:color="auto"/>
          </w:divBdr>
        </w:div>
      </w:divsChild>
    </w:div>
    <w:div w:id="1210142749">
      <w:bodyDiv w:val="1"/>
      <w:marLeft w:val="0"/>
      <w:marRight w:val="0"/>
      <w:marTop w:val="0"/>
      <w:marBottom w:val="0"/>
      <w:divBdr>
        <w:top w:val="none" w:sz="0" w:space="0" w:color="auto"/>
        <w:left w:val="none" w:sz="0" w:space="0" w:color="auto"/>
        <w:bottom w:val="none" w:sz="0" w:space="0" w:color="auto"/>
        <w:right w:val="none" w:sz="0" w:space="0" w:color="auto"/>
      </w:divBdr>
    </w:div>
    <w:div w:id="1237089943">
      <w:bodyDiv w:val="1"/>
      <w:marLeft w:val="0"/>
      <w:marRight w:val="0"/>
      <w:marTop w:val="0"/>
      <w:marBottom w:val="0"/>
      <w:divBdr>
        <w:top w:val="none" w:sz="0" w:space="0" w:color="auto"/>
        <w:left w:val="none" w:sz="0" w:space="0" w:color="auto"/>
        <w:bottom w:val="none" w:sz="0" w:space="0" w:color="auto"/>
        <w:right w:val="none" w:sz="0" w:space="0" w:color="auto"/>
      </w:divBdr>
    </w:div>
    <w:div w:id="1344747054">
      <w:bodyDiv w:val="1"/>
      <w:marLeft w:val="0"/>
      <w:marRight w:val="0"/>
      <w:marTop w:val="0"/>
      <w:marBottom w:val="0"/>
      <w:divBdr>
        <w:top w:val="none" w:sz="0" w:space="0" w:color="auto"/>
        <w:left w:val="none" w:sz="0" w:space="0" w:color="auto"/>
        <w:bottom w:val="none" w:sz="0" w:space="0" w:color="auto"/>
        <w:right w:val="none" w:sz="0" w:space="0" w:color="auto"/>
      </w:divBdr>
    </w:div>
    <w:div w:id="1348288804">
      <w:bodyDiv w:val="1"/>
      <w:marLeft w:val="0"/>
      <w:marRight w:val="0"/>
      <w:marTop w:val="0"/>
      <w:marBottom w:val="0"/>
      <w:divBdr>
        <w:top w:val="none" w:sz="0" w:space="0" w:color="auto"/>
        <w:left w:val="none" w:sz="0" w:space="0" w:color="auto"/>
        <w:bottom w:val="none" w:sz="0" w:space="0" w:color="auto"/>
        <w:right w:val="none" w:sz="0" w:space="0" w:color="auto"/>
      </w:divBdr>
    </w:div>
    <w:div w:id="1445154618">
      <w:bodyDiv w:val="1"/>
      <w:marLeft w:val="0"/>
      <w:marRight w:val="0"/>
      <w:marTop w:val="0"/>
      <w:marBottom w:val="0"/>
      <w:divBdr>
        <w:top w:val="none" w:sz="0" w:space="0" w:color="auto"/>
        <w:left w:val="none" w:sz="0" w:space="0" w:color="auto"/>
        <w:bottom w:val="none" w:sz="0" w:space="0" w:color="auto"/>
        <w:right w:val="none" w:sz="0" w:space="0" w:color="auto"/>
      </w:divBdr>
    </w:div>
    <w:div w:id="1629778724">
      <w:bodyDiv w:val="1"/>
      <w:marLeft w:val="0"/>
      <w:marRight w:val="0"/>
      <w:marTop w:val="0"/>
      <w:marBottom w:val="0"/>
      <w:divBdr>
        <w:top w:val="none" w:sz="0" w:space="0" w:color="auto"/>
        <w:left w:val="none" w:sz="0" w:space="0" w:color="auto"/>
        <w:bottom w:val="none" w:sz="0" w:space="0" w:color="auto"/>
        <w:right w:val="none" w:sz="0" w:space="0" w:color="auto"/>
      </w:divBdr>
    </w:div>
    <w:div w:id="1644503803">
      <w:bodyDiv w:val="1"/>
      <w:marLeft w:val="0"/>
      <w:marRight w:val="0"/>
      <w:marTop w:val="0"/>
      <w:marBottom w:val="0"/>
      <w:divBdr>
        <w:top w:val="none" w:sz="0" w:space="0" w:color="auto"/>
        <w:left w:val="none" w:sz="0" w:space="0" w:color="auto"/>
        <w:bottom w:val="none" w:sz="0" w:space="0" w:color="auto"/>
        <w:right w:val="none" w:sz="0" w:space="0" w:color="auto"/>
      </w:divBdr>
    </w:div>
    <w:div w:id="1692102617">
      <w:bodyDiv w:val="1"/>
      <w:marLeft w:val="0"/>
      <w:marRight w:val="0"/>
      <w:marTop w:val="0"/>
      <w:marBottom w:val="0"/>
      <w:divBdr>
        <w:top w:val="none" w:sz="0" w:space="0" w:color="auto"/>
        <w:left w:val="none" w:sz="0" w:space="0" w:color="auto"/>
        <w:bottom w:val="none" w:sz="0" w:space="0" w:color="auto"/>
        <w:right w:val="none" w:sz="0" w:space="0" w:color="auto"/>
      </w:divBdr>
      <w:divsChild>
        <w:div w:id="1472752527">
          <w:marLeft w:val="0"/>
          <w:marRight w:val="0"/>
          <w:marTop w:val="0"/>
          <w:marBottom w:val="0"/>
          <w:divBdr>
            <w:top w:val="none" w:sz="0" w:space="0" w:color="auto"/>
            <w:left w:val="none" w:sz="0" w:space="0" w:color="auto"/>
            <w:bottom w:val="none" w:sz="0" w:space="0" w:color="auto"/>
            <w:right w:val="none" w:sz="0" w:space="0" w:color="auto"/>
          </w:divBdr>
        </w:div>
        <w:div w:id="2016881479">
          <w:marLeft w:val="0"/>
          <w:marRight w:val="0"/>
          <w:marTop w:val="0"/>
          <w:marBottom w:val="0"/>
          <w:divBdr>
            <w:top w:val="none" w:sz="0" w:space="0" w:color="auto"/>
            <w:left w:val="none" w:sz="0" w:space="0" w:color="auto"/>
            <w:bottom w:val="none" w:sz="0" w:space="0" w:color="auto"/>
            <w:right w:val="none" w:sz="0" w:space="0" w:color="auto"/>
          </w:divBdr>
          <w:divsChild>
            <w:div w:id="13059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4925">
      <w:bodyDiv w:val="1"/>
      <w:marLeft w:val="0"/>
      <w:marRight w:val="0"/>
      <w:marTop w:val="0"/>
      <w:marBottom w:val="0"/>
      <w:divBdr>
        <w:top w:val="none" w:sz="0" w:space="0" w:color="auto"/>
        <w:left w:val="none" w:sz="0" w:space="0" w:color="auto"/>
        <w:bottom w:val="none" w:sz="0" w:space="0" w:color="auto"/>
        <w:right w:val="none" w:sz="0" w:space="0" w:color="auto"/>
      </w:divBdr>
    </w:div>
    <w:div w:id="1712418681">
      <w:bodyDiv w:val="1"/>
      <w:marLeft w:val="0"/>
      <w:marRight w:val="0"/>
      <w:marTop w:val="0"/>
      <w:marBottom w:val="0"/>
      <w:divBdr>
        <w:top w:val="none" w:sz="0" w:space="0" w:color="auto"/>
        <w:left w:val="none" w:sz="0" w:space="0" w:color="auto"/>
        <w:bottom w:val="none" w:sz="0" w:space="0" w:color="auto"/>
        <w:right w:val="none" w:sz="0" w:space="0" w:color="auto"/>
      </w:divBdr>
    </w:div>
    <w:div w:id="1717001527">
      <w:bodyDiv w:val="1"/>
      <w:marLeft w:val="0"/>
      <w:marRight w:val="0"/>
      <w:marTop w:val="0"/>
      <w:marBottom w:val="0"/>
      <w:divBdr>
        <w:top w:val="none" w:sz="0" w:space="0" w:color="auto"/>
        <w:left w:val="none" w:sz="0" w:space="0" w:color="auto"/>
        <w:bottom w:val="none" w:sz="0" w:space="0" w:color="auto"/>
        <w:right w:val="none" w:sz="0" w:space="0" w:color="auto"/>
      </w:divBdr>
    </w:div>
    <w:div w:id="1724057083">
      <w:bodyDiv w:val="1"/>
      <w:marLeft w:val="0"/>
      <w:marRight w:val="0"/>
      <w:marTop w:val="0"/>
      <w:marBottom w:val="0"/>
      <w:divBdr>
        <w:top w:val="none" w:sz="0" w:space="0" w:color="auto"/>
        <w:left w:val="none" w:sz="0" w:space="0" w:color="auto"/>
        <w:bottom w:val="none" w:sz="0" w:space="0" w:color="auto"/>
        <w:right w:val="none" w:sz="0" w:space="0" w:color="auto"/>
      </w:divBdr>
    </w:div>
    <w:div w:id="1843275244">
      <w:bodyDiv w:val="1"/>
      <w:marLeft w:val="0"/>
      <w:marRight w:val="0"/>
      <w:marTop w:val="0"/>
      <w:marBottom w:val="0"/>
      <w:divBdr>
        <w:top w:val="none" w:sz="0" w:space="0" w:color="auto"/>
        <w:left w:val="none" w:sz="0" w:space="0" w:color="auto"/>
        <w:bottom w:val="none" w:sz="0" w:space="0" w:color="auto"/>
        <w:right w:val="none" w:sz="0" w:space="0" w:color="auto"/>
      </w:divBdr>
    </w:div>
    <w:div w:id="1862356956">
      <w:bodyDiv w:val="1"/>
      <w:marLeft w:val="0"/>
      <w:marRight w:val="0"/>
      <w:marTop w:val="0"/>
      <w:marBottom w:val="0"/>
      <w:divBdr>
        <w:top w:val="none" w:sz="0" w:space="0" w:color="auto"/>
        <w:left w:val="none" w:sz="0" w:space="0" w:color="auto"/>
        <w:bottom w:val="none" w:sz="0" w:space="0" w:color="auto"/>
        <w:right w:val="none" w:sz="0" w:space="0" w:color="auto"/>
      </w:divBdr>
      <w:divsChild>
        <w:div w:id="691296986">
          <w:marLeft w:val="0"/>
          <w:marRight w:val="0"/>
          <w:marTop w:val="0"/>
          <w:marBottom w:val="0"/>
          <w:divBdr>
            <w:top w:val="none" w:sz="0" w:space="0" w:color="auto"/>
            <w:left w:val="none" w:sz="0" w:space="0" w:color="auto"/>
            <w:bottom w:val="none" w:sz="0" w:space="0" w:color="auto"/>
            <w:right w:val="none" w:sz="0" w:space="0" w:color="auto"/>
          </w:divBdr>
        </w:div>
      </w:divsChild>
    </w:div>
    <w:div w:id="1877307365">
      <w:bodyDiv w:val="1"/>
      <w:marLeft w:val="0"/>
      <w:marRight w:val="0"/>
      <w:marTop w:val="0"/>
      <w:marBottom w:val="0"/>
      <w:divBdr>
        <w:top w:val="none" w:sz="0" w:space="0" w:color="auto"/>
        <w:left w:val="none" w:sz="0" w:space="0" w:color="auto"/>
        <w:bottom w:val="none" w:sz="0" w:space="0" w:color="auto"/>
        <w:right w:val="none" w:sz="0" w:space="0" w:color="auto"/>
      </w:divBdr>
    </w:div>
    <w:div w:id="1935170176">
      <w:bodyDiv w:val="1"/>
      <w:marLeft w:val="0"/>
      <w:marRight w:val="0"/>
      <w:marTop w:val="0"/>
      <w:marBottom w:val="0"/>
      <w:divBdr>
        <w:top w:val="none" w:sz="0" w:space="0" w:color="auto"/>
        <w:left w:val="none" w:sz="0" w:space="0" w:color="auto"/>
        <w:bottom w:val="none" w:sz="0" w:space="0" w:color="auto"/>
        <w:right w:val="none" w:sz="0" w:space="0" w:color="auto"/>
      </w:divBdr>
    </w:div>
    <w:div w:id="1951743597">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21195970">
      <w:bodyDiv w:val="1"/>
      <w:marLeft w:val="0"/>
      <w:marRight w:val="0"/>
      <w:marTop w:val="0"/>
      <w:marBottom w:val="0"/>
      <w:divBdr>
        <w:top w:val="none" w:sz="0" w:space="0" w:color="auto"/>
        <w:left w:val="none" w:sz="0" w:space="0" w:color="auto"/>
        <w:bottom w:val="none" w:sz="0" w:space="0" w:color="auto"/>
        <w:right w:val="none" w:sz="0" w:space="0" w:color="auto"/>
      </w:divBdr>
    </w:div>
    <w:div w:id="2035374906">
      <w:bodyDiv w:val="1"/>
      <w:marLeft w:val="0"/>
      <w:marRight w:val="0"/>
      <w:marTop w:val="0"/>
      <w:marBottom w:val="0"/>
      <w:divBdr>
        <w:top w:val="none" w:sz="0" w:space="0" w:color="auto"/>
        <w:left w:val="none" w:sz="0" w:space="0" w:color="auto"/>
        <w:bottom w:val="none" w:sz="0" w:space="0" w:color="auto"/>
        <w:right w:val="none" w:sz="0" w:space="0" w:color="auto"/>
      </w:divBdr>
    </w:div>
    <w:div w:id="2036076817">
      <w:bodyDiv w:val="1"/>
      <w:marLeft w:val="0"/>
      <w:marRight w:val="0"/>
      <w:marTop w:val="0"/>
      <w:marBottom w:val="0"/>
      <w:divBdr>
        <w:top w:val="none" w:sz="0" w:space="0" w:color="auto"/>
        <w:left w:val="none" w:sz="0" w:space="0" w:color="auto"/>
        <w:bottom w:val="none" w:sz="0" w:space="0" w:color="auto"/>
        <w:right w:val="none" w:sz="0" w:space="0" w:color="auto"/>
      </w:divBdr>
    </w:div>
    <w:div w:id="2042438245">
      <w:bodyDiv w:val="1"/>
      <w:marLeft w:val="0"/>
      <w:marRight w:val="0"/>
      <w:marTop w:val="0"/>
      <w:marBottom w:val="0"/>
      <w:divBdr>
        <w:top w:val="none" w:sz="0" w:space="0" w:color="auto"/>
        <w:left w:val="none" w:sz="0" w:space="0" w:color="auto"/>
        <w:bottom w:val="none" w:sz="0" w:space="0" w:color="auto"/>
        <w:right w:val="none" w:sz="0" w:space="0" w:color="auto"/>
      </w:divBdr>
    </w:div>
    <w:div w:id="20659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for.book@gmail.com" TargetMode="External"/><Relationship Id="rId13" Type="http://schemas.openxmlformats.org/officeDocument/2006/relationships/hyperlink" Target="http://localhost/project/hasansutanto/id/aboutus" TargetMode="External"/><Relationship Id="rId18" Type="http://schemas.openxmlformats.org/officeDocument/2006/relationships/hyperlink" Target="http://localhost/project/hasansutanto/hs/index" TargetMode="External"/><Relationship Id="rId3" Type="http://schemas.openxmlformats.org/officeDocument/2006/relationships/settings" Target="settings.xml"/><Relationship Id="rId21" Type="http://schemas.openxmlformats.org/officeDocument/2006/relationships/hyperlink" Target="http://localhost/project/hasansutanto/hs/distribution" TargetMode="External"/><Relationship Id="rId7" Type="http://schemas.openxmlformats.org/officeDocument/2006/relationships/hyperlink" Target="mailto:literatursaat@yahoo.com" TargetMode="External"/><Relationship Id="rId12" Type="http://schemas.openxmlformats.org/officeDocument/2006/relationships/hyperlink" Target="http://localhost/project/hasansutanto/id/index" TargetMode="External"/><Relationship Id="rId17" Type="http://schemas.openxmlformats.org/officeDocument/2006/relationships/hyperlink" Target="http://localhost/project/hasansutanto/id/conta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roject/hasansutanto/id/sermons" TargetMode="External"/><Relationship Id="rId20" Type="http://schemas.openxmlformats.org/officeDocument/2006/relationships/hyperlink" Target="http://localhost/project/hasansutanto/hs/projects" TargetMode="External"/><Relationship Id="rId1" Type="http://schemas.openxmlformats.org/officeDocument/2006/relationships/numbering" Target="numbering.xml"/><Relationship Id="rId6" Type="http://schemas.openxmlformats.org/officeDocument/2006/relationships/hyperlink" Target="mailto:tim.for.book@gmail.com" TargetMode="External"/><Relationship Id="rId11" Type="http://schemas.openxmlformats.org/officeDocument/2006/relationships/hyperlink" Target="mailto:literatursaat@yahoo.com" TargetMode="External"/><Relationship Id="rId24" Type="http://schemas.openxmlformats.org/officeDocument/2006/relationships/fontTable" Target="fontTable.xml"/><Relationship Id="rId5" Type="http://schemas.openxmlformats.org/officeDocument/2006/relationships/hyperlink" Target="mailto:tim.for.book@gmail.com" TargetMode="External"/><Relationship Id="rId15" Type="http://schemas.openxmlformats.org/officeDocument/2006/relationships/hyperlink" Target="http://localhost/project/hasansutanto/id/distribution" TargetMode="External"/><Relationship Id="rId23" Type="http://schemas.openxmlformats.org/officeDocument/2006/relationships/hyperlink" Target="http://localhost/project/hasansutanto/hs/contact" TargetMode="External"/><Relationship Id="rId10" Type="http://schemas.openxmlformats.org/officeDocument/2006/relationships/hyperlink" Target="mailto:tim.for.book@gmail.com" TargetMode="External"/><Relationship Id="rId19" Type="http://schemas.openxmlformats.org/officeDocument/2006/relationships/hyperlink" Target="http://localhost/project/hasansutanto/hs/aboutus" TargetMode="External"/><Relationship Id="rId4" Type="http://schemas.openxmlformats.org/officeDocument/2006/relationships/webSettings" Target="webSettings.xml"/><Relationship Id="rId9" Type="http://schemas.openxmlformats.org/officeDocument/2006/relationships/hyperlink" Target="mailto:literatursaat@yahoo.com" TargetMode="External"/><Relationship Id="rId14" Type="http://schemas.openxmlformats.org/officeDocument/2006/relationships/hyperlink" Target="http://localhost/project/hasansutanto/id/projects" TargetMode="External"/><Relationship Id="rId22" Type="http://schemas.openxmlformats.org/officeDocument/2006/relationships/hyperlink" Target="http://localhost/project/hasansutanto/hs/serm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Natan Wijaya</dc:creator>
  <cp:keywords/>
  <dc:description/>
  <cp:lastModifiedBy>Joshua Natan Wijaya</cp:lastModifiedBy>
  <cp:revision>11</cp:revision>
  <dcterms:created xsi:type="dcterms:W3CDTF">2019-02-23T01:04:00Z</dcterms:created>
  <dcterms:modified xsi:type="dcterms:W3CDTF">2019-02-23T08:52:00Z</dcterms:modified>
</cp:coreProperties>
</file>