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Negative-steering pipeline — consolidated to-do list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Workflow improvements, metrics, and generalisation experiments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3 · 21 April 2026</w:t>
      </w:r>
    </w:p>
    <w:p>
      <w:pPr>
        <w:shd w:fill="F2F2F2" w:val="clear"/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✎ Revision note · v3, 2026-04-21. </w:t>
      </w:r>
      <w:r>
        <w:rPr>
          <w:rFonts w:ascii="Calibri" w:cs="Calibri" w:eastAsia="Calibri" w:hAnsi="Calibri"/>
          <w:sz w:val="22"/>
          <w:szCs w:val="22"/>
        </w:rPr>
        <w:t xml:space="preserve">Version 3 tracks progress against v2 (17 April 2026). Substantive changes: (a) Tasks 1, 2, 3, 4 are DONE and archived out of the active P0 block — these were the ranker-reliability blockers and are all landed. (b) Task 5 (SLURM/NextFlow integration) is DONE — the pipeline now runs end-to-end under NextFlow from HADDOCK through ProteinMPNN through negative steering. (c) Task 12 (contamination fix wiring) is DONE — fix shipped, now reflected in the default mild-mode / 6-mutation / pool-10 settings. Per-notes11, any mutation contacting the effector contaminates, regardless of position. (d) New P0 tasks added: P0-29 (interface-restricted RMSD + iPSAE), P0-30 (cuequivariance kernel verification and negsteer_no_kernels flip), P0-31 (orthogonal validation metrics — AF3-no-MSA, BSA, Sc, DockQ on passing candidates — previously Tasks 11, 13, 14). (e) New P1 task added: P1-32 (RFDiffusion parallelisation — needs confirmation of status). (f) Task 26 (NextFlow migration of boltz2_iterate_steering.py) reframed as partially DONE — the SLURM-chain orchestrator was replaced with a shell orchestrator inside NEGSTEER_RUN_ONE rather than a pure-NextFlow port, deliberate choice per pipeline_notes3.md. (g) New diagnostic task added: P1-33 (tier-none failure mode diagnosis, from the 16-sequence overnight run).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lists the concrete actions needed to mature the negative-steering pipeline from a development exercise into a deployable ranking stage of the outer design pipeline — HADDOCK → RFDiffusion → Rosetta filtering → ProteinMPNN → Boltz-2 Negative Steering → Orthogonal Metrics — run at ~100 MPNN sequences per design task across multiple target pairs.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of v3 (21 April 2026), the pipeline has completed end-to-end integration and a first overnight validation run on 16 MPNN sequences across 4 parent RFDiffusion designs, producing 7 tier-A and 2 tier-B candidates ready for wet-lab triage. Outstanding work is principally generalisation (multi-target validation), orthogonal validation metrics, and efficiency (cuequivariance kernels, parallelisation).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task is numbered, tagged with a priority band (P0 / P1 / P2 / P3), and labelled by stage (PIPELINE code change · EXPERIMENT in silico · EXPERIMENT wet lab · METRIC change · GENERALISATION).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Status legend (v3 addition)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20"/>
                <w:szCs w:val="20"/>
              </w:rPr>
              <w:t xml:space="preserve">✓ DONE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Shipped and validated; archived out of active work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6200"/>
                <w:sz w:val="20"/>
                <w:szCs w:val="20"/>
              </w:rPr>
              <w:t xml:space="preserve">◐ PARTIAL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Partially delivered; acceptance criteria not fully met or follow-up remains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CBD"/>
                <w:sz w:val="20"/>
                <w:szCs w:val="20"/>
              </w:rPr>
              <w:t xml:space="preserve">★ NEW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in v3 — did not exist in v2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3FA0"/>
                <w:sz w:val="20"/>
                <w:szCs w:val="20"/>
              </w:rPr>
              <w:t xml:space="preserve">↻ REVISED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Exists in v2 but scope or acceptance changed materially in v3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Still open, unchanged from v2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turnaround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Blocking — ranker cannot be trusted or pipeline cannot scale without this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iteration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 next steps once P0 items land; mostly pre-wet-lab validation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Within the next 2–3 weeks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 generalisation, metric additions, and post-wet-lab validation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 the next 1–2 months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Useful but not on the critical path; infrastructure or deferred items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time permits / on refactor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Executive summary — v3 status overview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What is DONE since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Tasks 1, 2, 3, 4 — core ranker reliability (protected-set policy, populate-all mode, composite ranker, ipsae_min removal). Shipped across notes 9–11.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5 — NextFlow integration of the negative-steering pipeline. See pipeline_notes3.md.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12 — expanded-contamination fix is in production. Contact-based check replaces the old protected-set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Resource tuning of the NextFlow config — NEGSTEER_RUN_ONE now 4 cpus / 12 GB / 6h, based on trace.txt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Runtime instrumentation — run_one_runtime_sec column plumbed into passing_summary.csv and cross_sequence_summary.csv.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Cold-start multi-seed + clean_steered classifier (patches v3) — fixed two latent bugs exposed by the first 16-sequence overnight run.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Active P0 — current blocking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  <w:r>
        <w:rPr>
          <w:rFonts w:ascii="Calibri" w:cs="Calibri" w:eastAsia="Calibri" w:hAnsi="Calibri"/>
          <w:sz w:val="22"/>
          <w:szCs w:val="22"/>
        </w:rPr>
        <w:t xml:space="preserve">  P0-29 · Interface-restricted RMSD (iRMSD) + interface-restricted iPSAE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(merges old Tasks 10 and 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  <w:r>
        <w:rPr>
          <w:rFonts w:ascii="Calibri" w:cs="Calibri" w:eastAsia="Calibri" w:hAnsi="Calibri"/>
          <w:sz w:val="22"/>
          <w:szCs w:val="22"/>
        </w:rPr>
        <w:t xml:space="preserve">  P0-30 · Verify cuequivariance_torch in container; flip negsteer_no_kernels if available (20–30% speedup per Boltz call)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  <w:r>
        <w:rPr>
          <w:rFonts w:ascii="Calibri" w:cs="Calibri" w:eastAsia="Calibri" w:hAnsi="Calibri"/>
          <w:sz w:val="22"/>
          <w:szCs w:val="22"/>
        </w:rPr>
        <w:t xml:space="preserve">  P0-31 · Orthogonal validation metrics — AF3-no-MSA, DockQ, BSA, Sc, H-bond count applied to passing candidates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(merges old Tasks 11, 13, 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6 · In-silico negative controls (scrambled sequence, all-glycine) — still not implemented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Active P1 — pre-wet-lab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7 · Three MAX effectors × one receptor generalisation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8 · Cross-target per-metric AUROC on pooled cohort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9 · Threshold audit and per-task CLI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  <w:r>
        <w:rPr>
          <w:rFonts w:ascii="Calibri" w:cs="Calibri" w:eastAsia="Calibri" w:hAnsi="Calibri"/>
          <w:sz w:val="22"/>
          <w:szCs w:val="22"/>
        </w:rPr>
        <w:t xml:space="preserve">  P1-32 · Confirm RFDiffusion parallelisation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  <w:r>
        <w:rPr>
          <w:rFonts w:ascii="Calibri" w:cs="Calibri" w:eastAsia="Calibri" w:hAnsi="Calibri"/>
          <w:sz w:val="22"/>
          <w:szCs w:val="22"/>
        </w:rPr>
        <w:t xml:space="preserve">  P1-33 · Diagnose tier-none failure modes from the 16-sequence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17 · Wire submit_final_validation.sh as multi-seed validation on survivors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19 · Candidate-pool distance bias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Deferred / on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15 · Delta-to-cold-start metric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18 · Noise-halo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20, 21, 22 · Post-wet-lab validation (alanine scan, retrospective calibration, cross-model) — blocked on wet-lab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23, 24, 25, 27, 28 · P3 infrastructure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B36200"/>
          <w:sz w:val="22"/>
          <w:szCs w:val="22"/>
        </w:rPr>
        <w:t xml:space="preserve">◐ PARTIAL</w:t>
      </w:r>
      <w:r>
        <w:rPr>
          <w:rFonts w:ascii="Calibri" w:cs="Calibri" w:eastAsia="Calibri" w:hAnsi="Calibri"/>
          <w:sz w:val="22"/>
          <w:szCs w:val="22"/>
        </w:rPr>
        <w:t xml:space="preserve">  26 · NextFlow DSL2 migration of boltz2_iterate_steering.py — partial; shell orchestrator inside NEGSTEER_RUN_ONE was chosen instead of a pure-NextFlow port. Not blocking.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Task status table (v3)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144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Expand protected-residue set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20"/>
                <w:szCs w:val="20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 → archived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Populate confidence metrics for all rows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20"/>
                <w:szCs w:val="20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 → archived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Composite ranker (true_jaccard − 0.05·ra_eff)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20"/>
                <w:szCs w:val="20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 → archived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rank_by_ipsae_min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20"/>
                <w:szCs w:val="20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 → archived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Integrate negative steering into outer pipeline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20"/>
                <w:szCs w:val="20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 → archived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Scrambled / all-glycine negative controls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 (active)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Three MAX effector targets against Pikp1-HMA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 (active)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Cross-target AUROC on pooled cohort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 (blocked on 7)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Threshold audit &amp; CLI defaults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 (active)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Interface-restricted RMSD / intact filter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3FA0"/>
                <w:sz w:val="20"/>
                <w:szCs w:val="20"/>
              </w:rPr>
              <w:t xml:space="preserve">↻ REVISED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merged into P0-29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AF3-no-MSA agreement filter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3FA0"/>
                <w:sz w:val="20"/>
                <w:szCs w:val="20"/>
              </w:rPr>
              <w:t xml:space="preserve">↻ REVISED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merged into P0-31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Wire contamination fix into production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07C10"/>
                <w:sz w:val="20"/>
                <w:szCs w:val="20"/>
              </w:rPr>
              <w:t xml:space="preserve">✓ DONE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 → archived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BSA, Sc, interface pLDDT, H-bond metrics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3FA0"/>
                <w:sz w:val="20"/>
                <w:szCs w:val="20"/>
              </w:rPr>
              <w:t xml:space="preserve">↻ REVISED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merged into P0-31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Rosetta InterfaceAnalyzer ΔΔG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3FA0"/>
                <w:sz w:val="20"/>
                <w:szCs w:val="20"/>
              </w:rPr>
              <w:t xml:space="preserve">↻ REVISED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merged into P0-31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Delta-to-cold-start metrics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ipSAE at 15 Å PAE cutoff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3FA0"/>
                <w:sz w:val="20"/>
                <w:szCs w:val="20"/>
              </w:rPr>
              <w:t xml:space="preserve">↻ REVISED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merged into P0-29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submit_final_validation.sh on survivors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 (active)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Noise-halo comparisons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Candidate-pool distance bias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 (active)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Alanine scan on confirmed binders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 (post-wet-lab)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Retrospective calibration ≥5 tasks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 (post-wet-lab)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Cross-model validation of binders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 (post-wet-lab)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RFDiffusion production validator wrapper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sequence_registry into SLURM chain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Silent pass-through bug on reversion crash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NextFlow DSL2 migration of iterate_steering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6200"/>
                <w:sz w:val="20"/>
                <w:szCs w:val="20"/>
              </w:rPr>
              <w:t xml:space="preserve">◐ PARTIAL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P3 (not blocking)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Region-2 length bug in RFDiffusion contigs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Decoy-competition validation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06060"/>
                <w:sz w:val="20"/>
                <w:szCs w:val="20"/>
              </w:rPr>
              <w:t xml:space="preserve">○ 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Interface-restricted RMSD + iPSAE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CBD"/>
                <w:sz w:val="20"/>
                <w:szCs w:val="20"/>
              </w:rPr>
              <w:t xml:space="preserve">★ NEW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cuequivariance_torch kernel verification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CBD"/>
                <w:sz w:val="20"/>
                <w:szCs w:val="20"/>
              </w:rPr>
              <w:t xml:space="preserve">★ NEW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Orthogonal validation metrics (AF3 + BSA + Sc + DockQ + Hb)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CBD"/>
                <w:sz w:val="20"/>
                <w:szCs w:val="20"/>
              </w:rPr>
              <w:t xml:space="preserve">★ NEW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RFDiffusion parallelisation — confirm status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CBD"/>
                <w:sz w:val="20"/>
                <w:szCs w:val="20"/>
              </w:rPr>
              <w:t xml:space="preserve">★ NEW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Diagnose tier-none failure modes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CBD"/>
                <w:sz w:val="20"/>
                <w:szCs w:val="20"/>
              </w:rPr>
              <w:t xml:space="preserve">★ NEW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Active P0 tasks — detailed specifications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[P0] Task 6 · Add scrambled-sequence and all-glycine-in-designed-region negative controls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Metric-reliability memo §8.4 and §9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Catch systematic miscalibration in the pipeline as a whole. If a scrambled sequence or an all-glycine-in-designed-region sequence produces high ipSAE or low ra_eff, the ranker is biased and should be retightened.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--run-negative-controls flag to the top-level submit; default ON for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Controls: (a) random-sequence receptor of matched length, (b) RFDiffusion backbone with all glycines in the designed region, (c) unmodified WT MPNN receptor (already run).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Flag any control whose ipSAE &gt; 0.5 or ra_eff &lt; 5 Å as a pipeline-miscalibration warning.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each production run attaches a controls-report section to its cross_sequence_summary.csv output. Since the integrated pipeline (Task 5) is now in place, this becomes a NEGSTEER_CONTROLS process that runs alongside NEGSTEER_RUN_ONE and writes results into the cross-sequence summary.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[P0] Task 29 · Interface-restricted RMSD and interface-restricted iPSAE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  <w:r>
        <w:rPr>
          <w:rFonts w:ascii="Calibri" w:cs="Calibri" w:eastAsia="Calibri" w:hAnsi="Calibri"/>
          <w:sz w:val="22"/>
          <w:szCs w:val="22"/>
        </w:rPr>
        <w:t xml:space="preserve">   Merges: v2 Task 10 (iRMSD/fnat/DockQ filter work) and v2 Task 16 (ipSAE at 15 Å cutoff)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Notes 3, 4, 6, 8, 11; metric-reliability memo §1.4 and §9.5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whole-chain RMSD metrics (ra_eff, intact filter) are inflated by disordered termini. The 5 Å intact cutoff is a workaround for this on design_3 that does not generalise. The replacement is interface-restricted: mask to residues within some Å of the true binding interface, then compute RMSD and iPSAE over that restricted set only.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1: add iRMSD — receptor-aligned effector RMSD restricted to effector residues within 5 Å of the receptor in the ground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2: add fnat — fraction of native contacts preserved per the Wallner/DockQ definition. Already approximated by true_jaccard.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3: add DockQ — CAPRI-standard 0-1 score. Wallner's Python reference; 1–5 s per 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4: add interface-restricted ipSAE at BOTH 10 Å and 15 Å PAE cutoffs — Dunbrack 2025 recommends 10–15 Å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5: replace the whole-chain intact filter with a core-only variant (trim residues below a pLDDT threshold OR restrict to RFDiffusion-defined core).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6: migrate the composite-score ra_eff term to iRMSD once Task 8 cross-target AUROC confirms iRMSD correlates better with human-judged pose quality.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iRMSD, fnat, DockQ, ipsae_10, ipsae_15 columns populated on all cached predictions. Interface-restricted intact filter in place. Composite score re-evaluated using iRMSD. Cross-target AUROC (Task 8) rerun for each new metric.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[P0] Task 30 · Verify cuequivariance_torch in container; flip negsteer_no_kernels if available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pipeline_notes3.md §8; notes13 resource tuning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NextFlow pipeline currently runs Boltz-2 with --no-kernels, which uses a pure-PyTorch fallback that is 20–30% slower than the CUDA-equivariance kernel path. The container may or may not have cuequivariance_torch built in — unknown as of this writing.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singularity exec &lt;container&gt; python3 -c "import cuequivariance_torch; print(cuequivariance_torch.__version__)"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it imports and prints a version, flip negsteer_no_kernels: false in params_example.yml and main.nf. Rerun one test sequence to confirm the speedup.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it errors, file a ticket for the container rebuild and defer. ~20–30% speedup across every Boltz prediction is material; mean sequence wall-clock would drop from 105 min to ~75 min.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either (a) negsteer_no_kernels is false in production config and one validation run confirms no regression, OR (b) a filed ticket for the rebuild.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[P0] Task 31 · Orthogonal validation metrics on every passing candidate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  <w:r>
        <w:rPr>
          <w:rFonts w:ascii="Calibri" w:cs="Calibri" w:eastAsia="Calibri" w:hAnsi="Calibri"/>
          <w:sz w:val="22"/>
          <w:szCs w:val="22"/>
        </w:rPr>
        <w:t xml:space="preserve">   Merges: v2 Tasks 11 (AF3-no-MSA), 13 (BSA/Sc/pLDDT/Hb), 14 (Rosetta ΔΔG)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Reviewer feedback on v1; metric-reliability memo §1.6, §5.2, §7.4; Overath et al. 2025; Cao et al. 2022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Post-integration, the bottleneck has shifted from "can the pipeline run at scale" to "are the passing candidates real binders or Boltz-2-specific artefacts." The answer depends on orthogonal metrics — features computed by different methods that should agree on a real binder. All three v2 tasks are the same architectural structure: run a SLURM stage after NEGSTEER_CROSS_SEQUENCE that adds columns to the survivors' records.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Orthogonal metrics to add: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AF3-no-MSA agreement — predict every passing candidate with AF3 (no MSA). Pass criterion: ra_eff &lt; 5 Å vs the RFDiffusion reference. Critical for catching "no-MSA-Boltz-2-specific" artefacts. Mandatory filter — failing candidates dropped from the wet-lab set, but logged for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Interface buried surface area (BSA) via FreeSASA. Per Overath et al., one of the strongest orthogonal predictors of experimental success. Runtime 1–5 s per complex.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Interface shape complementarity (Sc) via PyRosetta or CCP4 sc. Lawrence-Colman standard; &gt; 0.55 typical for good interfaces. Runtime 5–15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Interface-residue pLDDT — mean over the 8–15 predicted designed-interface residues. More discriminative than whole-complex pLDDT. Already in Boltz output — just needs aggregation.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Interface H-bond count via PyRosetta HBondSet. Target-predictability correlate per Overath et 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DockQ — already proposed in P0-29. Shared implementation machinery.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Rosetta InterfaceAnalyzer ΔΔG without FastRelax (30–60 s per complex) as a coarse affinity estimate. Optional --with-relax mode (5–15 min/complex) for cases where a full affinity estimate is needed. Infrastructure already exists (reviewer uses Rosetta FastRelax for RFDiffusion prefiltering).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First-pass thresholds (to be tightened as multi-target data accumulates): Sc &gt; 0.55, BSA &gt; 600 Å², interface pLDDT &gt; 0.75. Used as filters — sequences below thresholds are flagged but not silently dropped.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a new NEGSTEER_ORTHOGONAL_METRICS process runs after NEGSTEER_CROSS_SEQUENCE. Every surviving candidate has all six orthogonal columns populated. Failures in one orthogonal metric are flagged, not silently dropped. Passing-the-filter-cascade count is the final wet-lab candidate count — no fixed target.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Active P1 tasks — detailed specifications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[P1] Task 7 · Three MAX effector targets against Pikp1-HMA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 Depends on: P0-29, P0-31 (orthogonal metrics to be applied consistently across targets), Task 6 (controls)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Metric-reliability memo §0, §2, §7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Generalisation test across effector variants on a fixed receptor scaffold. Three MAX effectors (e.g. AvrPikD, AvrPikE, AvrPikF on Pikp1-HMA) against the same RFDiffusion backbone and same ProteinMPNN run settings. Uniform directory layout so cross-target analysis (Task 8) is one script away.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Scope caveat: this tests effector-variant generalisation, NOT receptor-scaffold generalisation. The stronger test — three (binder, target) pairs across different NLR families — is a P2 follow-up once this passes. Document that any metric validated here may still need re-validation on a new receptor.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three completed experiment workdirs, each ~100 MPNN sequences run end-to-end through the integrated pipeline and filter cascade, ready for cross-target analysis.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[P1] Task 8 · Cross-target per-metric AUROC on pooled cohort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 Depends on: Task 7 (three-target data)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Pool non-initial predictions from the three targets. Label each row with target ID. For each metric — ra_eff/iRMSD, true_jaccard/fnat, DockQ, ipSAE at both 10 and 15 Å, iPTM, complex_plddt, ipae, actifpTM, pae_pass_frac, AF3-no-MSA agreement, BSA, Sc, H-bond count, ΔΔG, and the composite score — compute pooled AUROC and per-target AUROC for correct-vs-wrong interface classification.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Per-target AUROC variability is the generalisation test: a metric whose AUROC is 0.85 on one target and 0.40 on another is not reliable for cross-target ranking.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Sub-task 8b (composite-weight sweep): if the composite score has pooled AUROC ≥ 0.80 and per-target AUROC ≥ 0.70, it is validated. Otherwise, sweep the ra_eff (or iRMSD) coefficient in {0.02, 0.05, 0.1, 0.2} on pooled data.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per-metric AUROC table with per-target columns, committed. Weight sweep done if needed. Outputs inform the final ranker weights.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[P1] Task 9 · Audit every pipeline threshold; make critical ones CLI-configurable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Notes 8 §4; metric-reliability memo §0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threshold baked into the pipeline (intact cutoff at 5 Å, novelty at 10 Å, contact cutoff at 5 Å, PAE cutoff at 10 Å, pae_pass_frac floor at 0.10, ra_eff filter at 5 Å, steered_ra_eff filter at 5 Å, cold-start rmsd_threshold at 6 Å, and the orthogonal-metric thresholds from P0-31) was set on design_3. All must be revisited on multi-task data (Task 7) and either re-derived or made CLI-configurable with per-task defaults.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a single threshold-reference document (docs/thresholds.md) listing every threshold with value, location, CLI flag, and per-task defaults. Any hard-coded threshold is either CLI-exposed or has an explicit justification.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[P1] Task 32 · RFDiffusion parallelisation — confirm status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Flagged for confirmation: is RFDiffusion currently running parallelised across GPU nodes in the NextFlow pipeline? The current nextflow.config allocates RFDIFFUSION with cpus=20, memory=64 GB, time=12h, gpu:1. The question is whether the NEXTFLOW wiring lets multiple RFDiffusion invocations run concurrently across separate GPU jobs (e.g. scatter across designs) or is forced to serialise.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Inspect main.nf for how the RFDIFFUSION process is invoked — single vs. per-design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whether maxForks is set on RFDIFFUSION in nextflow.config (it is not, as of v3 — the process inherits the default).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not parallelised: add maxForks = params.max_rfdiffusion_parallel and wire a sensible default. Given 26 GPUs in jic-gpu and ~7 held by other users, roughly 8–12 concurrent RFDiffusion jobs should be safe when no other GPU workload is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already parallelised: confirm with a trace.txt check (two concurrent RFDIFFUSION tasks on different nodes).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RFDIFFUSION is confirmed either parallelised or converted to parallel, with the configuration documented in pipeline_notes3.md or a successor note.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[P1] Task 33 · Diagnose tier-none failure modes from the 16-sequence overnight run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F6CBD"/>
          <w:sz w:val="22"/>
          <w:szCs w:val="22"/>
        </w:rPr>
        <w:t xml:space="preserve">★ NEW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pipeline_notes3.md open diagnostic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first 16-sequence overnight run produced 7 tier-none sequences (no passing predictions). The failure mode is currently unknown. Three possibilities, each suggesting a different lever: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(a) Cold-start failure — all 3 cold-start seeds had ra_eff &gt; threshold. Suggests the MPNN sequence or RFDiffusion backbone is the problem. Lever: better upstream designs, or looser rmsd_threshold at cold-start.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(b) Steered-pass failure — got through cold-start, but none of the 60 steered predictions passed the ra_eff filter. Suggests steering isn't finding productive mutations. Lever: higher n_designs, different mode (e.g. conservative instead of mild), or wider candidate-pool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(c) Reversion failure — got pose_holds candidates, but every one broke when mutations were reverted. Suggests the design is genuinely too mutation-dependent. Lever: these sequences are genuinely non-viable — surface them as "design failed" in reporting.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Inspect each tier-none sequence's cycle_0/plan.json for cold_start_all_clean and skip_steering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Inspect each sequence's all_results_multicycle.csv for the steered_ra_eff distribution across the 60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Inspect reversion_results.json to see if any pose_holds candidates made it to reversion and then failed.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Aggregate the breakdown (e.g. "3 cold-start, 2 steered-pass, 2 reversion") and add a diagnostic column to cross_sequence_summary.csv for tier-none sequences.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every tier-none sequence has a documented failure mode. Aggregate rate across (a)/(b)/(c) informs which lever to pull for the next overnight run.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[P1] Task 17 · Wire submit_final_validation.sh as standard multi-seed validation on survivors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 Depends on: P0-31 (orthogonal metrics in place)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Notes 8 §5, §6; metric-reliability memo §0 and §4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submit_final_validation.sh exists (notes 8). Make it the final pipeline step for every experiment: for each survivor of the integrated filter chain (after P0-31's orthogonal metrics), run n=10 seeds at ds=5 and compute median and IQR of every metric.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Promotion criteria for wet-lab candidate: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Median ra_eff (or iRMSD, once P0-29 is in) &lt; 5 Å across 10 validation seeds.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IQR on ra_eff &lt; 2 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≥ 7/10 seeds find the correct interface.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every experiment's candidate list carries per-design median/IQR; the promotion-to-wet-lab report uses these explicit criteria.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[P1] Task 19 · Candidate-pool selection bias toward positions far from true interface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Notes 8 §2 (D32K/R appeared consistently as contamination)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a distance-from-true-interface sorting criterion to the candidate-pool selection, preferring positions maximally distant (not just absent from) the true interface. Complements Task 1 (expanded protected set, now landed) by biasing the outer shell.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criteria: candidate-pool selection exposes --distance-bias (default 0 for backward compatibility). A fresh design_3 run shows the pool positions shift; contamination rate is tracked.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P2 tasks — important metric additions (pre-wet-lab)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[P2] Task 15 · Report delta-to-cold-start for every metric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Metric-reliability memo §3.3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a delta_&lt;metric&gt; column for every per-design metric, computed as steered_&lt;metric&gt; − initial_&lt;metric&gt; on the WT cold-start for the same receptor. Interpretations to document in columns.md: delta_ra_eff &lt;&lt; 0 means steering moved the effector (expected on successful steering); delta_ipsae &lt; 0 is expected post-steering; delta_true_jaccard &gt;&gt; 0 is the core success signal.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[P2] Task 18 · Replace hard thresholds with noise-halo comparisons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Metric-reliability memo §5.4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the design_24 10-seed variance as a system-wide noise model: two designs are treated as tied if within 1 SD on the primary metric. Ties broken by orthogonal metrics (P0-31), not by noisy point estimates. ra_eff halo: 0.5 Å. true_jaccard halo: 0.05. complex_plddt halo: 0.01. Halo values flagged for re-derivation once Task 8 provides multi-target variance data.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P2 tasks — post-wet-lab validation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tasks only become relevant after wet-lab binders have been identified — they are post-hoc validation and calibration steps that feed back into pipeline refinement. They are not ranker-stage operations.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[P2] Task 20 · Alanine scan of designed interface on in-planta binders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 Trigger: post-hoc, on sequences with positive in-planta binding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each confirmed binder, express a panel of alanine mutants at the predicted designed-interface positions and assay binding by co-IP. Readout confirms whether the designed interface is the actual binding interface. Not a ranker-stage step — the pipeline does not wait on alanine-scan data.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[P2] Task 21 · Retrospective calibration dataset from ≥5 tasks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 Trigger: after 5+ tasks have produced wet-lab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multiple experiments have completed wet-lab characterisation, build a calibration dataset mapping pipeline composite-score output to binary in-planta binding. Fit pooled ROC and per-task ROCs. If well-calibrated, formalise wet-lab thresholds; if not, Task 8b retunes weights on pooled data.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[P2] Task 22 · Cross-model validation of confirmed binders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  <w:r>
        <w:rPr>
          <w:rFonts w:ascii="Calibri" w:cs="Calibri" w:eastAsia="Calibri" w:hAnsi="Calibri"/>
          <w:sz w:val="22"/>
          <w:szCs w:val="22"/>
        </w:rPr>
        <w:t xml:space="preserve">   Trigger: post-hoc, on confirmed binders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Re-predict each wet-lab-confirmed binder with MSA-Boltz-2 and AF3-with-MSA. If MSA-based models also predict the designed interface correctly, the design is robust across prediction model classes. If only no-MSA models agree, the design may be a property of the no-MSA regime specifically. Still valid if wet lab confirms, but flags a concern for the next-gen pipeline.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P3 — infrastructure and deferred items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[P3] Task 23 · RFDiffusion production validator wrapper script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Complements Task 5 (now DONE). May be moot now that the integrated pipeline iterates sequence-by-sequence — demote to "not needed" unless a specific use case surfaces.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[P3] Task 24 · Wire sequence_registry into SLURM chain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Cross-phase dedup (e.g. not re-predicting the cold-start sequence during reversion). sequence_registry.py is built but not connected to the integrated NextFlow pipeline. Integration points: cmd_plan, plan-reversions, cycle-N plans.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[P3] Task 25 · Silent pass-through bug on reversion crash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plan-reversions crashes or stages zero entries despite non-empty contaminated.json, iterate-collect-finalize currently keeps those designs as non-contaminated. Compare contaminated.json's n_contaminated against reversion_results.json entries at finalize time; drop anything without a verdict.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[P3] Task 26 · NextFlow DSL2 migration of boltz2_iterate_steering.py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B36200"/>
          <w:sz w:val="22"/>
          <w:szCs w:val="22"/>
        </w:rPr>
        <w:t xml:space="preserve">◐ PARTIAL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Partial — the SLURM-chain orchestration was replaced with a shell orchestrator (bin/negative_steering_run_one.sh) invoked inside NEGSTEER_RUN_ONE. This is a deliberate design choice: running the full single-cycle chain inline in one GPU job trades modest per-design parallelism for a ~200× reduction in SLURM submissions. A pure-NextFlow port of each subcommand would have produced ~4200 submissions for a 16-sequence run.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Fully migrating boltz2_iterate_steering.py to NextFlow DSL2 (one process per subcommand) is no longer on the critical path. Defer indefinitely; revisit only if the shell-orchestrator pattern becomes a maintenance burden.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[P3] Task 27 · Region-2 length bug in RFDiffusion contig handling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Notes 4 §14, not revisited through notes 11. denovo_length=4 or 5 instead of 6 issue with multiple variable de novo regions. Single-region contig sidesteps it.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[P3] Task 28 · Decoy-competition validation using known MAX-binding effector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606060"/>
          <w:sz w:val="22"/>
          <w:szCs w:val="22"/>
        </w:rPr>
        <w:t xml:space="preserve">○ OPEN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Chang &amp; Perez 2023 / Vosbein 2024 style: for confirmed binders, run a Boltz prediction with receptor + designed effector + a known-MAX-binding effector parked at the native HMA face. Robust interface should not displace.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Task dependency graph (v3)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Rows in green are DONE; rows in blue are newly added in v3; rows in orange are partially complete. The ordering reflects current blockers.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140"/>
        <w:gridCol w:w="4140"/>
      </w:tblGrid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Depends on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(DONE) — reduced contamination for all later tasks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(cross-task AUROC)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 11 (now merged into P0-31)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 2, 3, 4 (all 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 7, 17, P0-29, P0-30, P0-31, P1-32, P1-33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sanity on all later runs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(DONE), 6, P0-29, P0-30, P0-31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8, 21, 22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(DONE), 7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8b, composite refinement, 18, 21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P0-29 (threshold choices), 18 foundational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 P0-29, P0-31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Wet-lab promotion gate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(informs thresholds)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(DONE)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Wet-lab hits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20, ≥5 tasks with wet-lab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Spin-out validation story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Wet-lab hits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Next-gen pipeline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 (new)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(DONE), 9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(rerun with new metrics), 17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(new)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20–30% speedup on every subsequent run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 (new)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17, 7 (consistent metrics across targets)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 (new)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throughput at scale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 (new)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(DONE)</w:t>
            </w:r>
          </w:p>
        </w:tc>
        <w:tc>
          <w:tcPr>
            <w:tcW w:type="dxa" w:w="4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Informs which lever to pull for next run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Closing note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v3 marks a transition from "ranker reliability" (the P0 block of v2) to "integration plus generalisation" (the P0 block of v3). The ranker-reliability blockers — Tasks 1, 2, 3, 4, 12 — are DONE and removed from the active set. The integration work — Task 5 — is DONE and validated on 16 sequences.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new P0 block is three items: interface-restricted metrics (P0-29), the kernel speedup (P0-30), and orthogonal validation (P0-31). Together these give us trusted per-candidate metrics across the filter cascade. Once these land, the P1 block — Tasks 7, 8, 9, plus the diagnostic P1-33 — produces the multi-target evidence needed to re-audit every threshold and re-validate every metric on realistic cohorts.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Revisit this list after Task 7's first three-target cohort, as in v2. That data will either confirm the metric choices in P0-29/31 or force a retune via Task 8b.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2026-04-21T08:57:43.803Z</dcterms:created>
  <dcterms:modified xsi:type="dcterms:W3CDTF">2026-04-21T08:57:43.804Z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