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2"/>
          <w:szCs w:val="32"/>
        </w:rPr>
        <w:t xml:space="preserve">Negative-steering pipeline — consolidated to-do list</w:t>
      </w:r>
    </w:p>
    <w:p>
      <w:pPr>
        <w:spacing w:after="120" w:before="0"/>
        <w:jc w:val="center"/>
      </w:pPr>
      <w:r>
        <w:rPr>
          <w:i/>
          <w:iCs/>
          <w:sz w:val="24"/>
          <w:szCs w:val="24"/>
        </w:rPr>
        <w:t xml:space="preserve">Workflow improvements, metrics, and generalisation experiments</w:t>
      </w:r>
    </w:p>
    <w:p>
      <w:pPr>
        <w:spacing w:after="240" w:before="0"/>
        <w:jc w:val="center"/>
      </w:pPr>
      <w:r>
        <w:rPr>
          <w:sz w:val="24"/>
          <w:szCs w:val="24"/>
        </w:rPr>
        <w:t xml:space="preserve">Version 7 · 24 April 2026</w:t>
      </w:r>
    </w:p>
    <w:p>
      <w:pPr>
        <w:spacing w:after="60" w:before="60"/>
      </w:pPr>
      <w:r>
        <w:rPr>
          <w:b/>
          <w:bCs/>
        </w:rPr>
        <w:t xml:space="preserve">✎ Revision note · v7, 2026-04-24. </w:t>
      </w:r>
      <w:r>
        <w:t xml:space="preserve">Version 7 tracks progress against v6 (24 April 2026 morning). Substantive changes: </w:t>
      </w:r>
      <w:r>
        <w:rPr>
          <w:b/>
          <w:bCs/>
        </w:rPr>
        <w:t xml:space="preserve">(a) </w:t>
      </w:r>
      <w:r>
        <w:t xml:space="preserve">Tasks 6 / 29 / 31 / 34 / 38 are STAGED — code shipped to /mnt/user-data/outputs/, will flip to DONE once the test cascade runs end-to-end green. </w:t>
      </w:r>
      <w:r>
        <w:rPr>
          <w:b/>
          <w:bCs/>
        </w:rPr>
        <w:t xml:space="preserve">(b) </w:t>
      </w:r>
      <w:r>
        <w:t xml:space="preserve">Task 6 (negative controls) was REVISED — moved from 2N per-design controls to 2 total controls per cohort against the input structure (rfdiffusion_input.pdb). User framing: "if RFDiffusion did a terrible job, what metrics would those sequences get?" </w:t>
      </w:r>
      <w:r>
        <w:rPr>
          <w:b/>
          <w:bCs/>
        </w:rPr>
        <w:t xml:space="preserve">(c) </w:t>
      </w:r>
      <w:r>
        <w:t xml:space="preserve">Task 32 (RFDiffusion parallelisation) PROMOTED to P0 — blocks Task 7 throughput. Begins with a trace.txt diagnostic step confirming the serial-execution hypothesis; refactor only if confirmed. </w:t>
      </w:r>
      <w:r>
        <w:rPr>
          <w:b/>
          <w:bCs/>
        </w:rPr>
        <w:t xml:space="preserve">(d) </w:t>
      </w:r>
      <w:r>
        <w:t xml:space="preserve">Task 15 (delta-to-cold-start) and Task 19 (candidate-pool distance bias) DEMOTED to P3. Both are diagnostic, not ranker-relevant. </w:t>
      </w:r>
      <w:r>
        <w:rPr>
          <w:b/>
          <w:bCs/>
        </w:rPr>
        <w:t xml:space="preserve">(e) </w:t>
      </w:r>
      <w:r>
        <w:t xml:space="preserve">Tasks 17 (submit_final_validation) and 39 (DockQ vs experimental) RE-SCOPED as standalone-by-hand analyses — not pipeline integration. </w:t>
      </w:r>
      <w:r>
        <w:rPr>
          <w:b/>
          <w:bCs/>
        </w:rPr>
        <w:t xml:space="preserve">(f) </w:t>
      </w:r>
      <w:r>
        <w:t xml:space="preserve">Task 40 (full-length receptor autoactivity filter) DISCARDED — user rationale: "not convinced the whole NLR will be well predicted." </w:t>
      </w:r>
      <w:r>
        <w:rPr>
          <w:b/>
          <w:bCs/>
        </w:rPr>
        <w:t xml:space="preserve">(g) </w:t>
      </w:r>
      <w:r>
        <w:t xml:space="preserve">New tasks 43–49 + 52–53 added: plots refresh (43, 44), multi-cycle negative steering (45), codebase audit + cleanup (46), threshold audit (47), regression-test gate (48), 3-target selection + contigs (49), negsteer 10-candidate blocking (52), shell-radius contig mode (53). </w:t>
      </w:r>
      <w:r>
        <w:rPr>
          <w:b/>
          <w:bCs/>
        </w:rPr>
        <w:t xml:space="preserve">(h) </w:t>
      </w:r>
      <w:r>
        <w:t xml:space="preserve">User's 1–15 execution plan added — see §Execution order. This shapes the next few weeks/months of work and should be the primary reference for what to do next.</w:t>
      </w:r>
    </w:p>
    <w:p>
      <w:pPr>
        <w:pStyle w:val="Heading1"/>
      </w:pPr>
      <w:r>
        <w:t xml:space="preserve">Purpose</w:t>
      </w:r>
    </w:p>
    <w:p>
      <w:pPr>
        <w:spacing w:after="60" w:before="60"/>
      </w:pPr>
      <w:r>
        <w:t xml:space="preserve">This document lists the concrete actions needed to mature the negative-steering pipeline from a development exercise into a deployable ranking stage of the outer design pipeline — HADDOCK → RFDiffusion → Rosetta filtering → ProteinMPNN → Boltz-2 Negative Steering → Orthogonal Metrics — run at ~100 MPNN sequences per design task across multiple target pairs.</w:t>
      </w:r>
    </w:p>
    <w:p>
      <w:pPr>
        <w:spacing w:after="60" w:before="60"/>
      </w:pPr>
      <w:r>
        <w:t xml:space="preserve">As of v7 (24 April 2026 evening), the pipeline has completed end-to-end integration, container rebuild with pinned deps and kernels-OFF default per P0-35, and infrastructure for two post-negative-steering validation stages (P0-29 interface-restricted metrics, P0-31 orthogonal metrics). The v6 P0 block — Tasks 6, 29, 31, 34, 38 — has all code staged at /mnt/user-data/outputs/ and flips to DONE once the test cascade runs green. Outstanding work shifts focus from infrastructure to running the pipeline at scale: (i) close the test cascade, (ii) refresh plots and run a small full-pipeline validation, (iii) the codebase / threshold / regression-test maturation block (Tasks 46–48), and (iv) the three-target generalisation cohort (Task 7) once that gate passes.</w:t>
      </w:r>
    </w:p>
    <w:p>
      <w:pPr>
        <w:spacing w:after="60" w:before="60"/>
      </w:pPr>
      <w:r>
        <w:t xml:space="preserve">Each task is numbered, tagged with a priority band (P0 / P1 / P2 / P3), and labelled by stage (PIPELINE code change · EXPERIMENT in silico · EXPERIMENT wet lab · METRIC change · GENERALISATION).</w:t>
      </w:r>
    </w:p>
    <w:p>
      <w:pPr>
        <w:pStyle w:val="Heading2"/>
      </w:pPr>
      <w:r>
        <w:t xml:space="preserve">Status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Marker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Shipped and validated; archived out of active work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 shipped, awaiting test-cascade validation to flip to DONE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◐ PARTIAL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Partially delivered; acceptance criteria not fully met or follow-up remains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◔ IN PROGRESS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Actively running or under implementation right now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Added in v7 — did not exist in v6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Exists in v6 but scope or acceptance changed materially in v7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Still open, unchanged from v6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✖ CLOSED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Explicitly dropped — no longer tracked</w:t>
            </w:r>
          </w:p>
        </w:tc>
      </w:tr>
    </w:tbl>
    <w:p>
      <w:pPr>
        <w:pStyle w:val="Heading2"/>
      </w:pPr>
      <w:r>
        <w:t xml:space="preserve">Priority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000"/>
        <w:gridCol w:w="3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Expected turnaround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Blocking — ranker cannot be trusted or pipeline cannot scale without this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This iteration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 next steps once P0 items land; mostly pre-wet-lab validation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Within the next 2–3 weeks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Important generalisation, metric additions, and post-wet-lab validation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Over the next 1–2 months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Useful but not on the critical path; infrastructure or deferred items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When time permits / on refactor</w:t>
            </w:r>
          </w:p>
        </w:tc>
      </w:tr>
    </w:tbl>
    <w:p>
      <w:pPr>
        <w:pStyle w:val="Heading1"/>
      </w:pPr>
      <w:r>
        <w:t xml:space="preserve">Executive summary — v7 status overview</w:t>
      </w:r>
    </w:p>
    <w:p>
      <w:pPr>
        <w:pStyle w:val="Heading2"/>
      </w:pPr>
      <w:r>
        <w:t xml:space="preserve">What is STAGED since v6</w:t>
      </w:r>
    </w:p>
    <w:p>
      <w:pPr>
        <w:pStyle w:val="ListParagraph"/>
        <w:numPr>
          <w:ilvl w:val="0"/>
          <w:numId w:val="2"/>
        </w:numPr>
      </w:pPr>
      <w:r>
        <w:t xml:space="preserve">Task 6 — negative controls. Implementation revised: 2 controls per cohort (scrambled-receptor + polyA-receptor), against the input structure rather than per-design. New NEGSTEER_CONTROLS process; row_type column on cross_sequence_summary.csv. Will flip to DONE once test_negative_steering shows 2 control rows.</w:t>
      </w:r>
    </w:p>
    <w:p>
      <w:pPr>
        <w:pStyle w:val="ListParagraph"/>
        <w:numPr>
          <w:ilvl w:val="0"/>
          <w:numId w:val="2"/>
        </w:numPr>
      </w:pPr>
      <w:r>
        <w:t xml:space="preserve">Task 29 — interface-restricted metrics. Code shipped: compute_interface_metrics.py with iRMSD/fnat/DockQ/ipSAE_15/intact_core/weighted_jaccard. Awaits test_orthogonal_metrics output.</w:t>
      </w:r>
    </w:p>
    <w:p>
      <w:pPr>
        <w:pStyle w:val="ListParagraph"/>
        <w:numPr>
          <w:ilvl w:val="0"/>
          <w:numId w:val="2"/>
        </w:numPr>
      </w:pPr>
      <w:r>
        <w:t xml:space="preserve">Task 31 — orthogonal validation metrics. AF3-no-MSA, BSA, H-bonds, interface pLDDT, Rosetta Sc + ΔΔG. All code shipped; awaits test_orthogonal_metrics output.</w:t>
      </w:r>
    </w:p>
    <w:p>
      <w:pPr>
        <w:pStyle w:val="ListParagraph"/>
        <w:numPr>
          <w:ilvl w:val="0"/>
          <w:numId w:val="2"/>
        </w:numPr>
      </w:pPr>
      <w:r>
        <w:t xml:space="preserve">Task 34 — main.nf wiring. NEGSTEER_INTERFACE_METRICS, AF3-no-MSA, BIOPHYSICAL_METRICS, ROSETTA_METRICS, MERGE all wired into the production graph. Awaits full main.nf small-scale run.</w:t>
      </w:r>
    </w:p>
    <w:p>
      <w:pPr>
        <w:pStyle w:val="ListParagraph"/>
        <w:numPr>
          <w:ilvl w:val="0"/>
          <w:numId w:val="2"/>
        </w:numPr>
      </w:pPr>
      <w:r>
        <w:t xml:space="preserve">Task 38 — weighted Jaccard contact overlap. Per-pair Cβ–Cβ Gaussian (μ=4.0, 2σ²=2.25). Awaits weighted_jaccard column populated in test_orthogonal_metrics output.</w:t>
      </w:r>
    </w:p>
    <w:p>
      <w:pPr>
        <w:pStyle w:val="Heading2"/>
      </w:pPr>
      <w:r>
        <w:t xml:space="preserve">Active P0 — current blocking work</w:t>
      </w:r>
    </w:p>
    <w:p>
      <w:pPr>
        <w:pStyle w:val="ListParagraph"/>
        <w:numPr>
          <w:ilvl w:val="0"/>
          <w:numId w:val="2"/>
        </w:numPr>
      </w:pPr>
      <w:r>
        <w:t xml:space="preserve">Task 32 (PROMOTED) · RFDiffusion parallelisation — trace.txt audit first. Begins with a trace.txt diagnostic confirming the serial-execution hypothesis; refactor only if confirmed. Blocks Task 7 throughput at 3-target scale.</w:t>
      </w:r>
    </w:p>
    <w:p>
      <w:pPr>
        <w:pStyle w:val="Heading2"/>
      </w:pPr>
      <w:r>
        <w:t xml:space="preserve">Priority changes in v7</w:t>
      </w:r>
    </w:p>
    <w:p>
      <w:pPr>
        <w:pStyle w:val="Heading3"/>
      </w:pPr>
      <w:r>
        <w:t xml:space="preserve">Promoted</w:t>
      </w:r>
    </w:p>
    <w:p>
      <w:pPr>
        <w:pStyle w:val="ListParagraph"/>
        <w:numPr>
          <w:ilvl w:val="0"/>
          <w:numId w:val="2"/>
        </w:numPr>
      </w:pPr>
      <w:r>
        <w:t xml:space="preserve">Task 32 (RFDiffusion parallelisation) P1 → P0. Blocks Task 7 throughput.</w:t>
      </w:r>
    </w:p>
    <w:p>
      <w:pPr>
        <w:pStyle w:val="Heading3"/>
      </w:pPr>
      <w:r>
        <w:t xml:space="preserve">Demoted</w:t>
      </w:r>
    </w:p>
    <w:p>
      <w:pPr>
        <w:pStyle w:val="ListParagraph"/>
        <w:numPr>
          <w:ilvl w:val="0"/>
          <w:numId w:val="2"/>
        </w:numPr>
      </w:pPr>
      <w:r>
        <w:t xml:space="preserve">Task 15 (delta-to-cold-start columns) P2 → P3. Diagnostic only; revisit if Task 8 AUROC suggests value.</w:t>
      </w:r>
    </w:p>
    <w:p>
      <w:pPr>
        <w:pStyle w:val="ListParagraph"/>
        <w:numPr>
          <w:ilvl w:val="0"/>
          <w:numId w:val="2"/>
        </w:numPr>
      </w:pPr>
      <w:r>
        <w:t xml:space="preserve">Task 19 (candidate-pool distance bias) P1 → P3. Run as a comparison experiment after Task 7 on one of the three targets.</w:t>
      </w:r>
    </w:p>
    <w:p>
      <w:pPr>
        <w:pStyle w:val="Heading3"/>
      </w:pPr>
      <w:r>
        <w:t xml:space="preserve">Re-scoped as standalone (not pipeline integration)</w:t>
      </w:r>
    </w:p>
    <w:p>
      <w:pPr>
        <w:pStyle w:val="ListParagraph"/>
        <w:numPr>
          <w:ilvl w:val="0"/>
          <w:numId w:val="2"/>
        </w:numPr>
      </w:pPr>
      <w:r>
        <w:t xml:space="preserve">Task 17 (submit_final_validation) — standalone wrapper script, run by hand on survivors or experimental structures. Not every analysis needs it.</w:t>
      </w:r>
    </w:p>
    <w:p>
      <w:pPr>
        <w:pStyle w:val="ListParagraph"/>
        <w:numPr>
          <w:ilvl w:val="0"/>
          <w:numId w:val="2"/>
        </w:numPr>
      </w:pPr>
      <w:r>
        <w:t xml:space="preserve">Task 39 (DockQ vs experimental structure) — standalone analysis script on survivors vs ground-truth binding structure. Feeds Task 8.</w:t>
      </w:r>
    </w:p>
    <w:p>
      <w:pPr>
        <w:pStyle w:val="Heading3"/>
      </w:pPr>
      <w:r>
        <w:t xml:space="preserve">Discarded</w:t>
      </w:r>
    </w:p>
    <w:p>
      <w:pPr>
        <w:pStyle w:val="ListParagraph"/>
        <w:numPr>
          <w:ilvl w:val="0"/>
          <w:numId w:val="2"/>
        </w:numPr>
      </w:pPr>
      <w:r>
        <w:t xml:space="preserve">Task 40 (Full-length receptor autoactivity filter) — user rationale: "not convinced the whole NLR will be well predicted."</w:t>
      </w:r>
    </w:p>
    <w:p>
      <w:pPr>
        <w:pStyle w:val="Heading1"/>
      </w:pPr>
      <w:r>
        <w:t xml:space="preserve">Task status table (sorted by status)</w:t>
      </w:r>
    </w:p>
    <w:p>
      <w:pPr>
        <w:spacing w:after="60" w:before="60"/>
      </w:pPr>
      <w:r>
        <w:t xml:space="preserve">Sorted by {DONE → STAGED → PARTIAL → IN PROGRESS → NEW → REVISED → OPEN → CLOSED}, with priority as secondary sort. Full task-number index appears at the bottom of the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6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Expand protected-residue 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Populate confidence metrics for all rows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Composite ranker (true_jaccard − 0.05·ra_eff)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Remove rank_by_ipsae_min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Integrate negative steering into outer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 contamination fix into production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cuequivariance_torch kernel verification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GPU-node runtime smoke-test of boltz2_negsteer.img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✓ DONE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→ archived (kernels OFF in prod)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Negative controls (2 per cohort, input-structure)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 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flips on test_negative_steering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Interface-restricted RMSD + iPSAE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flips on test_orthogonal_metrics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Orthogonal validation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flips on test_orthogonal_metrics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Wire P0-29 + P0-31 into main.nf production 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flips on small main.nf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Weighted Jaccard contact overlap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⊙ STAGED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— flips on test_orthogonal_metrics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NextFlow DSL2 migration of iterate_steering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◐ PARTIAL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 (not blocking)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RFDiffusion parallelisation — trace.txt audit first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 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P0 (promoted from P1)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Negative-steering plots (per-sequence + per-cohort)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Orthogonal-metrics plots (distributions + scatter pairs)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Multi-cycle negative steering (full implementation push)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Codebase audit + cleanup (structural pass)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Threshold audit (policy pass)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Regression-test gate after 46/47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3-target selection + contigs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Three MAX effector targets against Pikp1-HMA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 (gated on 47 + 48 + 49)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submit_final_validation standalone (re-scoped)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DockQ vs experimental standalone (re-scoped)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Cross-target AUROC on pooled cohort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(after Task 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Noise-halo thresholds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(gated on Task 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Alanine scan on confirmed binders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(post-wet-lab)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Retrospective calibration ≥5 tasks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(post-wet-lab)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Cross-model validation of binders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 (post-wet-lab)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boltz predict batching investigation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Threshold audit &amp; CLI defaults (folded into 47)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Delta-to-cold-start metrics (demoted)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 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 (demoted from P2)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Candidate-pool distance bias (demoted)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 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 (demoted from P1)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RFDiffusion production validator wrapper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sequence_registry into SLURM 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Silent pass-through bug on reversion crash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Region-2 length bug in RFDiffusion contigs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Decoy-competition validation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Shell-radius contig mode (folded into 53)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○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Negsteer 10-candidate blocking (early termination)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Shell-radius contig mode for RFDiffusion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★ NEW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Diagnose tier-none failure modes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✖ 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Closed 2026-04-22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Full-length receptor autoactivity filter (discarded)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✖ CLOSED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Discarded 2026-04-24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Interface-restricted RMSD / intact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merged into P0-29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AF3-no-MSA agreement filter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merged into P0-31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BSA, Sc, interface pLDDT, H-bond metrics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merged into P0-31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Rosetta InterfaceAnalyzer ΔΔG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merged into P0-31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ipSAE at 15 Å PAE cutoff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↻ REVISED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→ merged into P0-29</w:t>
            </w:r>
          </w:p>
        </w:tc>
      </w:tr>
    </w:tbl>
    <w:p>
      <w:pPr>
        <w:pStyle w:val="Heading1"/>
      </w:pPr>
      <w:r>
        <w:t xml:space="preserve">Execution order — the 1–15 plan from the user</w:t>
      </w:r>
    </w:p>
    <w:p>
      <w:pPr>
        <w:spacing w:after="60" w:before="60"/>
      </w:pPr>
      <w:r>
        <w:t xml:space="preserve">This is the shape of the next few weeks / months. Numbers are steps, not task IDs — maps to task IDs in the right column. Use this as the primary reference for what to do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Individual section tests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closes 6 / 29 / 31 / 34 / 38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pipeline run (small)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Plots refresh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43 + 44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RFDiffusion parallelisation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Multi-cycle negative steering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Codebase audit / cleanup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Threshold audit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Regression-test gate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3-target selection + contigs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Cohort run on 3 targets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submit_final_validation standalone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 (re-scoped)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DockQ vs experimental standalone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39 (re-scoped)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Cross-target AUROC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Noise-halo thresholds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Delta-to-cold-start columns (maybe)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</w:tbl>
    <w:p>
      <w:pPr>
        <w:spacing w:after="60" w:before="60"/>
      </w:pPr>
      <w:r>
        <w:t xml:space="preserve">No formal "codebase freeze" gate — user opted for implicit discipline. The implicit rule: once Task 7 starts, no pipeline-behaviour changes until all three cohorts complete.</w:t>
      </w:r>
    </w:p>
    <w:p>
      <w:pPr>
        <w:pStyle w:val="Heading1"/>
      </w:pPr>
      <w:r>
        <w:t xml:space="preserve">Active task descriptions — v7 additions and revisions</w:t>
      </w:r>
    </w:p>
    <w:p>
      <w:pPr>
        <w:spacing w:after="60" w:before="60"/>
      </w:pPr>
      <w:r>
        <w:t xml:space="preserve">Older task specifications (Tasks 1–35, 38, 41–42) are unchanged from v6 — refer to todo_list6.docx. Below are the v7-revised, v7-promoted, and v7-new tasks.</w:t>
      </w:r>
    </w:p>
    <w:p>
      <w:pPr>
        <w:pStyle w:val="Heading2"/>
      </w:pPr>
      <w:r>
        <w:t xml:space="preserve">[P0 ↻] Task 6 · Negative controls — REVISED</w:t>
      </w:r>
    </w:p>
    <w:p>
      <w:pPr>
        <w:spacing w:after="60" w:before="60"/>
      </w:pPr>
      <w:r>
        <w:t xml:space="preserve">Status: ⊙ STAGED — flips to DONE once test_negative_steering shows 2 control rows in cross_sequence_summary.csv.</w:t>
      </w:r>
    </w:p>
    <w:p>
      <w:pPr>
        <w:spacing w:after="60" w:before="60"/>
      </w:pPr>
      <w:r>
        <w:t xml:space="preserve">The earlier (v6) implementation generated 2N controls, one per design, with receptor source = the design PDB. v7 replaces this with 2 total controls per cohort, receptor source = the input structure (rfdiffusion_input.pdb).</w:t>
      </w:r>
    </w:p>
    <w:p>
      <w:pPr>
        <w:spacing w:after="60" w:before="60"/>
      </w:pPr>
      <w:r>
        <w:t xml:space="preserve">Why: the wet-lab-decision-relevant question ("is the ranker fooled by sequences the predictor has every reason to reject?") is answered by 2 total controls across a cohort. Per-design pathology is a narrower question that Task 8 AUROC answers better.</w:t>
      </w:r>
    </w:p>
    <w:p>
      <w:pPr>
        <w:spacing w:after="60" w:before="60"/>
      </w:pPr>
      <w:r>
        <w:t xml:space="preserve">Design region for controls: on the input receptor, the "design region" is the gap between anchor segments in the contigs string — the positions that RFDiffusion would rip out and replace with de novo chemistry. polyA semantics: design-region positions → A, EXCEPT native glycines preserved as G.</w:t>
      </w:r>
    </w:p>
    <w:p>
      <w:pPr>
        <w:spacing w:after="60" w:before="60"/>
      </w:pPr>
      <w:r>
        <w:t xml:space="preserve">Acceptance: 2 control rows (scrambled + polyA) appear in cross_sequence_summary.csv with row_type column populated; warning raised to onComplete banner if any control scores ipSAE &gt; 0.5 or ra_eff &lt; 5 Å.</w:t>
      </w:r>
    </w:p>
    <w:p>
      <w:pPr>
        <w:pStyle w:val="Heading2"/>
      </w:pPr>
      <w:r>
        <w:t xml:space="preserve">[P0 ↻] Task 32 · RFDiffusion parallelisation — PROMOTED</w:t>
      </w:r>
    </w:p>
    <w:p>
      <w:pPr>
        <w:spacing w:after="60" w:before="60"/>
      </w:pPr>
      <w:r>
        <w:t xml:space="preserve">Status: ○ OPEN — promoted from P1 to P0. Blocks Task 7 throughput at 3-target scale.</w:t>
      </w:r>
    </w:p>
    <w:p>
      <w:pPr>
        <w:spacing w:after="60" w:before="60"/>
      </w:pPr>
      <w:r>
        <w:t xml:space="preserve">Step 1: produce a trace.txt from a small RFDiffusion run and confirm whether designs serialise. If they do, the refactor is warranted. If they don't, close as no-op.</w:t>
      </w:r>
    </w:p>
    <w:p>
      <w:pPr>
        <w:spacing w:after="60" w:before="60"/>
      </w:pPr>
      <w:r>
        <w:t xml:space="preserve">Acceptance: trace.txt analysis documented; if parallelisation is wired, a 32-design RFDiffusion run completes in approximately num_designs/n_gpu_concurrent × per-design wall time.</w:t>
      </w:r>
    </w:p>
    <w:p>
      <w:pPr>
        <w:pStyle w:val="Heading2"/>
      </w:pPr>
      <w:r>
        <w:t xml:space="preserve">[P1 ★] Task 43 · Negative-steering plots</w:t>
      </w:r>
    </w:p>
    <w:p>
      <w:pPr>
        <w:spacing w:after="60" w:before="60"/>
      </w:pPr>
      <w:r>
        <w:t xml:space="preserve">Status: ★ NEW</w:t>
      </w:r>
    </w:p>
    <w:p>
      <w:pPr>
        <w:spacing w:after="60" w:before="60"/>
      </w:pPr>
      <w:r>
        <w:t xml:space="preserve">Per-sequence and per-cohort plots from cross_sequence_summary.csv: tier distribution, composite-score histogram, ra_eff vs ipSAE scatter, contamination rates, control-row diagnostics.</w:t>
      </w:r>
    </w:p>
    <w:p>
      <w:pPr>
        <w:spacing w:after="60" w:before="60"/>
      </w:pPr>
      <w:r>
        <w:t xml:space="preserve">Acceptance: a single CLI script that reads cross_sequence_summary.csv and emits a directory of PNGs; one-paragraph reading guide in columns.md.</w:t>
      </w:r>
    </w:p>
    <w:p>
      <w:pPr>
        <w:pStyle w:val="Heading2"/>
      </w:pPr>
      <w:r>
        <w:t xml:space="preserve">[P1 ★] Task 44 · Orthogonal-metrics plots</w:t>
      </w:r>
    </w:p>
    <w:p>
      <w:pPr>
        <w:spacing w:after="60" w:before="60"/>
      </w:pPr>
      <w:r>
        <w:t xml:space="preserve">Status: ★ NEW</w:t>
      </w:r>
    </w:p>
    <w:p>
      <w:pPr>
        <w:spacing w:after="60" w:before="60"/>
      </w:pPr>
      <w:r>
        <w:t xml:space="preserve">Distributions and scatter pairs from survivors_with_orthogonal_metrics.csv: AF3 ra_eff vs Boltz ra_eff, Sc histograms, BSA, interface pLDDT, ΔΔG, weighted_jaccard.</w:t>
      </w:r>
    </w:p>
    <w:p>
      <w:pPr>
        <w:spacing w:after="60" w:before="60"/>
      </w:pPr>
      <w:r>
        <w:t xml:space="preserve">Acceptance: same shape as Task 43 — single script, PNG directory, reading guide.</w:t>
      </w:r>
    </w:p>
    <w:p>
      <w:pPr>
        <w:pStyle w:val="Heading2"/>
      </w:pPr>
      <w:r>
        <w:t xml:space="preserve">[P1 ★] Task 45 · Multi-cycle negative steering</w:t>
      </w:r>
    </w:p>
    <w:p>
      <w:pPr>
        <w:spacing w:after="60" w:before="60"/>
      </w:pPr>
      <w:r>
        <w:t xml:space="preserve">Status: ★ NEW</w:t>
      </w:r>
    </w:p>
    <w:p>
      <w:pPr>
        <w:spacing w:after="60" w:before="60"/>
      </w:pPr>
      <w:r>
        <w:t xml:space="preserve">Two unresolved decisions flagged in v7 spec (to finalise during implementation): (a) convergence criterion (no-new-candidates vs metric-stalls vs fixed-count); (b) whether controls get multiple cycles. Spec recommends "no-new-candidates with fixed-count fallback" and "controls stay single-cycle".</w:t>
      </w:r>
    </w:p>
    <w:p>
      <w:pPr>
        <w:spacing w:after="60" w:before="60"/>
      </w:pPr>
      <w:r>
        <w:t xml:space="preserve">Acceptance: --n-cycles N flag works end-to-end; cross_sequence_summary.csv carries cycle column; per-cycle aggregation handled.</w:t>
      </w:r>
    </w:p>
    <w:p>
      <w:pPr>
        <w:pStyle w:val="Heading2"/>
      </w:pPr>
      <w:r>
        <w:t xml:space="preserve">[P1 ★] Task 46 · Codebase audit + cleanup</w:t>
      </w:r>
    </w:p>
    <w:p>
      <w:pPr>
        <w:spacing w:after="60" w:before="60"/>
      </w:pPr>
      <w:r>
        <w:t xml:space="preserve">Status: ★ NEW</w:t>
      </w:r>
    </w:p>
    <w:p>
      <w:pPr>
        <w:spacing w:after="60" w:before="60"/>
      </w:pPr>
      <w:r>
        <w:t xml:space="preserve">Structural pass: dead code removal, docstring sweep, file renames where natural, consolidation of duplicated helper functions across compute_metrics.py / boltz2_negative_steering.py / compute_interface_metrics.py.</w:t>
      </w:r>
    </w:p>
    <w:p>
      <w:pPr>
        <w:spacing w:after="60" w:before="60"/>
      </w:pPr>
      <w:r>
        <w:t xml:space="preserve">Acceptance: pylint --errors-only is clean; no module imports more than is needed; all entry points documented.</w:t>
      </w:r>
    </w:p>
    <w:p>
      <w:pPr>
        <w:pStyle w:val="Heading2"/>
      </w:pPr>
      <w:r>
        <w:t xml:space="preserve">[P1 ★] Task 47 · Threshold audit</w:t>
      </w:r>
    </w:p>
    <w:p>
      <w:pPr>
        <w:spacing w:after="60" w:before="60"/>
      </w:pPr>
      <w:r>
        <w:t xml:space="preserve">Status: ★ NEW</w:t>
      </w:r>
    </w:p>
    <w:p>
      <w:pPr>
        <w:spacing w:after="60" w:before="60"/>
      </w:pPr>
      <w:r>
        <w:t xml:space="preserve">Policy pass — every numeric threshold in the pipeline traced back to its source (memo, notes, empirical). Decision per threshold: (a) expose via CLI if a user might reasonably want to override, (b) document the default's justification in columns.md. Specifically includes: rmsd_threshold, contact_cutoff, max_mutations, candidate_pool_size, postprocess_rmsd_threshold, intact_threshold, plddt_trim_threshold, four orthogonal_filter_*, controls_warning_*.</w:t>
      </w:r>
    </w:p>
    <w:p>
      <w:pPr>
        <w:spacing w:after="60" w:before="60"/>
      </w:pPr>
      <w:r>
        <w:t xml:space="preserve">Acceptance: every hardcoded threshold either CLI-exposed or justification-documented.</w:t>
      </w:r>
    </w:p>
    <w:p>
      <w:pPr>
        <w:pStyle w:val="Heading2"/>
      </w:pPr>
      <w:r>
        <w:t xml:space="preserve">[P1 ★] Task 48 · Regression-test gate</w:t>
      </w:r>
    </w:p>
    <w:p>
      <w:pPr>
        <w:spacing w:after="60" w:before="60"/>
      </w:pPr>
      <w:r>
        <w:t xml:space="preserve">Status: ★ NEW</w:t>
      </w:r>
    </w:p>
    <w:p>
      <w:pPr>
        <w:spacing w:after="60" w:before="60"/>
      </w:pPr>
      <w:r>
        <w:t xml:space="preserve">After 46/47 — establish an automated test that runs the full test cascade (rfdiffusion → rosetta → mpnn → negsteer → orthogonal_metrics) on tiny inputs and asserts on numeric outputs (not just exit codes).</w:t>
      </w:r>
    </w:p>
    <w:p>
      <w:pPr>
        <w:spacing w:after="60" w:before="60"/>
      </w:pPr>
      <w:r>
        <w:t xml:space="preserve">Acceptance: cron-able CI script that returns non-zero if any of the 5 stages produces output that has drifted beyond an acceptance window.</w:t>
      </w:r>
    </w:p>
    <w:p>
      <w:pPr>
        <w:pStyle w:val="Heading2"/>
      </w:pPr>
      <w:r>
        <w:t xml:space="preserve">[P1 ★] Task 49 · 3-target selection + contigs</w:t>
      </w:r>
    </w:p>
    <w:p>
      <w:pPr>
        <w:spacing w:after="60" w:before="60"/>
      </w:pPr>
      <w:r>
        <w:t xml:space="preserve">Status: ★ NEW</w:t>
      </w:r>
    </w:p>
    <w:p>
      <w:pPr>
        <w:spacing w:after="60" w:before="60"/>
      </w:pPr>
      <w:r>
        <w:t xml:space="preserve">Pick the three (binder, target) pairs for the cohort run. Spec each one's contigs and ground truth. Default: PikP1+AvrPikF (current target), plus two others — likely AvrPikD and AvrPikE for effector-variant generalisation, but candidates may shift based on coordinate availability and biological motivation.</w:t>
      </w:r>
    </w:p>
    <w:p>
      <w:pPr>
        <w:spacing w:after="60" w:before="60"/>
      </w:pPr>
      <w:r>
        <w:t xml:space="preserve">Acceptance: three params.yml files staged, three contigs strings validated against the input PDBs, one paragraph per target documenting the biological framing.</w:t>
      </w:r>
    </w:p>
    <w:p>
      <w:pPr>
        <w:pStyle w:val="Heading2"/>
      </w:pPr>
      <w:r>
        <w:t xml:space="preserve">[P3 ★] Task 52 · Negsteer 10-candidate blocking (early termination)</w:t>
      </w:r>
    </w:p>
    <w:p>
      <w:pPr>
        <w:spacing w:after="60" w:before="60"/>
      </w:pPr>
      <w:r>
        <w:t xml:space="preserve">Status: ★ NEW</w:t>
      </w:r>
    </w:p>
    <w:p>
      <w:pPr>
        <w:spacing w:after="60" w:before="60"/>
      </w:pPr>
      <w:r>
        <w:t xml:space="preserve">When the first 10 negative-steering candidates all collapse the pose, terminate the inner loop early. Saves wall-clock on obviously-bad sequences without affecting good-sequence behaviour.</w:t>
      </w:r>
    </w:p>
    <w:p>
      <w:pPr>
        <w:spacing w:after="60" w:before="60"/>
      </w:pPr>
      <w:r>
        <w:t xml:space="preserve">Acceptance: --early-terminate-on-N flag; documented behaviour in columns.md.</w:t>
      </w:r>
    </w:p>
    <w:p>
      <w:pPr>
        <w:pStyle w:val="Heading2"/>
      </w:pPr>
      <w:r>
        <w:t xml:space="preserve">[P3 ★] Task 53 · Shell-radius contig mode</w:t>
      </w:r>
    </w:p>
    <w:p>
      <w:pPr>
        <w:spacing w:after="60" w:before="60"/>
      </w:pPr>
      <w:r>
        <w:t xml:space="preserve">Status: ★ NEW</w:t>
      </w:r>
    </w:p>
    <w:p>
      <w:pPr>
        <w:spacing w:after="60" w:before="60"/>
      </w:pPr>
      <w:r>
        <w:t xml:space="preserve">Productionised version of the Strategy 4 recommendation from the experimental design notes. Expose --design-region-strategy {shell, allelic, legacy} and --shell-radius. Not blocking Task 7.</w:t>
      </w:r>
    </w:p>
    <w:p>
      <w:pPr>
        <w:spacing w:after="60" w:before="60"/>
      </w:pPr>
      <w:r>
        <w:t xml:space="preserve">Acceptance: --design-region-strategy shell + --shell-radius N produces a valid contigs string from input PDB + reference receptor.</w:t>
      </w:r>
    </w:p>
    <w:p>
      <w:pPr>
        <w:pStyle w:val="Heading1"/>
      </w:pPr>
      <w:r>
        <w:t xml:space="preserve">Closing note</w:t>
      </w:r>
    </w:p>
    <w:p>
      <w:pPr>
        <w:spacing w:after="60" w:before="60"/>
      </w:pPr>
      <w:r>
        <w:t xml:space="preserve">v7 marks the transition from "closing the v6 P0 block" to "running the pipeline at scale." The v6 P0 block — Tasks 6, 29, 31, 34, 38 — has all code staged and will flip to DONE once the test cascade runs green. Outstanding work shifts focus from infrastructure to throughput (32), maturation (46-48), and the first multi-target cohort (7).</w:t>
      </w:r>
    </w:p>
    <w:p>
      <w:pPr>
        <w:spacing w:after="60" w:before="60"/>
      </w:pPr>
      <w:r>
        <w:t xml:space="preserve">The 1–15 execution plan is the primary navigation aid. The next few weeks should follow it step-by-step, not jump around.</w:t>
      </w:r>
    </w:p>
    <w:p>
      <w:pPr>
        <w:spacing w:after="60" w:before="60"/>
      </w:pPr>
      <w:r>
        <w:t xml:space="preserve">Revisit this list after Task 7's first three-target cohort lands — that's where the v8 priority restructuring will happen, informed by Task 8's AUROC.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2026-04-25T20:13:30.868Z</dcterms:created>
  <dcterms:modified xsi:type="dcterms:W3CDTF">2026-04-25T20:13:30.869Z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