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100"/>
        <w:rPr>
          <w:b w:val="1"/>
          <w:sz w:val="28"/>
          <w:szCs w:val="28"/>
        </w:rPr>
      </w:pPr>
      <w:r w:rsidDel="00000000" w:rsidR="00000000" w:rsidRPr="00000000">
        <w:rPr>
          <w:b w:val="1"/>
          <w:sz w:val="28"/>
          <w:szCs w:val="28"/>
          <w:rtl w:val="0"/>
        </w:rPr>
        <w:t xml:space="preserve">Final Project Description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Joshua onuoha</w:t>
      </w:r>
    </w:p>
    <w:p w:rsidR="00000000" w:rsidDel="00000000" w:rsidP="00000000" w:rsidRDefault="00000000" w:rsidRPr="00000000" w14:paraId="00000003">
      <w:pPr>
        <w:rPr>
          <w:sz w:val="28"/>
          <w:szCs w:val="28"/>
        </w:rPr>
      </w:pPr>
      <w:r w:rsidDel="00000000" w:rsidR="00000000" w:rsidRPr="00000000">
        <w:rPr>
          <w:sz w:val="28"/>
          <w:szCs w:val="28"/>
          <w:rtl w:val="0"/>
        </w:rPr>
        <w:t xml:space="preserve">Intro to SWE W02</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For my final project, I am excited to introduce a personalized shopping cart that indulges the senses with a delectable assortment of ice cream flavors and cakes. The shopping cart will feature three distinct tabs, each showcasing a delightful selection of at least three unique ice cream flavors. Customers can explore a variety of options, including classic favorites and inventive combinations, from the comfort of their screens. To add an extra layer of customization, the shopping cart will provide options to modify the price of items based on preferences such as size, toppings, and special add-ons. Users will experience a seamless and visually appealing interface, making the process of selecting and customizing their sweet treats both enjoyable and convenient. Get ready to embark on a virtual journey of flavors, textures, and irresistible combinations with this enticing ice cream and cake shopping cart!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