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3CDCC" w14:textId="77777777" w:rsidR="00F23756" w:rsidRPr="00F23756" w:rsidRDefault="00F23756" w:rsidP="00F23756">
      <w:pPr>
        <w:pStyle w:val="Heading2"/>
      </w:pPr>
      <w:r w:rsidRPr="00F23756">
        <w:t>1. What Type of App Are You Designing?</w:t>
      </w:r>
    </w:p>
    <w:p w14:paraId="267AD4D7" w14:textId="77777777" w:rsidR="00F23756" w:rsidRPr="00F23756" w:rsidRDefault="00F23756" w:rsidP="00F23756">
      <w:r w:rsidRPr="00F23756">
        <w:t xml:space="preserve">You are building an </w:t>
      </w:r>
      <w:r w:rsidRPr="00F23756">
        <w:rPr>
          <w:b/>
          <w:bCs/>
        </w:rPr>
        <w:t>Enterprise Backend Service / Authentication &amp; Utility API</w:t>
      </w:r>
      <w:r w:rsidRPr="00F23756">
        <w:t>. The app is engineered to serve as a foundational security gateway and utility engine. It will handle incoming client server-requests, perform complex background validation checks, securely sign and parse user access profiles, connect to outbound public servers using asynchronous data streams, and map everything to a centralized file-logging system.</w:t>
      </w:r>
    </w:p>
    <w:p w14:paraId="51440BC1" w14:textId="77777777" w:rsidR="00F23756" w:rsidRPr="00F23756" w:rsidRDefault="00F23756" w:rsidP="00F23756">
      <w:pPr>
        <w:pStyle w:val="Heading2"/>
      </w:pPr>
      <w:r w:rsidRPr="00F23756">
        <w:t>2. Which Programs &amp; Tools Will You Use?</w:t>
      </w:r>
    </w:p>
    <w:p w14:paraId="3A83C82D" w14:textId="77777777" w:rsidR="00F23756" w:rsidRPr="00F23756" w:rsidRDefault="00F23756" w:rsidP="00F23756">
      <w:r w:rsidRPr="00F23756">
        <w:t>Your entire toolkit for WM-03 consists of specialized backend engineering software, utility tools, and runtime packages:</w:t>
      </w:r>
    </w:p>
    <w:p w14:paraId="6CA330C0" w14:textId="77777777" w:rsidR="00F23756" w:rsidRPr="00F23756" w:rsidRDefault="00F23756" w:rsidP="00F23756">
      <w:pPr>
        <w:numPr>
          <w:ilvl w:val="0"/>
          <w:numId w:val="1"/>
        </w:numPr>
      </w:pPr>
      <w:r w:rsidRPr="00F23756">
        <w:rPr>
          <w:b/>
          <w:bCs/>
        </w:rPr>
        <w:t>Runtime Environment:</w:t>
      </w:r>
      <w:r w:rsidRPr="00F23756">
        <w:t xml:space="preserve"> Node.js (v21+) – The core machine engine execution environment that lets your computer run JavaScript outside of a web browser.</w:t>
      </w:r>
    </w:p>
    <w:p w14:paraId="4B921DC0" w14:textId="77777777" w:rsidR="00F23756" w:rsidRPr="00F23756" w:rsidRDefault="00F23756" w:rsidP="00F23756">
      <w:pPr>
        <w:numPr>
          <w:ilvl w:val="0"/>
          <w:numId w:val="1"/>
        </w:numPr>
      </w:pPr>
      <w:r w:rsidRPr="00F23756">
        <w:rPr>
          <w:b/>
          <w:bCs/>
        </w:rPr>
        <w:t>Development IDE:</w:t>
      </w:r>
      <w:r w:rsidRPr="00F23756">
        <w:t xml:space="preserve"> VS Code – Where you will write, organize, and navigate your decoupled microservice directories.</w:t>
      </w:r>
    </w:p>
    <w:p w14:paraId="3F8C2D16" w14:textId="77777777" w:rsidR="00F23756" w:rsidRPr="00F23756" w:rsidRDefault="00F23756" w:rsidP="00F23756">
      <w:pPr>
        <w:numPr>
          <w:ilvl w:val="0"/>
          <w:numId w:val="1"/>
        </w:numPr>
      </w:pPr>
      <w:r w:rsidRPr="00F23756">
        <w:rPr>
          <w:b/>
          <w:bCs/>
        </w:rPr>
        <w:t>Terminal Interface:</w:t>
      </w:r>
      <w:r w:rsidRPr="00F23756">
        <w:t xml:space="preserve"> Windows PowerShell – Your command </w:t>
      </w:r>
      <w:proofErr w:type="spellStart"/>
      <w:r w:rsidRPr="00F23756">
        <w:t>center</w:t>
      </w:r>
      <w:proofErr w:type="spellEnd"/>
      <w:r w:rsidRPr="00F23756">
        <w:t xml:space="preserve"> within VS Code to initialize packages, run automated scripts, and push feature branches.</w:t>
      </w:r>
    </w:p>
    <w:p w14:paraId="7FAA72C4" w14:textId="77777777" w:rsidR="00F23756" w:rsidRPr="00F23756" w:rsidRDefault="00F23756" w:rsidP="00F23756">
      <w:pPr>
        <w:numPr>
          <w:ilvl w:val="0"/>
          <w:numId w:val="1"/>
        </w:numPr>
      </w:pPr>
      <w:r w:rsidRPr="00F23756">
        <w:rPr>
          <w:b/>
          <w:bCs/>
        </w:rPr>
        <w:t>API Client / Testing Client:</w:t>
      </w:r>
      <w:r w:rsidRPr="00F23756">
        <w:t xml:space="preserve"> Postman (or Thunder Client/Insomnia inside VS Code) – Since your app has no visual buttons or HTML pages, you will use this tool to fire simulated GET, POST, PUT, PATCH, and DELETE requests directly at your running server to see how it responds.</w:t>
      </w:r>
    </w:p>
    <w:p w14:paraId="4901B7DF" w14:textId="77777777" w:rsidR="00F23756" w:rsidRPr="00F23756" w:rsidRDefault="00F23756" w:rsidP="00F23756">
      <w:pPr>
        <w:numPr>
          <w:ilvl w:val="0"/>
          <w:numId w:val="1"/>
        </w:numPr>
      </w:pPr>
      <w:r w:rsidRPr="00F23756">
        <w:rPr>
          <w:b/>
          <w:bCs/>
        </w:rPr>
        <w:t>Version Control:</w:t>
      </w:r>
      <w:r w:rsidRPr="00F23756">
        <w:t xml:space="preserve"> Git &amp; GitHub – Managing your workspace lifecycle strictly using clean feature branching strategies (feature/josh/...) and submitting pull requests for Dean's sign-off.</w:t>
      </w:r>
    </w:p>
    <w:p w14:paraId="61F7CACA" w14:textId="77777777" w:rsidR="00F23756" w:rsidRPr="00F23756" w:rsidRDefault="00F23756" w:rsidP="00F23756">
      <w:pPr>
        <w:pStyle w:val="Heading2"/>
      </w:pPr>
      <w:r w:rsidRPr="00F23756">
        <w:t>3. Detailed Milestone Breakdown (What You Will Actually Do)</w:t>
      </w:r>
    </w:p>
    <w:p w14:paraId="7A2B8CFB" w14:textId="77777777" w:rsidR="00F23756" w:rsidRPr="00F23756" w:rsidRDefault="00F23756" w:rsidP="00F23756">
      <w:r w:rsidRPr="00F23756">
        <w:t>To satisfy Dean's grading requirements, your development roadmap inside your newly generated directory structures will be broken down into these functional layers:</w:t>
      </w:r>
    </w:p>
    <w:p w14:paraId="73CC8512" w14:textId="77777777" w:rsidR="00F23756" w:rsidRPr="00F23756" w:rsidRDefault="00F23756" w:rsidP="00F23756">
      <w:pPr>
        <w:pStyle w:val="Heading2"/>
      </w:pPr>
      <w:r w:rsidRPr="00F23756">
        <w:t>Phase A: Framework &amp; Request Architecture</w:t>
      </w:r>
    </w:p>
    <w:p w14:paraId="081A088A" w14:textId="77777777" w:rsidR="00F23756" w:rsidRPr="00F23756" w:rsidRDefault="00F23756" w:rsidP="00F23756">
      <w:pPr>
        <w:numPr>
          <w:ilvl w:val="0"/>
          <w:numId w:val="2"/>
        </w:numPr>
      </w:pPr>
      <w:r w:rsidRPr="00F23756">
        <w:rPr>
          <w:b/>
          <w:bCs/>
        </w:rPr>
        <w:t>The Route Pipeline:</w:t>
      </w:r>
      <w:r w:rsidRPr="00F23756">
        <w:t xml:space="preserve"> You will use </w:t>
      </w:r>
      <w:r w:rsidRPr="00F23756">
        <w:rPr>
          <w:b/>
          <w:bCs/>
        </w:rPr>
        <w:t>Express.js</w:t>
      </w:r>
      <w:r w:rsidRPr="00F23756">
        <w:t xml:space="preserve"> to map out explicit endpoint paths. You must implement and handle </w:t>
      </w:r>
      <w:r w:rsidRPr="00F23756">
        <w:rPr>
          <w:b/>
          <w:bCs/>
        </w:rPr>
        <w:t>5 distinct HTTP methods</w:t>
      </w:r>
      <w:r w:rsidRPr="00F23756">
        <w:t>:</w:t>
      </w:r>
    </w:p>
    <w:p w14:paraId="69C6597E" w14:textId="77777777" w:rsidR="00F23756" w:rsidRPr="00F23756" w:rsidRDefault="00F23756" w:rsidP="00F23756">
      <w:pPr>
        <w:numPr>
          <w:ilvl w:val="1"/>
          <w:numId w:val="2"/>
        </w:numPr>
      </w:pPr>
      <w:r w:rsidRPr="00F23756">
        <w:t>GET: To retrieve and read system data payloads.</w:t>
      </w:r>
    </w:p>
    <w:p w14:paraId="79641BEC" w14:textId="77777777" w:rsidR="00F23756" w:rsidRPr="00F23756" w:rsidRDefault="00F23756" w:rsidP="00F23756">
      <w:pPr>
        <w:numPr>
          <w:ilvl w:val="1"/>
          <w:numId w:val="2"/>
        </w:numPr>
      </w:pPr>
      <w:r w:rsidRPr="00F23756">
        <w:t>POST: To securely accept incoming registration/log payloads.</w:t>
      </w:r>
    </w:p>
    <w:p w14:paraId="1090352F" w14:textId="77777777" w:rsidR="00F23756" w:rsidRPr="00F23756" w:rsidRDefault="00F23756" w:rsidP="00F23756">
      <w:pPr>
        <w:numPr>
          <w:ilvl w:val="1"/>
          <w:numId w:val="2"/>
        </w:numPr>
      </w:pPr>
      <w:r w:rsidRPr="00F23756">
        <w:t>PUT: To replace/overwrite complete backend entities.</w:t>
      </w:r>
    </w:p>
    <w:p w14:paraId="0754F6B6" w14:textId="77777777" w:rsidR="00F23756" w:rsidRPr="00F23756" w:rsidRDefault="00F23756" w:rsidP="00F23756">
      <w:pPr>
        <w:numPr>
          <w:ilvl w:val="1"/>
          <w:numId w:val="2"/>
        </w:numPr>
      </w:pPr>
      <w:r w:rsidRPr="00F23756">
        <w:lastRenderedPageBreak/>
        <w:t>PATCH: To perform minor targeted updates on specific data properties.</w:t>
      </w:r>
    </w:p>
    <w:p w14:paraId="61896527" w14:textId="77777777" w:rsidR="00F23756" w:rsidRPr="00F23756" w:rsidRDefault="00F23756" w:rsidP="00F23756">
      <w:pPr>
        <w:numPr>
          <w:ilvl w:val="1"/>
          <w:numId w:val="2"/>
        </w:numPr>
      </w:pPr>
      <w:r w:rsidRPr="00F23756">
        <w:t>DELETE: To strip records or clear system resources safely.</w:t>
      </w:r>
    </w:p>
    <w:p w14:paraId="6EFA7C7B" w14:textId="77777777" w:rsidR="00F23756" w:rsidRPr="00F23756" w:rsidRDefault="00F23756" w:rsidP="00F23756">
      <w:pPr>
        <w:pStyle w:val="Heading2"/>
      </w:pPr>
      <w:r w:rsidRPr="00F23756">
        <w:t xml:space="preserve">Phase B: Custom Structural </w:t>
      </w:r>
      <w:proofErr w:type="spellStart"/>
      <w:r w:rsidRPr="00F23756">
        <w:t>Middlewares</w:t>
      </w:r>
      <w:proofErr w:type="spellEnd"/>
    </w:p>
    <w:p w14:paraId="1A86696E" w14:textId="77777777" w:rsidR="00F23756" w:rsidRPr="00F23756" w:rsidRDefault="00F23756" w:rsidP="00F23756">
      <w:r w:rsidRPr="00F23756">
        <w:t>You will write background gatekeeping filters (</w:t>
      </w:r>
      <w:proofErr w:type="spellStart"/>
      <w:r w:rsidRPr="00F23756">
        <w:t>Middlewares</w:t>
      </w:r>
      <w:proofErr w:type="spellEnd"/>
      <w:r w:rsidRPr="00F23756">
        <w:t>) that process data before it ever touches your routing logic:</w:t>
      </w:r>
    </w:p>
    <w:p w14:paraId="3187666C" w14:textId="77777777" w:rsidR="00F23756" w:rsidRPr="00F23756" w:rsidRDefault="00F23756" w:rsidP="00F23756">
      <w:pPr>
        <w:numPr>
          <w:ilvl w:val="0"/>
          <w:numId w:val="3"/>
        </w:numPr>
      </w:pPr>
      <w:r w:rsidRPr="00F23756">
        <w:rPr>
          <w:b/>
          <w:bCs/>
        </w:rPr>
        <w:t>Model-Driven Validation Middleware:</w:t>
      </w:r>
      <w:r w:rsidRPr="00F23756">
        <w:t xml:space="preserve"> Code that inspects the "shape" of incoming user requests. If an address field or string property is missing or malformed, your middleware throws a structured 400 Bad Request error before the server crashes.</w:t>
      </w:r>
    </w:p>
    <w:p w14:paraId="3270FF53" w14:textId="77777777" w:rsidR="00F23756" w:rsidRPr="00F23756" w:rsidRDefault="00F23756" w:rsidP="00F23756">
      <w:pPr>
        <w:numPr>
          <w:ilvl w:val="0"/>
          <w:numId w:val="3"/>
        </w:numPr>
      </w:pPr>
      <w:r w:rsidRPr="00F23756">
        <w:rPr>
          <w:b/>
          <w:bCs/>
        </w:rPr>
        <w:t>JWT Security Middleware:</w:t>
      </w:r>
      <w:r w:rsidRPr="00F23756">
        <w:t xml:space="preserve"> Utilizing </w:t>
      </w:r>
      <w:proofErr w:type="spellStart"/>
      <w:r w:rsidRPr="00F23756">
        <w:rPr>
          <w:b/>
          <w:bCs/>
        </w:rPr>
        <w:t>jsonwebtoken</w:t>
      </w:r>
      <w:proofErr w:type="spellEnd"/>
      <w:r w:rsidRPr="00F23756">
        <w:t>, you will build an authorization gate. It parses token hashes out of HTTP request headers to make sure only authenticated requests are permitted to pass through specific endpoints.</w:t>
      </w:r>
    </w:p>
    <w:p w14:paraId="33FFCE92" w14:textId="77777777" w:rsidR="00F23756" w:rsidRPr="00F23756" w:rsidRDefault="00F23756" w:rsidP="00F23756">
      <w:pPr>
        <w:pStyle w:val="Heading2"/>
      </w:pPr>
      <w:r w:rsidRPr="00F23756">
        <w:t>Phase C: Outbound Service Integration</w:t>
      </w:r>
    </w:p>
    <w:p w14:paraId="77A49273" w14:textId="77777777" w:rsidR="00F23756" w:rsidRPr="00F23756" w:rsidRDefault="00F23756" w:rsidP="00F23756">
      <w:pPr>
        <w:numPr>
          <w:ilvl w:val="0"/>
          <w:numId w:val="4"/>
        </w:numPr>
      </w:pPr>
      <w:r w:rsidRPr="00F23756">
        <w:rPr>
          <w:b/>
          <w:bCs/>
        </w:rPr>
        <w:t>Third-Party Data Syncing:</w:t>
      </w:r>
      <w:r w:rsidRPr="00F23756">
        <w:t xml:space="preserve"> You will use </w:t>
      </w:r>
      <w:r w:rsidRPr="00F23756">
        <w:rPr>
          <w:b/>
          <w:bCs/>
        </w:rPr>
        <w:t>Axios</w:t>
      </w:r>
      <w:r w:rsidRPr="00F23756">
        <w:t xml:space="preserve"> to make an </w:t>
      </w:r>
      <w:r w:rsidRPr="00F23756">
        <w:rPr>
          <w:i/>
          <w:iCs/>
        </w:rPr>
        <w:t>outbound</w:t>
      </w:r>
      <w:r w:rsidRPr="00F23756">
        <w:t xml:space="preserve"> API call to an external web service using async/await syntax. This proves your server </w:t>
      </w:r>
      <w:proofErr w:type="gramStart"/>
      <w:r w:rsidRPr="00F23756">
        <w:t>is capable of reading</w:t>
      </w:r>
      <w:proofErr w:type="gramEnd"/>
      <w:r w:rsidRPr="00F23756">
        <w:t xml:space="preserve"> data from outside ecosystems and processing it cleanly in the background.</w:t>
      </w:r>
    </w:p>
    <w:p w14:paraId="7F9336B1" w14:textId="77777777" w:rsidR="00F23756" w:rsidRPr="00F23756" w:rsidRDefault="00F23756" w:rsidP="00F23756">
      <w:pPr>
        <w:pStyle w:val="Heading2"/>
      </w:pPr>
      <w:r w:rsidRPr="00F23756">
        <w:t>Phase D: Dual-Layer Corporate Logging</w:t>
      </w:r>
    </w:p>
    <w:p w14:paraId="4DA61A50" w14:textId="77777777" w:rsidR="00F23756" w:rsidRPr="00F23756" w:rsidRDefault="00F23756" w:rsidP="00F23756">
      <w:pPr>
        <w:numPr>
          <w:ilvl w:val="0"/>
          <w:numId w:val="5"/>
        </w:numPr>
      </w:pPr>
      <w:r w:rsidRPr="00F23756">
        <w:rPr>
          <w:b/>
          <w:bCs/>
        </w:rPr>
        <w:t>Morgan Middleware:</w:t>
      </w:r>
      <w:r w:rsidRPr="00F23756">
        <w:t xml:space="preserve"> Captures quick, real-time HTTP traffic (like GET /</w:t>
      </w:r>
      <w:proofErr w:type="spellStart"/>
      <w:r w:rsidRPr="00F23756">
        <w:t>api</w:t>
      </w:r>
      <w:proofErr w:type="spellEnd"/>
      <w:r w:rsidRPr="00F23756">
        <w:t>/v1/users 200 OK) and prints color-coded readouts right onto your PowerShell development console.</w:t>
      </w:r>
    </w:p>
    <w:p w14:paraId="784C4C32" w14:textId="77777777" w:rsidR="00F23756" w:rsidRPr="00F23756" w:rsidRDefault="00F23756" w:rsidP="00F23756">
      <w:pPr>
        <w:numPr>
          <w:ilvl w:val="0"/>
          <w:numId w:val="5"/>
        </w:numPr>
      </w:pPr>
      <w:r w:rsidRPr="00F23756">
        <w:rPr>
          <w:b/>
          <w:bCs/>
        </w:rPr>
        <w:t>Winston Logger Setup:</w:t>
      </w:r>
      <w:r w:rsidRPr="00F23756">
        <w:t xml:space="preserve"> Installs a bulletproof logging module that runs in the background. It catches unhandled errors or major business milestones and streams them into physical files inside your local workspace directory (like logs/error.log), preserving a paper trail even if the server reboots.</w:t>
      </w:r>
    </w:p>
    <w:p w14:paraId="221411E7" w14:textId="77777777" w:rsidR="00F23756" w:rsidRPr="00F23756" w:rsidRDefault="00F23756" w:rsidP="00F23756">
      <w:pPr>
        <w:pStyle w:val="Heading2"/>
      </w:pPr>
      <w:r w:rsidRPr="00F23756">
        <w:t>Phase E: Automated Test Suites</w:t>
      </w:r>
    </w:p>
    <w:p w14:paraId="76FF8895" w14:textId="77777777" w:rsidR="00F23756" w:rsidRPr="00F23756" w:rsidRDefault="00F23756" w:rsidP="00F23756">
      <w:r w:rsidRPr="00F23756">
        <w:t xml:space="preserve">Before your code is ready for final merge, you'll build automated assurance guards with </w:t>
      </w:r>
      <w:r w:rsidRPr="00F23756">
        <w:rPr>
          <w:b/>
          <w:bCs/>
        </w:rPr>
        <w:t>Jest</w:t>
      </w:r>
      <w:r w:rsidRPr="00F23756">
        <w:t xml:space="preserve"> and </w:t>
      </w:r>
      <w:proofErr w:type="spellStart"/>
      <w:r w:rsidRPr="00F23756">
        <w:rPr>
          <w:b/>
          <w:bCs/>
        </w:rPr>
        <w:t>Supertest</w:t>
      </w:r>
      <w:proofErr w:type="spellEnd"/>
      <w:r w:rsidRPr="00F23756">
        <w:t>:</w:t>
      </w:r>
    </w:p>
    <w:p w14:paraId="4427A8C6" w14:textId="77777777" w:rsidR="00F23756" w:rsidRPr="00F23756" w:rsidRDefault="00F23756" w:rsidP="00F23756">
      <w:pPr>
        <w:numPr>
          <w:ilvl w:val="0"/>
          <w:numId w:val="6"/>
        </w:numPr>
      </w:pPr>
      <w:r w:rsidRPr="00F23756">
        <w:rPr>
          <w:b/>
          <w:bCs/>
        </w:rPr>
        <w:t>Unit Tests:</w:t>
      </w:r>
      <w:r w:rsidRPr="00F23756">
        <w:t xml:space="preserve"> Testing individual modular calculation blocks.</w:t>
      </w:r>
    </w:p>
    <w:p w14:paraId="40829C74" w14:textId="77777777" w:rsidR="00F23756" w:rsidRPr="00F23756" w:rsidRDefault="00F23756" w:rsidP="00F23756">
      <w:pPr>
        <w:numPr>
          <w:ilvl w:val="0"/>
          <w:numId w:val="6"/>
        </w:numPr>
      </w:pPr>
      <w:r w:rsidRPr="00F23756">
        <w:rPr>
          <w:b/>
          <w:bCs/>
        </w:rPr>
        <w:t>Integration Tests:</w:t>
      </w:r>
      <w:r w:rsidRPr="00F23756">
        <w:t xml:space="preserve"> Verifying that a route, validation middleware, and controller work in harmony together.</w:t>
      </w:r>
    </w:p>
    <w:p w14:paraId="6DB8F6E3" w14:textId="77777777" w:rsidR="00F23756" w:rsidRPr="00F23756" w:rsidRDefault="00F23756" w:rsidP="00F23756">
      <w:pPr>
        <w:numPr>
          <w:ilvl w:val="0"/>
          <w:numId w:val="6"/>
        </w:numPr>
      </w:pPr>
      <w:r w:rsidRPr="00F23756">
        <w:rPr>
          <w:b/>
          <w:bCs/>
        </w:rPr>
        <w:lastRenderedPageBreak/>
        <w:t>End-to-End (E2E) Test:</w:t>
      </w:r>
      <w:r w:rsidRPr="00F23756">
        <w:t xml:space="preserve"> Spinning up a full </w:t>
      </w:r>
      <w:proofErr w:type="spellStart"/>
      <w:r w:rsidRPr="00F23756">
        <w:t>mockup</w:t>
      </w:r>
      <w:proofErr w:type="spellEnd"/>
      <w:r w:rsidRPr="00F23756">
        <w:t xml:space="preserve"> of your server to test a sequence from the entry request all the way to the final returned JSON response payload.</w:t>
      </w:r>
    </w:p>
    <w:p w14:paraId="6BE4601E" w14:textId="77777777" w:rsidR="00F23756" w:rsidRPr="00F23756" w:rsidRDefault="00F23756" w:rsidP="00F23756">
      <w:r w:rsidRPr="00F23756">
        <w:t xml:space="preserve">Your initial backend architecture workspace is completely set up and ready to house this roadmap. Would you like to start building the </w:t>
      </w:r>
      <w:r w:rsidRPr="00F23756">
        <w:rPr>
          <w:b/>
          <w:bCs/>
        </w:rPr>
        <w:t>Winston logging utility</w:t>
      </w:r>
      <w:r w:rsidRPr="00F23756">
        <w:t xml:space="preserve"> inside your config/ folder, or should we map out your </w:t>
      </w:r>
      <w:r w:rsidRPr="00F23756">
        <w:rPr>
          <w:b/>
          <w:bCs/>
        </w:rPr>
        <w:t>5 core HTTP endpoints</w:t>
      </w:r>
      <w:r w:rsidRPr="00F23756">
        <w:t xml:space="preserve"> inside the routes/ directory first?</w:t>
      </w:r>
    </w:p>
    <w:p w14:paraId="2608723E" w14:textId="77777777" w:rsidR="00F23756" w:rsidRDefault="00F23756"/>
    <w:sectPr w:rsidR="00F237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1749C"/>
    <w:multiLevelType w:val="multilevel"/>
    <w:tmpl w:val="A186F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7F35F8"/>
    <w:multiLevelType w:val="multilevel"/>
    <w:tmpl w:val="6104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355C4"/>
    <w:multiLevelType w:val="multilevel"/>
    <w:tmpl w:val="25C8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7501A"/>
    <w:multiLevelType w:val="multilevel"/>
    <w:tmpl w:val="7344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7C6717"/>
    <w:multiLevelType w:val="multilevel"/>
    <w:tmpl w:val="4EF0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FA6C9B"/>
    <w:multiLevelType w:val="multilevel"/>
    <w:tmpl w:val="A962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666290">
    <w:abstractNumId w:val="3"/>
  </w:num>
  <w:num w:numId="2" w16cid:durableId="1227643525">
    <w:abstractNumId w:val="0"/>
  </w:num>
  <w:num w:numId="3" w16cid:durableId="1033843303">
    <w:abstractNumId w:val="5"/>
  </w:num>
  <w:num w:numId="4" w16cid:durableId="749232509">
    <w:abstractNumId w:val="4"/>
  </w:num>
  <w:num w:numId="5" w16cid:durableId="1509247535">
    <w:abstractNumId w:val="2"/>
  </w:num>
  <w:num w:numId="6" w16cid:durableId="1744182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756"/>
    <w:rsid w:val="006378ED"/>
    <w:rsid w:val="00F2375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EF9F7"/>
  <w15:chartTrackingRefBased/>
  <w15:docId w15:val="{7E8F0FA0-4412-4E3B-9277-C236E8BE1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7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37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7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7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7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7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7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7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7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7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37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7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7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7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7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7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7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756"/>
    <w:rPr>
      <w:rFonts w:eastAsiaTheme="majorEastAsia" w:cstheme="majorBidi"/>
      <w:color w:val="272727" w:themeColor="text1" w:themeTint="D8"/>
    </w:rPr>
  </w:style>
  <w:style w:type="paragraph" w:styleId="Title">
    <w:name w:val="Title"/>
    <w:basedOn w:val="Normal"/>
    <w:next w:val="Normal"/>
    <w:link w:val="TitleChar"/>
    <w:uiPriority w:val="10"/>
    <w:qFormat/>
    <w:rsid w:val="00F23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7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7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7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756"/>
    <w:pPr>
      <w:spacing w:before="160"/>
      <w:jc w:val="center"/>
    </w:pPr>
    <w:rPr>
      <w:i/>
      <w:iCs/>
      <w:color w:val="404040" w:themeColor="text1" w:themeTint="BF"/>
    </w:rPr>
  </w:style>
  <w:style w:type="character" w:customStyle="1" w:styleId="QuoteChar">
    <w:name w:val="Quote Char"/>
    <w:basedOn w:val="DefaultParagraphFont"/>
    <w:link w:val="Quote"/>
    <w:uiPriority w:val="29"/>
    <w:rsid w:val="00F23756"/>
    <w:rPr>
      <w:i/>
      <w:iCs/>
      <w:color w:val="404040" w:themeColor="text1" w:themeTint="BF"/>
    </w:rPr>
  </w:style>
  <w:style w:type="paragraph" w:styleId="ListParagraph">
    <w:name w:val="List Paragraph"/>
    <w:basedOn w:val="Normal"/>
    <w:uiPriority w:val="34"/>
    <w:qFormat/>
    <w:rsid w:val="00F23756"/>
    <w:pPr>
      <w:ind w:left="720"/>
      <w:contextualSpacing/>
    </w:pPr>
  </w:style>
  <w:style w:type="character" w:styleId="IntenseEmphasis">
    <w:name w:val="Intense Emphasis"/>
    <w:basedOn w:val="DefaultParagraphFont"/>
    <w:uiPriority w:val="21"/>
    <w:qFormat/>
    <w:rsid w:val="00F23756"/>
    <w:rPr>
      <w:i/>
      <w:iCs/>
      <w:color w:val="0F4761" w:themeColor="accent1" w:themeShade="BF"/>
    </w:rPr>
  </w:style>
  <w:style w:type="paragraph" w:styleId="IntenseQuote">
    <w:name w:val="Intense Quote"/>
    <w:basedOn w:val="Normal"/>
    <w:next w:val="Normal"/>
    <w:link w:val="IntenseQuoteChar"/>
    <w:uiPriority w:val="30"/>
    <w:qFormat/>
    <w:rsid w:val="00F237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756"/>
    <w:rPr>
      <w:i/>
      <w:iCs/>
      <w:color w:val="0F4761" w:themeColor="accent1" w:themeShade="BF"/>
    </w:rPr>
  </w:style>
  <w:style w:type="character" w:styleId="IntenseReference">
    <w:name w:val="Intense Reference"/>
    <w:basedOn w:val="DefaultParagraphFont"/>
    <w:uiPriority w:val="32"/>
    <w:qFormat/>
    <w:rsid w:val="00F237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650</Words>
  <Characters>3706</Characters>
  <Application>Microsoft Office Word</Application>
  <DocSecurity>0</DocSecurity>
  <Lines>30</Lines>
  <Paragraphs>8</Paragraphs>
  <ScaleCrop>false</ScaleCrop>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Peters</dc:creator>
  <cp:keywords/>
  <dc:description/>
  <cp:lastModifiedBy>Joshua Peters</cp:lastModifiedBy>
  <cp:revision>1</cp:revision>
  <dcterms:created xsi:type="dcterms:W3CDTF">2026-06-02T06:19:00Z</dcterms:created>
  <dcterms:modified xsi:type="dcterms:W3CDTF">2026-06-02T06:20:00Z</dcterms:modified>
</cp:coreProperties>
</file>