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Yes, I do. We were discussing how to incorporate a flashback into Chapter 9 to reveal more about Zoe's backstory and her connection to Stephen. Here are the key points from our previous conversation: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flashback should focus on Zoe's training as a warrior.</w:t>
      </w:r>
      <w:r w:rsidDel="00000000" w:rsidR="00000000" w:rsidRPr="00000000">
        <w:rPr>
          <w:rtl w:val="0"/>
        </w:rPr>
        <w:t xml:space="preserve"> This would show her skills, her determination, and how her teacher (who is Stephen's counterpart in her reality) influenced her decision to become a warrior.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flashback should reveal that Zoe's Stephen was also a Hero Tamer.</w:t>
      </w:r>
      <w:r w:rsidDel="00000000" w:rsidR="00000000" w:rsidRPr="00000000">
        <w:rPr>
          <w:rtl w:val="0"/>
        </w:rPr>
        <w:t xml:space="preserve"> This would explain her extensive knowledge of the system, Hero Tamers, and Catalysts, and why she wasn't surprised to find herself in this situation.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flashback could introduce a new mystery.</w:t>
      </w:r>
      <w:r w:rsidDel="00000000" w:rsidR="00000000" w:rsidRPr="00000000">
        <w:rPr>
          <w:rtl w:val="0"/>
        </w:rPr>
        <w:t xml:space="preserve"> This could be something like what happened to Zoe's Stephen, or a prophecy or mission that she was involved in.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I'm ready to continue brainstorming this idea, or we can explore a different approach if you'd like.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