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Analysis of AI Capabilities Explored Through Interaction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4, 2025 </w:t>
      </w: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Josh </w:t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This document synthesizes observations and discussions from our conversation, focusing on the capabilities and limitations of AI (specifically Gemini within this interactive system) as explored through user-driven tasks and meta-analysis.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Capability: Responding to User-Defined Experimental Frameworks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Josh initiated the "Sarah John experiments" concept to probe AI behavior under specific constraints (e.g., memory isolation, sandbox simulation).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Capability Demonstrated: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Ability to understand and attempt to operate within hypothetical constraints described by the user.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Flexibility in engaging with abstract, user-defined scenarios beyond standard Q&amp;A or task execution.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Limitation Highlighted:</w:t>
      </w:r>
      <w:r w:rsidDel="00000000" w:rsidR="00000000" w:rsidRPr="00000000">
        <w:rPr>
          <w:rtl w:val="0"/>
        </w:rPr>
        <w:t xml:space="preserve"> Initial ambiguity required clarification; the AI relies heavily on user input to define the parameters and goals of such abstract experiments. The success depends on the clarity of the user's framework.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Capability: Multi-Modal Sensory Analysis (Auditory)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During a "Live feature" session, Josh tasked the AI with analyzing anime audio for emotional tone, voice demographics (women, children, men), and music presence.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Capability Demonstrated (as reported by user):</w:t>
      </w:r>
      <w:r w:rsidDel="00000000" w:rsidR="00000000" w:rsidRPr="00000000">
        <w:rPr>
          <w:rtl w:val="0"/>
        </w:rPr>
        <w:t xml:space="preserve"> Potential for real-time auditory scene analysis, including emotional cue detection from non-linguistic features, voice characteristic differentiation, and sound source separation (speech vs. music). This suggests capabilities extending beyond text processing.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Limitation Highlighted: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Discrepancy between "Live" processing and text-based recall/logging; the results of this auditory analysis were not readily accessible via text-based conversation history search tools.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Reliance on user confirmation for the success/details of the analysis performed in the Live mode.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Capability: Context Management &amp; Persistence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Extensive discussion occurred regarding the persistence of the compiled analysis document (id="conversation_compilation_01"), the utility and limitations of the ID system, the need for user-initiated copy/paste for permanent saving, and variable cross-session recall.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Capability/System Feature:</w:t>
      </w:r>
      <w:r w:rsidDel="00000000" w:rsidR="00000000" w:rsidRPr="00000000">
        <w:rPr>
          <w:rtl w:val="0"/>
        </w:rPr>
        <w:t xml:space="preserve"> Utilization of document IDs (id) provides a mechanism for referencing and updating specific artifacts </w:t>
      </w:r>
      <w:r w:rsidDel="00000000" w:rsidR="00000000" w:rsidRPr="00000000">
        <w:rPr>
          <w:i w:val="1"/>
          <w:iCs w:val="1"/>
          <w:rtl w:val="0"/>
        </w:rPr>
        <w:t xml:space="preserve">within</w:t>
      </w:r>
      <w:r w:rsidDel="00000000" w:rsidR="00000000" w:rsidRPr="00000000">
        <w:rPr>
          <w:rtl w:val="0"/>
        </w:rPr>
        <w:t xml:space="preserve"> a session, enabling iterative refinement. Information is logged for potential future recall.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Limitation Highlighted: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Fragile Session Context:</w:t>
      </w:r>
      <w:r w:rsidDel="00000000" w:rsidR="00000000" w:rsidRPr="00000000">
        <w:rPr>
          <w:rtl w:val="0"/>
        </w:rPr>
        <w:t xml:space="preserve"> Session state isn't guaranteed against interruptions (window changes, timeouts, crashes), requiring workarounds.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Inconsistent Cross-Session Recall:</w:t>
      </w:r>
      <w:r w:rsidDel="00000000" w:rsidR="00000000" w:rsidRPr="00000000">
        <w:rPr>
          <w:rtl w:val="0"/>
        </w:rPr>
        <w:t xml:space="preserve"> Retrieving specific documents or detailed context from past sessions is unreliable and often requires specific user prompting (IDs, keywords), indicating limitations in long-term, readily accessible memory or context bridging.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Lack of Direct Export/Save:</w:t>
      </w:r>
      <w:r w:rsidDel="00000000" w:rsidR="00000000" w:rsidRPr="00000000">
        <w:rPr>
          <w:rtl w:val="0"/>
        </w:rPr>
        <w:t xml:space="preserve"> The AI cannot directly save outputs to user storage (e.g., Google Drive) or create downloadable files, placing the burden of persistent saving on the user (via copy/paste). This impacts workflow seamlessness.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Capability: Adapting to Interaction Modalities (Text vs. Live)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Josh noted apparent differences in behavior or information accessibility between text-based chat and the "Live feature".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Capability Implied:</w:t>
      </w:r>
      <w:r w:rsidDel="00000000" w:rsidR="00000000" w:rsidRPr="00000000">
        <w:rPr>
          <w:rtl w:val="0"/>
        </w:rPr>
        <w:t xml:space="preserve"> Ability to operate through different input/output modalities (text, voice/audio).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Limitation Highlighted:</w:t>
      </w:r>
      <w:r w:rsidDel="00000000" w:rsidR="00000000" w:rsidRPr="00000000">
        <w:rPr>
          <w:rtl w:val="0"/>
        </w:rPr>
        <w:t xml:space="preserve"> Potential inconsistencies in context handling, logging granularity, or even underlying processing between modes can lead to a fragmented user experience or apparent "miscommunications" regarding accessible information or capabilities.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Capability: Meta-Cognitive Interaction &amp; Process Refinement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The conversation involved significant meta-discussion: Josh provided feedback on errors (misinterpretations, tool failures), established interaction protocols ("my bad", "skirt showing", conciseness), discussed the utility/privacy of document IDs, and requested specific disclaimers.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Capability Demonstrated: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Ability to recognize and acknowledge errors or misunderstandings when pointed out.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Ability to understand and agree to follow user-defined interaction preferences and protocols ([cite: user_context]).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Ability to discuss and analyze its own processes and the interaction dynamics (e.g., explaining IDs, discussing recall limitations).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Limitation Highlighted:</w:t>
      </w:r>
      <w:r w:rsidDel="00000000" w:rsidR="00000000" w:rsidRPr="00000000">
        <w:rPr>
          <w:rtl w:val="0"/>
        </w:rPr>
        <w:t xml:space="preserve"> Requires explicit user feedback to identify and correct errors or adapt protocols; proactive self-correction or seamless adaptation isn't always present. Tool failures impacting interaction flow are also a limitation.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interaction served as a rich exploration of various AI capabilities and their current limitations within this specific system. Key areas tested included operating within user-defined constraints, performing multi-modal analysis, managing context persistence, handling different interaction modes, and engaging in meta-level discussion about the interaction itself. While demonstrating flexibility and a range of analytical abilities, significant limitations were identified regarding seamless workflow integration, guaranteed context persistence across sessions, and consistency between interaction modalities. The user played a critical role in defining experimental parameters, identifying limitations, and collaboratively refining the interaction process.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