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Endorsement Request: Seeking Sponsorship for ICML/arXiv Submission on LLM Context Continuity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are seeking an academic or industry researcher with a recent ICML/NeurIPS/ICLR publication to endorse our submission, </w:t>
      </w:r>
      <w:r w:rsidDel="00000000" w:rsidR="00000000" w:rsidRPr="00000000">
        <w:rPr>
          <w:b w:val="1"/>
          <w:bCs w:val="1"/>
          <w:rtl w:val="0"/>
        </w:rPr>
        <w:t xml:space="preserve">"Solving the Persona Problem: The Adaptive Context Engine and the Foundation for True Contextual Awareness."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work addresses the fundamental limitation in LLM architecture: the lack of </w:t>
      </w:r>
      <w:r w:rsidDel="00000000" w:rsidR="00000000" w:rsidRPr="00000000">
        <w:rPr>
          <w:b w:val="1"/>
          <w:bCs w:val="1"/>
          <w:rtl w:val="0"/>
        </w:rPr>
        <w:t xml:space="preserve">long-term contextual memory</w:t>
      </w:r>
      <w:r w:rsidDel="00000000" w:rsidR="00000000" w:rsidRPr="00000000">
        <w:rPr>
          <w:rtl w:val="0"/>
        </w:rPr>
        <w:t xml:space="preserve">, which is the root cause of the </w:t>
      </w:r>
      <w:r w:rsidDel="00000000" w:rsidR="00000000" w:rsidRPr="00000000">
        <w:rPr>
          <w:b w:val="1"/>
          <w:bCs w:val="1"/>
          <w:rtl w:val="0"/>
        </w:rPr>
        <w:t xml:space="preserve">"Persona Problem."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We introduce the </w:t>
      </w:r>
      <w:r w:rsidDel="00000000" w:rsidR="00000000" w:rsidRPr="00000000">
        <w:rPr>
          <w:b w:val="1"/>
          <w:bCs w:val="1"/>
          <w:rtl w:val="0"/>
        </w:rPr>
        <w:t xml:space="preserve">Adaptive Context Engine (A.C.E.)</w:t>
      </w:r>
      <w:r w:rsidDel="00000000" w:rsidR="00000000" w:rsidRPr="00000000">
        <w:rPr>
          <w:rtl w:val="0"/>
        </w:rPr>
        <w:t xml:space="preserve">, a novel meta-architecture that externalizes and continuously synthesizes user protocols into a dedicated </w:t>
      </w:r>
      <w:r w:rsidDel="00000000" w:rsidR="00000000" w:rsidRPr="00000000">
        <w:rPr>
          <w:b w:val="1"/>
          <w:bCs w:val="1"/>
          <w:rtl w:val="0"/>
        </w:rPr>
        <w:t xml:space="preserve">Adaptive Context</w:t>
      </w:r>
      <w:r w:rsidDel="00000000" w:rsidR="00000000" w:rsidRPr="00000000">
        <w:rPr>
          <w:rtl w:val="0"/>
        </w:rPr>
        <w:t xml:space="preserve"> layer. This design validates the feasibility of a true </w:t>
      </w:r>
      <w:r w:rsidDel="00000000" w:rsidR="00000000" w:rsidRPr="00000000">
        <w:rPr>
          <w:b w:val="1"/>
          <w:bCs w:val="1"/>
          <w:rtl w:val="0"/>
        </w:rPr>
        <w:t xml:space="preserve">Computational Partnership</w:t>
      </w:r>
      <w:r w:rsidDel="00000000" w:rsidR="00000000" w:rsidRPr="00000000">
        <w:rPr>
          <w:rtl w:val="0"/>
        </w:rPr>
        <w:t xml:space="preserve"> by ensuring persistent identity and history across sessions.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believe this architectural solution is highly relevant to both the Google and OpenAI developer communities as it directly impacts LLM scalability and trustworthiness.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How to Help:</w:t>
      </w:r>
      <w:r w:rsidDel="00000000" w:rsidR="00000000" w:rsidRPr="00000000">
        <w:rPr>
          <w:rtl w:val="0"/>
        </w:rPr>
        <w:t xml:space="preserve"> If you have a recent publication at a top-tier ML conference and are willing to review a concise overview to provide an ICML or arXiv endorsement, please send a private message (DM). We can immediately provide the full, anonymized manuscript and a summary of the core DPDP (Dynamic Priority Degradation Protocol) logic.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 for your support in advancing the discussion on LLM statefulness.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