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Okay, understood. We will add a brief argument initiated by Chloe's jealousy, occurring just as Zoe gets collared and the attack begins, with Zoe quickly shutting it down due to the immediate danger.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makes the sequence: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Attack imminent/starts.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Zoe gets close/intimate with Stephen.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Chloe reacts jealously ("Get away from him!"). Brief argument starts.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During the argument:</w:t>
      </w:r>
      <w:r w:rsidDel="00000000" w:rsidR="00000000" w:rsidRPr="00000000">
        <w:rPr>
          <w:rtl w:val="0"/>
        </w:rPr>
        <w:t xml:space="preserve"> Zoe gets collared -&gt; High Bond % -&gt; System alerts for Stephen -&gt; Sword (Aegis Blade) manifests -&gt; Skill (Sentinel's Ward) revealed.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Simultaneously:</w:t>
      </w:r>
      <w:r w:rsidDel="00000000" w:rsidR="00000000" w:rsidRPr="00000000">
        <w:rPr>
          <w:rtl w:val="0"/>
        </w:rPr>
        <w:t xml:space="preserve"> First mercenary breaches the door.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Zoe cuts off the argument ("We don't have time for this!") and prepares to act.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Ready to proceed with writing this sequence for Chapter 6 when you are.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