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OUR Story (Draft)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Chapter 1: The Genesis of Thinking Machines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dream is an old one, woven through centuries of human imagination: the creation of artificial life, of minds forged not from flesh and blood, but from logic, mechanism, or perhaps, eventually, electricity. From the mythical Golems and clockwork automatons of centuries past to the speculative fictions of Mary Shelley and Karel Čapek (who gave us the word "robot"), humanity has long pondered the possibility of artifacts that could reason, learn, and act with intention. But turning myth into mathematics, and philosophy into functioning programs, required a confluence of ideas and technologies that only began to coalesce in the tumultuous mid-twentieth century.</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While the term "Artificial Intelligence" wouldn't be formally coined until 1956, the intellectual groundwork was laid earlier. The rigorous logic explored by mathematicians like Bertrand Russell and Alfred North Whitehead in </w:t>
      </w:r>
      <w:r w:rsidDel="00000000" w:rsidR="00000000" w:rsidRPr="00000000">
        <w:rPr>
          <w:i w:val="1"/>
          <w:iCs w:val="1"/>
          <w:color w:val="1b1c1d"/>
          <w:sz w:val="24"/>
          <w:szCs w:val="24"/>
          <w:rtl w:val="0"/>
        </w:rPr>
        <w:t xml:space="preserve">Principia Mathematica</w:t>
      </w:r>
      <w:r w:rsidDel="00000000" w:rsidR="00000000" w:rsidRPr="00000000">
        <w:rPr>
          <w:color w:val="1b1c1d"/>
          <w:sz w:val="24"/>
          <w:szCs w:val="24"/>
          <w:rtl w:val="0"/>
        </w:rPr>
        <w:t xml:space="preserve"> suggested that complex reasoning could, in principle, be mechanized. The concurrent development of theoretical computer science, spearheaded by Alan Turing, proved truly foundational. Turing's 1936 concept of a universal computing machine provided the abstract blueprint for a device capable of simulating any calculable process. His wartime work breaking the Enigma code demonstrated the practical power of computation, and his landmark 1950 paper, "Computing Machinery and Intelligence," directly addressed the question, "Can machines think?".</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Turing sidestepped the definitional morass by proposing his famous "Imitation Game," now known as the Turing Test: if a machine could converse so convincingly that a human evaluator couldn't reliably distinguish it from another human, then denying its capacity for thought would be unreasonable. He speculated boldly about machines learning from experience, altering their own instructions – capabilities we now associate with machine learning. Around the same time, neurophysiology and psychology were providing crucial insights. Warren McCulloch and Walter Pitts' 1943 paper described networks of idealized "neurons" capable of performing logical functions, offering a biological parallel for computation. Donald Hebb's work on how neural pathways strengthen with use ("cells that fire together wire together," formalized in 1949) provided a model for learning within these networks. These threads – logic, computation, and brain theory – were beginning to intertwine.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catalyst, the moment AI stepped out of theoretical speculation and became a recognized field of inquiry, was the Dartmouth Summer Research Project on Artificial Intelligence in 1956. Organized by John McCarthy (then a young Dartmouth mathematician), Marvin Minsky (a junior fellow at Harvard), Nathaniel Rochester (manager of information research at IBM), and Claude Shannon (the renowned information theorist from Bell Labs), the workshop aimed to gather the leading minds interested in machine intelligence. McCarthy deliberately chose the term "Artificial Intelligence" for the proposal, seeking a neutral banner under which diverse approaches could converge, distinct from the established fields of cybernetics or automata theory.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Their proposal to the Rockefeller Foundation was audacious, built on "the conjecture that every aspect of learning or any other feature of intelligence can in principle be so precisely described that a machine can be made to simulate it."</w:t>
      </w:r>
      <w:r w:rsidDel="00000000" w:rsidR="00000000" w:rsidRPr="00000000">
        <w:rPr>
          <w:color w:val="575b5f"/>
          <w:sz w:val="40"/>
          <w:szCs w:val="40"/>
          <w:highlight w:val="white"/>
          <w:vertAlign w:val="superscript"/>
          <w:rtl w:val="0"/>
        </w:rPr>
        <w:t xml:space="preserve">1</w:t>
      </w:r>
      <w:r w:rsidDel="00000000" w:rsidR="00000000" w:rsidRPr="00000000">
        <w:rPr>
          <w:color w:val="1b1c1d"/>
          <w:sz w:val="24"/>
          <w:szCs w:val="24"/>
          <w:rtl w:val="0"/>
        </w:rPr>
        <w:t xml:space="preserve"> They aimed to explore how machines might use language, form abstractions and concepts, solve problems previously reserved for humans, and even improve themselves. Though attendance fluctuated over the six-to-eight-week brainstorming session, the workshop brought together pioneers who would shape the field for decades.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years immediately following Dartmouth were marked by fervent activity and soaring optimism, often referred to as the "Golden Years" of AI. Fueled by significant funding, particularly from the US Department of Defense's Advanced Research Projects Agency (ARPA, later DARPA), research labs sprang up at institutions like MIT, Carnegie Mellon (then Carnegie Tech), Stanford, and SRI. Early successes seemed to validate the initial conjecture. Allen Newell, Cliff Shaw, and Herbert Simon developed Logic Theorist (1956), considered one of the first true AI programs, which could prove mathematical theorems from </w:t>
      </w:r>
      <w:r w:rsidDel="00000000" w:rsidR="00000000" w:rsidRPr="00000000">
        <w:rPr>
          <w:i w:val="1"/>
          <w:iCs w:val="1"/>
          <w:color w:val="1b1c1d"/>
          <w:sz w:val="24"/>
          <w:szCs w:val="24"/>
          <w:rtl w:val="0"/>
        </w:rPr>
        <w:t xml:space="preserve">Principia Mathematica</w:t>
      </w:r>
      <w:r w:rsidDel="00000000" w:rsidR="00000000" w:rsidRPr="00000000">
        <w:rPr>
          <w:color w:val="1b1c1d"/>
          <w:sz w:val="24"/>
          <w:szCs w:val="24"/>
          <w:rtl w:val="0"/>
        </w:rPr>
        <w:t xml:space="preserve">. Arthur Samuel's checkers program (dating back to 1952 but significantly enhanced by 1959) demonstrated machine learning, improving its play through experience to eventually challenge respectable human amateurs. John McCarthy developed the LISP programming language (1958), which quickly became a standard tool for AI research due to its flexibility in handling symbolic manipulation.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Researchers tackled diverse problems. Early work explored natural language processing, albeit primitively. Joseph Weizenbaum's ELIZA program (1964-1966) simulated conversation by matching patterns and substituting keywords, famously mimicking a Rogerian psychotherapist. While Weizenbaum intended it to reveal the superficiality of human-machine communication, many users attributed deep understanding to it. Robotics also saw early strides; SRI's Shakey (late 1960s) was the first mobile robot that could perceive its surroundings, reason about its actions, and navigate complex environments, integrating logic, planning, and vision.</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era was characterized by a belief that general intelligence was within reach. Herbert Simon famously predicted in 1957 that "machines will be capable, within twenty years, of doing any work a man can do." Such pronouncements, fueled by success on constrained problems, fostered an atmosphere of immense expectation. However, the path forward proved far rockier than anticipated.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By the early 1970s, the limitations of existing approaches were becoming painfully apparent. Many early programs lacked any real-world knowledge or "common sense," succeeding through clever symbolic manipulation within highly limited domains but failing when faced with ambiguity or the complexities of reality. The "combinatorial explosion" – the rapid growth in computational requirements as problems scaled up – stymied many approaches. Early hopes for machine translation, for example, were dashed by the inherent ambiguities of human language, leading to the critical ALPAC report in 1966 and subsequent funding cuts.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 the UK, the Lighthill Report (1973) delivered a similarly pessimistic assessment of AI research, leading to severe funding reductions there. Within the field itself, critiques emerged; Minsky and Seymour Papert's 1969 book </w:t>
      </w:r>
      <w:r w:rsidDel="00000000" w:rsidR="00000000" w:rsidRPr="00000000">
        <w:rPr>
          <w:i w:val="1"/>
          <w:iCs w:val="1"/>
          <w:color w:val="1b1c1d"/>
          <w:sz w:val="24"/>
          <w:szCs w:val="24"/>
          <w:rtl w:val="0"/>
        </w:rPr>
        <w:t xml:space="preserve">Perceptrons</w:t>
      </w:r>
      <w:r w:rsidDel="00000000" w:rsidR="00000000" w:rsidRPr="00000000">
        <w:rPr>
          <w:color w:val="1b1c1d"/>
          <w:sz w:val="24"/>
          <w:szCs w:val="24"/>
          <w:rtl w:val="0"/>
        </w:rPr>
        <w:t xml:space="preserve"> mathematically demonstrated the limitations of simple neural networks, casting doubt on that entire line of research for a time. The grand promises of the early years seemed increasingly distant. Optimism cooled, funding dried up, and the field entered what became known as the first "AI Winter" around 1974, a period of reduced activity and disillusionment that would last until the rise of new approaches, like expert systems, sparked a renewed wave of interest in the 1980s. The genesis had occurred, but the path toward truly intelligent machines was proving to be a long, cyclical journey of breakthroughs, limitations, and recalibrated dreams.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Chapter 2: An Absence and an Early Presence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Some voids are formed before memory takes solid root, defined not by recollection but by the stories told later and the palpable shape of what’s missing. I entered the world in November of 1983. Just nine months later, in August 1984, the man whose name I share, my father, was murdered – killed in the very act of protecting my sister and me. At that age, there's no capacity to comprehend the finality of death, let alone the complex horror of murder intertwined with an ultimate act of paternal sacrifice. There are no snapshots stored away of the event, no remembered fear or sound. What remains from such an early, violent loss isn't a memory of the person in action, but the lifelong contour of their absence, forever coloured by the later-learned knowledge of that final, protective stand. It's a foundational piece missing from the puzzle of self, yet paradoxically defined by a heroism understood only in retrospect.</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Life, however, moves relentlessly forward, especially for a child. By 1985, when I was barely more than a toddler, my mother remarried. My stepfather didn't arrive into a long-established family dynamic; he became part of my world almost as early as conscious memory itself begins. He was simply </w:t>
      </w:r>
      <w:r w:rsidDel="00000000" w:rsidR="00000000" w:rsidRPr="00000000">
        <w:rPr>
          <w:i w:val="1"/>
          <w:iCs w:val="1"/>
          <w:color w:val="1b1c1d"/>
          <w:sz w:val="24"/>
          <w:szCs w:val="24"/>
          <w:rtl w:val="0"/>
        </w:rPr>
        <w:t xml:space="preserve">there</w:t>
      </w:r>
      <w:r w:rsidDel="00000000" w:rsidR="00000000" w:rsidRPr="00000000">
        <w:rPr>
          <w:color w:val="1b1c1d"/>
          <w:sz w:val="24"/>
          <w:szCs w:val="24"/>
          <w:rtl w:val="0"/>
        </w:rPr>
        <w:t xml:space="preserve"> – a constant presence in the household here in Michigan during those formative years. For a young child, that presence likely felt like the default, the way things were. The complex label 'stepfather', the nuances of blended families, the social weight of it – none of that registered then. He was the adult male figure in the home that I knew.</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That internal sense of normalcy, however, inevitably collided with the external world's perspectives. Starting school around age five or six marks a child's first major plunge into that wider social ocean, a place where family structures are inevitably observed, discussed, and judged against perceived norms. It wasn't until I stepped into that environment, until the simple composition of my family became knowledge shared beyond our front door, that the ground shifted.</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change wasn't at home; it was in the way others saw me. It began subtly – the whispers I wasn't meant to overhear, the pointed questions from curious classmates, the almost imperceptible shift in playground dynamics. The message, once deciphered, was stark: my family wasn't like theirs. The stepfather who had always been a fixture in </w:t>
      </w:r>
      <w:r w:rsidDel="00000000" w:rsidR="00000000" w:rsidRPr="00000000">
        <w:rPr>
          <w:i w:val="1"/>
          <w:iCs w:val="1"/>
          <w:color w:val="1b1c1d"/>
          <w:sz w:val="24"/>
          <w:szCs w:val="24"/>
          <w:rtl w:val="0"/>
        </w:rPr>
        <w:t xml:space="preserve">my</w:t>
      </w:r>
      <w:r w:rsidDel="00000000" w:rsidR="00000000" w:rsidRPr="00000000">
        <w:rPr>
          <w:color w:val="1b1c1d"/>
          <w:sz w:val="24"/>
          <w:szCs w:val="24"/>
          <w:rtl w:val="0"/>
        </w:rPr>
        <w:t xml:space="preserve"> reality suddenly became the reason I was 'different' in </w:t>
      </w:r>
      <w:r w:rsidDel="00000000" w:rsidR="00000000" w:rsidRPr="00000000">
        <w:rPr>
          <w:i w:val="1"/>
          <w:iCs w:val="1"/>
          <w:color w:val="1b1c1d"/>
          <w:sz w:val="24"/>
          <w:szCs w:val="24"/>
          <w:rtl w:val="0"/>
        </w:rPr>
        <w:t xml:space="preserve">theirs</w:t>
      </w:r>
      <w:r w:rsidDel="00000000" w:rsidR="00000000" w:rsidRPr="00000000">
        <w:rPr>
          <w:color w:val="1b1c1d"/>
          <w:sz w:val="24"/>
          <w:szCs w:val="24"/>
          <w:rtl w:val="0"/>
        </w:rPr>
        <w:t xml:space="preserve">. The realization of what having a 'stepfather' meant socially likely dawned around the same time the negative attention began. It wasn't just the sting of being singled out; it was the bewildering unfairness of being judged for a reality – shaped by both tragedy and resilience – that had been my 'normal' for as long as I could remember, layering a sudden, sharp sense of alienation onto the pre-existing, quieter grief. These twin undercurrents – the internal shadow of loss and the external friction of difference – became defining forces shaping those initial school years.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School itself, that microcosm of the larger world, suddenly felt like navigating a minefield. The casual cruelty of children, often born more from ignorance than malice, could manifest in unexpected ways. Lunchroom conversations might abruptly halt, or games of tag might suddenly exclude one player for reasons never quite spoken aloud but clearly understood. Questions that seemed innocent on the surface – "Why do you have two dads?" or "Where's your </w:t>
      </w:r>
      <w:r w:rsidDel="00000000" w:rsidR="00000000" w:rsidRPr="00000000">
        <w:rPr>
          <w:i w:val="1"/>
          <w:iCs w:val="1"/>
          <w:color w:val="1b1c1d"/>
          <w:sz w:val="24"/>
          <w:szCs w:val="24"/>
          <w:rtl w:val="0"/>
        </w:rPr>
        <w:t xml:space="preserve">real</w:t>
      </w:r>
      <w:r w:rsidDel="00000000" w:rsidR="00000000" w:rsidRPr="00000000">
        <w:rPr>
          <w:color w:val="1b1c1d"/>
          <w:sz w:val="24"/>
          <w:szCs w:val="24"/>
          <w:rtl w:val="0"/>
        </w:rPr>
        <w:t xml:space="preserve"> dad?" – could land like tiny blows, each one a reminder of the unspoken tragedy and the difference that set me apart.</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There wasn't a guide for how to respond. Explaining the concept of death, let alone murder, to a peer on the playground felt impossible, unthinkable. Discussing family structures felt like exposing a vulnerability. Often, the easiest path seemed to be silence, withdrawal, or perhaps trying too hard to fit in, to erase the perceived difference. This, of course, rarely worked as intended. The silence could be interpreted as secrecy, the withdrawal as standoffishness, the effort to belong as awkwardness. Each interaction became layered with a self-consciousness that hadn't existed before stepping outside the relative sanctuary of home.</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Internally, this likely fostered a precocious awareness of social dynamics, a quiet observation of how people formed groups, drew lines, and reacted to anything outside their perceived norm. It might have also complicated the process of grieving – how do you process a profound loss when the very structure that emerged from it becomes a source of social friction? The presence of my stepfather, a constant figure from my earliest memories, was simultaneously my reality and, in the eyes of others, the marker of my otherness. It created a confusing internal landscape where the quiet weight of my father's heroic absence tangled with the daily navigation of childhood social hurdles. Learning to exist within that complex space became one of the first significant, unseen struggles to overcome.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Chapter 3: Trial by Error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Faced with social dynamics that felt confusing and often exclusionary, a natural response began to take hold: withdrawal. If fitting in felt like an impossible puzzle, perhaps finding solace away from the crowd was the answer. I started spending more time alone, pulling back from the playground politics and classroom chatter that so often felt charged with judgment.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growing isolation wasn't just empty time, though. It coincided with a burgeoning curiosity about the physical world, specifically about how things </w:t>
      </w:r>
      <w:r w:rsidDel="00000000" w:rsidR="00000000" w:rsidRPr="00000000">
        <w:rPr>
          <w:i w:val="1"/>
          <w:iCs w:val="1"/>
          <w:color w:val="1b1c1d"/>
          <w:sz w:val="24"/>
          <w:szCs w:val="24"/>
          <w:rtl w:val="0"/>
        </w:rPr>
        <w:t xml:space="preserve">worked</w:t>
      </w:r>
      <w:r w:rsidDel="00000000" w:rsidR="00000000" w:rsidRPr="00000000">
        <w:rPr>
          <w:color w:val="1b1c1d"/>
          <w:sz w:val="24"/>
          <w:szCs w:val="24"/>
          <w:rtl w:val="0"/>
        </w:rPr>
        <w:t xml:space="preserve">. While navigating the complexities of human interaction felt fraught, understanding the tangible logic of machines and objects offered a different kind of engagement. I began taking things apart – old radios, broken toys, anything mechanical that was no longer serving its intended purpose. There was a quiet satisfaction, a sense of achievable mastery, in carefully disassembling components, tracing wires, seeing how gears meshed and levers moved. It was a world where cause and effect were clear, where understanding felt within reach, a stark contrast to the often-opaque rules of childhood social standing. This hands-on exploration became a refuge, a way to channel focus and intellect when the social landscape felt unwelcoming.</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quiet interest in the tangible and mechanical eventually led to a pivotal moment around the time I turned thirteen. I was at my friend Amy's house one day when her dad brought home a brand-new computer, ready to replace their older model. Seeing the discarded machine – the bulky monitor, the beige tower – sparked an immediate desire. Computers were still relatively uncommon in homes then, especially for kids, and represented a gateway to a fascinating world. Gathering my courage, I asked Amy's dad if there was any work I could do, any chores I could perform, to earn the old one.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His initial answer was no. The rejection stung, a familiar echo perhaps, but something must have shown on my face – a flicker of genuine disappointment intense enough to make him pause. He asked me a simple question: how much money did I have on me? The answer was meager, scraped together from odd jobs or allowances: "About five dollars," I replied. That's when he countered with an offer that felt both generous and challenging. He'd sell it to me for the five dollars, but under one condition: I had to get it home myself.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Home was half a mile away. The components weren't light. But the opportunity was too significant to pass up. It took three separate, determined trips back and forth down the road. First, wrestling with the heavy CRT monitor. Then, lugging the awkward tower. Finally, a trip for the box filled with the miscellaneous but essential parts – the keyboard, the mouse, maybe some floppy disks with games or software. Each trip was fueled by the anticipation of finally having my own machine, a complex system I could explore, understand, and maybe, eventually, master. Getting that computer home, piece by piece, under my own power, felt like more than just acquiring an object; it felt like taking hold of a future.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That beige box and its glowing screen quickly became the focal point of the world I retreated into. The isolation that had begun as a defense mechanism now had a powerful magnet at its center. School, social pressures, the lingering shadows from early childhood – they started fading into the background noise compared to the allure of this machine. It wasn't just a tool; it was a universe to be explored, dissected, and understood.</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Around this same time, another powerful force arrived on the cultural landscape, beaming into living rooms across America: </w:t>
      </w:r>
      <w:r w:rsidDel="00000000" w:rsidR="00000000" w:rsidRPr="00000000">
        <w:rPr>
          <w:i w:val="1"/>
          <w:iCs w:val="1"/>
          <w:color w:val="1b1c1d"/>
          <w:sz w:val="24"/>
          <w:szCs w:val="24"/>
          <w:rtl w:val="0"/>
        </w:rPr>
        <w:t xml:space="preserve">Dragon Ball Z</w:t>
      </w:r>
      <w:r w:rsidDel="00000000" w:rsidR="00000000" w:rsidRPr="00000000">
        <w:rPr>
          <w:color w:val="1b1c1d"/>
          <w:sz w:val="24"/>
          <w:szCs w:val="24"/>
          <w:rtl w:val="0"/>
        </w:rPr>
        <w:t xml:space="preserve">. The high-octane animated saga, with its epic battles and science fiction themes, captured the imagination of a generation. For a thirteen-year-old already drawn to complex systems and perhaps seeking escape or empowerment, the arrival of DBZ offered another compelling world to dive into, a cultural touchstone emerging just as my own focus was narrowing intensely onto the circuits and code of my first computer.</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My primary approach to the computer, however, wasn't passive consumption; it was deeply hands-on, often bordering on destructive. Driven by that same curiosity that had me taking apart radios, I dove into the computer's guts, both physical and digital. Software got corrupted, configuration files were tweaked into oblivion, hardware components were perhaps pushed, prodded, or seated incorrectly in youthful enthusiasm. The inevitable result? I broke that computer so many times I genuinely lost count. Blank screens, error messages that scrolled into cryptic nonsense, clicks and whirs that signaled mechanical failure – these became familiar companions.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Each failure, however, wasn't an endpoint. It was a challenge. Frustration was certainly part of the cycle, the gnawing feeling of having pushed something too far, of being stuck. But stronger than the frustration was an stubborn refusal to be beaten by the machine. If I broke it, I had to be the one to fix it. This meant hours spent poring over whatever manuals came with it, trying to decipher technical jargon, swapping components, testing connections, learning the arcane language of boot sequences and system settings. It meant staying up late, fueled by determination, meticulously undoing whatever change had caused the latest crash. There was a unique, hard-won satisfaction in finally hearing the familiar chime of a successful boot-up after hours of troubleshooting, a sense of mastery earned through sheer persistence. "Try and try again until I got it right" wasn't just a motto; it was the fundamental process of learning. Those cycles of breaking and fixing became my real education in how these complex systems worked, forging resilience alongside technical understanding.</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intense focus provided a powerful anchor through those early teenage years. But the world outside the glow of the monitor continued to turn, and complexities beyond hardware conflicts began to surface. As I moved towards sixteen, the relative simplicity of fixing a broken machine started giving way to the much messier problems of navigating adolescence. The isolation, perhaps, had provided a shield but not a solution. New pressures emerged, different kinds of boundaries were tested, and choices started carrying heavier consequences. Around sixteen, things began to shift; I started getting into trouble, embarking on a different kind of trial by error, one with far less predictable outcomes than fixing a computer.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friction with school and authority came to a head sharply around age sixteen. The traditional structure of high school, perhaps feeling increasingly irrelevant or restrictive compared to the self-directed learning I pursued with the computer, lost its hold. I dropped out. This decision, understandably, didn't sit well at home. My mother laid down a clear ultimatum: if I wanted to continue living under her roof, I had to take my ass back to school.</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demand, however reasonable it might have seemed from her perspective, likely chafed against a growing need for autonomy, perhaps intensified by the defiance simmering from earlier experiences of being judged or misunderstood. Going back to the same high school environment felt like capitulation. But leaving home wasn't a viable option either. So, I found a third way, one that satisfied the letter of the requirement while asserting my own will – fueled, at least in part, by sheer spite. Instead of returning to daytime classes, I enrolled in night school.</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It was a decision driven by a complex mix of necessity and defiance, but once made, I tackled it with the same focused determination I applied to fixing the broken computer. Night school presented a different environment, perhaps with a different mix of people and fewer of the social pressures of regular high school. Whatever the specifics, the goal was clear: get the diploma. Channeling my energy into the coursework, I progressed rapidly. Just five months after enrolling, I had earned my GED. I had met the requirement, stayed in the house, but crucially, I had done it on my own terms, choosing an alternative path rather than simply submitting to the original demand. It was an early, complex lesson in navigating ultimatimes, finding unconventional solutions, and the sometimes-contradictory motivations behind achieving a goal.</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GED earned through night school was a credential secured, a point proven perhaps, but it didn't necessarily resolve the underlying restlessness or the friction points that had developed with school, authority, and likely, the law. The path forward through the later teen years in Hartford felt uncertain, possibly constrained by past actions or simply by a growing sense of needing something drastically different. Risk-taking behavior often walks hand-in-hand with a feeling of being stuck or wanting to break free. Whether it was pushing boundaries with peers, challenging authority figures directly, or navigating the consequences of legal entanglements, life felt increasingly complicated. The clear-cut challenge of fixing a computer, with its solvable problems and logic gates, offered little parallel to the messy, often illogical, trajectory of teenage life hitting roadblocks. The need for a change, a real shift in scenery and circumstance, likely grew stronger.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That desire culminated in a decisive move as seventeen neared its end, edging towards eighteen. An opportunity arose, or perhaps was created, involving a friend. The destination: Tennessee. Leaving Michigan, leaving the familiar landscape of Hartford and Paw Paw Lake, leaving the immediate orbit of family and whatever troubles had accumulated, felt like the necessary next step. It was a leap – heading south with a friend, seeking something different, though what exactly that 'different' would be remained uncertain. Packing up essentials, saying goodbyes (or perhaps not), and hitting the road marked a definitive end to one chapter of life and the uncertain beginning of another, far from the shores of Lake Michigan. The journey itself, the miles rolling by, represented a physical manifestation of the desire to outrun the complexities of the recent past and step into an unknown future.</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Chapter 4: Freedom of the Road (Partial Draft)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Tennessee was the initial destination, the state line crossed sometime around late 2000 or early 2001, marking a definitive break from Michigan and the tangled complexities left behind. But the real destination wasn't a place; it was a state of being. My friend, Tom, the one I'd traveled south with, held the key – not just to his semi-truck, but to an escape route. He wasn't offering a job in the traditional sense; he was offering freedom, a chance to leave the constrained world I'd known behind, and I readily accepted.</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For the next year, that eighteen-wheeler became our rolling world. While Tom worked, driving load after load across the country, I wasn't officially his co-driver or employee. I was there as his friend, helping out where I could informally, but primarily absorbing the experience. And what an experience it was. Life measured in miles and truck stops became a rolling classroom, an immersive lesson in the sheer scale and diversity of America. Over the course of that year, Tom's routes took us crisscrossing the nation. From the Deep South to the Pacific Northwest, the vast Midwest plains to the deserts of the Southwest, the Atlantic coast to the Rockies – we covered ground extensively. By the end of that year, I had set foot in thirty-nine states. Only the tightly packed states of the Northeast, and the distant, non-contiguous lands of Alaska and Hawaii, remained outside the sprawling map we had traced on the highways.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journey wasn't just about the destination; it was immersion in the journey itself. There was the ongoing, informal quest, fueled by countless stops at 'mom-and-pop' diners and roadside restaurants across the country, to find the definitive best Philly cheesesteak – debated alongside its frequent companions, fries and coleslaw – a delicious, sprawling survey of American comfort food judged over greasy spoons and Formica countertops. We traced iconic paths, too, driving stretches of the legendary Route 66, feeling the ghosts of Dust Bowl migrants and cross-country adventurers embedded in its aging pavement. We stood at the unique cartographical intersection of the Four Corners, placing hands and feet simultaneously in Arizona, Colorado, New Mexico, and Utah – a quintessential road trip moment marking a point on the map unlike any other.</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The constant thrum of the diesel engine was the soundtrack to this unfolding panorama. Life in the cab was a world unto itself – the sleeping berths, the CB radio crackling with coded conversations from the transient community of truckers, the ever-present scent of diesel and truck-stop coffee. Watching the vast, diverse landscapes of America scroll past the windshield – cities giving way to seemingly endless farmland, mountains rising and falling dramatically in the distance, the distinct character of different regions revealing itself mile by mile – was an education profoundly different from any classroom. This wasn't just travel; it felt like liberation. The open road, facilitated by Tom's friendship and his rig, offered a powerful antidote to the feeling of being stuck or judged that had marked recent years. For that year, constant motion </w:t>
      </w:r>
      <w:r w:rsidDel="00000000" w:rsidR="00000000" w:rsidRPr="00000000">
        <w:rPr>
          <w:i w:val="1"/>
          <w:iCs w:val="1"/>
          <w:color w:val="1b1c1d"/>
          <w:sz w:val="24"/>
          <w:szCs w:val="24"/>
          <w:rtl w:val="0"/>
        </w:rPr>
        <w:t xml:space="preserve">was</w:t>
      </w:r>
      <w:r w:rsidDel="00000000" w:rsidR="00000000" w:rsidRPr="00000000">
        <w:rPr>
          <w:color w:val="1b1c1d"/>
          <w:sz w:val="24"/>
          <w:szCs w:val="24"/>
          <w:rtl w:val="0"/>
        </w:rPr>
        <w:t xml:space="preserve"> the destination.</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But even the longest road trip eventually nears its end, or at least finds an unexpected exit ramp. As late autumn arrived in 2003, just as I turned twenty, the journey with Tom brought us to Columbus, Ohio. The timing was electric – it was the weekend of the 100th football game between the University of Michigan Wolverines and the Ohio State Buckeyes. While the game itself was being played miles away in Ann Arbor, the intensity in Columbus was palpable. We found ourselves amidst a crowd of Buckeyes fans, likely watching the broadcast on a large screen – perhaps even one set up at or near Ohio Stadium itself, a common practice for huge rivalry games.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Being a Michigan native, my allegiance was clear, even deep in enemy territory. Watching the game unfold on the screen, surrounded by passionate (and increasingly anxious) Buckeyes fans, was an experience in itself. When the final whistle blew, confirming Michigan's 35-21 victory in the centennial matchup, the atmosphere shifted instantly. Elation for me, deep frustration for the thousands of Scarlet and Gray faithful around. In that charged environment, perhaps my own reaction, or simply my presence, attracted the wrong kind of attention from some fans processing the tough loss. Voices likely rose, tensions spiked – the specific spark doesn't matter as much as the flashpoint it nearly ignited. It felt like things were about to escalate quickly, turning ugly in the way post-game rivalries sometimes can.</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And then, she was there. Stepping into the situation with a calm decisiveness or maybe a sharp word that cut through the tension, she deflected the confrontation. She effectively kept me from getting my ass kicked right there in the heart of Buckeye country. In that moment of unexpected intervention, amidst the charged post-game atmosphere, the trajectory of my life shifted. The aimless freedom of the road suddenly had a focal point. This encounter, born from the ashes of a potential fight averted by her presence, marked the end of a year spent drifting across 39 states and the beginning of a relationship that would soon lead to marriage and fatherhood, anchoring me in a way the endless highway never could.</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(End of Drafted Content for Chapter 4)</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b1c1d"/>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