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my scan of the documents, the story is largely consistent, but here are a few points that might seem like minor inconsistencies or areas needing further clarification: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Strength Mechanics vs. Narrative Events:</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rules state the bond requires </w:t>
      </w:r>
      <w:r w:rsidDel="00000000" w:rsidR="00000000" w:rsidRPr="00000000">
        <w:rPr>
          <w:i w:val="1"/>
          <w:iCs w:val="1"/>
          <w:rtl w:val="0"/>
        </w:rPr>
        <w:t xml:space="preserve">mutual</w:t>
      </w:r>
      <w:r w:rsidDel="00000000" w:rsidR="00000000" w:rsidRPr="00000000">
        <w:rPr>
          <w:rtl w:val="0"/>
        </w:rPr>
        <w:t xml:space="preserve"> trust and affection to grow significantly.</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Chloe's bond jumps from ~1.8% to 10% after a brief touch and Stephen's promise, despite her volatile emotional state and critically low trust factor noted earlier.</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Zoe's bond </w:t>
      </w:r>
      <w:r w:rsidDel="00000000" w:rsidR="00000000" w:rsidRPr="00000000">
        <w:rPr>
          <w:i w:val="1"/>
          <w:iCs w:val="1"/>
          <w:rtl w:val="0"/>
        </w:rPr>
        <w:t xml:space="preserve">instantly</w:t>
      </w:r>
      <w:r w:rsidDel="00000000" w:rsidR="00000000" w:rsidRPr="00000000">
        <w:rPr>
          <w:rtl w:val="0"/>
        </w:rPr>
        <w:t xml:space="preserve"> reaches 25% upon accidental binding, seemingly due to her (potential) pre-existing feelings and a "Critical Success", which happens very rapidly compared to the stated need for </w:t>
      </w:r>
      <w:r w:rsidDel="00000000" w:rsidR="00000000" w:rsidRPr="00000000">
        <w:rPr>
          <w:i w:val="1"/>
          <w:iCs w:val="1"/>
          <w:rtl w:val="0"/>
        </w:rPr>
        <w:t xml:space="preserve">mutual</w:t>
      </w:r>
      <w:r w:rsidDel="00000000" w:rsidR="00000000" w:rsidRPr="00000000">
        <w:rPr>
          <w:rtl w:val="0"/>
        </w:rPr>
        <w:t xml:space="preserve"> trust development. This contrasts with Chloe's slower progress.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Chloe's Power Source:</w:t>
      </w:r>
      <w:r w:rsidDel="00000000" w:rsidR="00000000" w:rsidRPr="00000000">
        <w:rPr>
          <w:rtl w:val="0"/>
        </w:rPr>
        <w:t xml:space="preserve"> Chapter 4 emphasizes Chloe's power surge comes from </w:t>
      </w:r>
      <w:r w:rsidDel="00000000" w:rsidR="00000000" w:rsidRPr="00000000">
        <w:rPr>
          <w:i w:val="1"/>
          <w:iCs w:val="1"/>
          <w:rtl w:val="0"/>
        </w:rPr>
        <w:t xml:space="preserve">within her</w:t>
      </w:r>
      <w:r w:rsidDel="00000000" w:rsidR="00000000" w:rsidRPr="00000000">
        <w:rPr>
          <w:rtl w:val="0"/>
        </w:rPr>
        <w:t xml:space="preserve">, separate from the collar. However, the Storyboard notes imply abilities might be unlocked as trust/love for Stephen grows. While not a direct contradiction, the exact relationship between her innate power and the influence/unlocking mechanism via the bond with Stephen could be clearer.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Zoe's Instant Knowledge:</w:t>
      </w:r>
      <w:r w:rsidDel="00000000" w:rsidR="00000000" w:rsidRPr="00000000">
        <w:rPr>
          <w:rtl w:val="0"/>
        </w:rPr>
        <w:t xml:space="preserve"> Zoe displays extensive knowledge about Stephen, the System, Catalysts, and the specific energy surge immediately upon arrival, even showing seemingly personal familiarity ("Always rushing headlong..." ). While explained by her being native to this reality and using monitoring systems, the depth of this instant familiarity might feel slightly inconsistent with a first encounter in this specific timeline, though it could be intentional foreshadowing.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Terminology: "Binding" vs. "Enslavement":</w:t>
      </w:r>
      <w:r w:rsidDel="00000000" w:rsidR="00000000" w:rsidRPr="00000000">
        <w:rPr>
          <w:rtl w:val="0"/>
        </w:rPr>
        <w:t xml:space="preserve"> The narrative primarily uses "binding" and focuses on Stephen's reluctance to control others. The Storyboard planning document uses the stronger term "enslaves". This is more of a tonal difference between planning notes and the current narrative execution than a strict plot inconsistency.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points are relatively minor and may be explained or resolved as the story progresses. Overall, the core plot points, character motivations (as described), and world rules presented across the documents align well.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