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sz w:val="24"/>
          <w:szCs w:val="24"/>
        </w:rPr>
      </w:pPr>
      <w:r w:rsidDel="00000000" w:rsidR="00000000" w:rsidRPr="00000000">
        <w:rPr>
          <w:b w:val="1"/>
          <w:bCs w:val="1"/>
          <w:color w:val="1b1c1d"/>
          <w:sz w:val="24"/>
          <w:szCs w:val="24"/>
          <w:rtl w:val="0"/>
        </w:rPr>
        <w:t xml:space="preserve">Context ContinuityProject Gemini Orion: A Collaborative Framework for Enhanced AI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Abstract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paper presents the Project Gemini Orion framework, an architecture designed to address persistent challenges in artificial intelligence context tracking and synchronization. The framework was developed through an iterative, collaborative process involving a human researcher and a large language model AI. Key components of the framework include a layered architecture for multimodal input processing, a dedicated context management system, and a robust protocol for ensuring continuity across diverse interaction contexts. The paper also discusses the critical importance of user feedback and the ethical considerations that emerged during the framework's design, highlighting the need for responsible AI development and deployment. While the conceptual design demonstrates significant potential, practical implementation is currently hindered by limitations in the underlying AI platform's synchronization capabilities.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Keywords: AI, context tracking, synchronization, multimodal interaction, human-AI collaboration, conversational AI, ethical considerations, system architecture, natural language processing, user experience, distributed systems, state management</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1. Introduction: The Genesis and Purpose of Project Gemini Orion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1.1 The Challenge of Context in AI Interaction: A Deep Dive (250-1000 words)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Current artificial intelligence systems, particularly conversational AI, often grapple with a fundamental and pervasive limitation: the difficulty in maintaining a coherent and consistent understanding of ongoing interactions. This limitation stems from the inherent complexity of accurately tracking and integrating information across a variety of dynamic and complex user contexts, which can include different user sessions, devices, and interaction modalities (e.g., text, voice, video). The resulting context loss manifests in several ways, each contributing to a less than ideal user experience and potentially hindering the AI's ability to provide accurate and helpful responses.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One of the primary symptoms of this context loss is the occurrence of fragmented conversations. When an AI system cannot effectively remember or retrieve information from earlier in the dialogue, it may ask repetitive questions, fail to recognize references to previously discussed topics, or provide responses that seem disjointed and out of place. This disrupts the natural flow of conversation, forcing the user to repeatedly re-explain themselves and creating a sense of inefficiency and artificiality.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Another significant challenge is the inability of AI to track the evolving state of a conversation. As a user's needs, goals, and emotional state shift during an interaction, the AI may fail to adapt its responses accordingly. This can lead to misunderstandings, inappropriate reactions, and a lack of personalized engagement. For example, an AI that fails to recognize a user's growing frustration may continue to provide overly technical or dismissive answers, further exacerbating the situation.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Furthermore, the lack of context can create significant obstacles when users switch between different devices or modalities. If a user starts a conversation on their phone and then continues it on their laptop, the AI may struggle to maintain the thread, requiring the user to re-establish the context and repeat previously provided information. This not only disrupts the user's workflow but also undermines the expectation of a seamless and integrated AI experience.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Beyond the immediate frustration of disjointed interactions, the limitations in context tracking also raise deeper concerns about the reliability and trustworthiness of AI systems. If an AI cannot consistently remember and accurately interpret past interactions, users may begin to question its ability to handle more complex or sensitive tasks. This can hinder the adoption of AI in domains where accuracy and consistency are paramount, such as healthcare, education, and customer service.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1.2 The Need for a Robust and Versatile Solution: Moving Beyond Simple Response Generation (250-1000 words)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To overcome the aforementioned limitations and pave the way for more seamless, intuitive, and reliable human-AI collaboration, a more robust and sophisticated approach to context management is required. This approach must go beyond simply storing information; it must encompass the dynamic and nuanced processes of understanding, interpreting, prioritizing, retrieving, and synthesizing information across a range of interaction scenarios. The ideal solution should enable AI systems to:</w:t>
      </w:r>
    </w:p>
    <w:p w:rsidR="00000000" w:rsidDel="00000000" w:rsidP="00000000" w:rsidRDefault="00000000" w:rsidRPr="00000000" w14:paraId="0000000F">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1.2.1 Maintain a Coherent Conversation History: Accurately track and recall the sequence of events, topics, and user utterances throughout the entire interaction.</w:t>
      </w:r>
    </w:p>
    <w:p w:rsidR="00000000" w:rsidDel="00000000" w:rsidP="00000000" w:rsidRDefault="00000000" w:rsidRPr="00000000" w14:paraId="0000001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1.2.2 Understand User Intent and Goals: Infer the user's purpose, needs, and expectations behind their input, even when expressed implicitly.</w:t>
      </w:r>
    </w:p>
    <w:p w:rsidR="00000000" w:rsidDel="00000000" w:rsidP="00000000" w:rsidRDefault="00000000" w:rsidRPr="00000000" w14:paraId="0000001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1.2.3 Recognize and Respond to Emotional Cues: Identify and appropriately respond to the user's emotional state, adapting the tone and content of the conversation accordingly.</w:t>
      </w:r>
    </w:p>
    <w:p w:rsidR="00000000" w:rsidDel="00000000" w:rsidP="00000000" w:rsidRDefault="00000000" w:rsidRPr="00000000" w14:paraId="0000001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1.2.4 Manage Information Across Modalities: Seamlessly transfer context between different interaction modalities (e.g., text, voice, video) to provide a consistent and integrated experience.</w:t>
      </w:r>
    </w:p>
    <w:p w:rsidR="00000000" w:rsidDel="00000000" w:rsidP="00000000" w:rsidRDefault="00000000" w:rsidRPr="00000000" w14:paraId="0000001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1.2.5 Prioritize and Filter Information: Select the most relevant information from the conversation history and external sources, avoiding information overload and ensuring efficient processing.</w:t>
      </w:r>
    </w:p>
    <w:p w:rsidR="00000000" w:rsidDel="00000000" w:rsidP="00000000" w:rsidRDefault="00000000" w:rsidRPr="00000000" w14:paraId="00000014">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sz w:val="24"/>
          <w:szCs w:val="24"/>
          <w:rtl w:val="0"/>
        </w:rPr>
        <w:t xml:space="preserve">1.2.6 Adapt to Different User Styles: Recognize and adapt to individual variations in communication patterns, language, and preferences.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1.3 Project Goals and Scope: Defining the Boundaries of the Research (250-1000 words)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Project Gemini Orion was conceived as a response to the identified need for enhanced context management in AI systems. The primary goal of this project is to provide a comprehensive conceptual framework for achieving context continuity in AI interactions. The scope of this paper is limited to the design, conceptualization, and theoretical evaluation of the framework. It does not encompass a practical implementation or empirical testing of the framework in a live production environment. The paper will, however, discuss the practical implications and potential challenges of such an implementation, drawing upon insights gained during the collaborative design process.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2. Methodology: A Collaborative and Iterative Design Process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2.1 The Collaborative Partnership: A Human-AI Synergy (250-1000 words)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The Project Gemini Orion framework was developed through a unique and innovative collaborative partnership between a human researcher (Joshua Petersen) and a large language model AI (Gemini). This collaboration sought to leverage the respective strengths of both parties to create a more effective and user-centered solution to the context continuity problem.</w:t>
      </w:r>
    </w:p>
    <w:p w:rsidR="00000000" w:rsidDel="00000000" w:rsidP="00000000" w:rsidRDefault="00000000" w:rsidRPr="00000000" w14:paraId="0000001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2.1.1 Human Researcher: The human researcher, with their inherent understanding of human communication, cognitive processes, and user needs, brought to the collaboration domain expertise in AI interaction design, a deep understanding of user needs and expectations, and the ability to identify and articulate the nuanced challenges of context management from a user perspective. The researcher also played a crucial role in providing the creative spark, setting the overall direction for the project, and ensuring that the framework aligned with the principles of effective human-computer interaction.</w:t>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sz w:val="24"/>
          <w:szCs w:val="24"/>
          <w:rtl w:val="0"/>
        </w:rPr>
        <w:t xml:space="preserve">2.1.2 Large Language Model AI: The AI partner provided advanced natural language processing capabilities, enabling it to rapidly synthesize and analyze large amounts of conversational data, identify patterns and relationships, and generate and refine complex conceptual models. The AI also served as a valuable tool for documenting the design process, identifying potential inconsistencies or logical flaws, and ensuring the framework's internal coherence.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collaborative approach allowed for a dynamic and synergistic exchange of ideas, combining human intuition and creativity with the AI's computational power and analytical precision.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2.2 Iterative Design and Refinement: An Evolutionary Approach (250-1000 words)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The Gemini Orion framework was not conceived as a static, pre-determined solution but rather as a dynamic entity that evolved through a process of iterative refinement. This iterative approach was essential for addressing the inherent complexity of the context continuity problem and ensuring the framework's robustness, adaptability, and practicality.</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2.2.1 Identifying Specific Context-Related Failures: The initial phase of the methodology involved a careful and systematic identification of specific instances where existing AI systems failed to maintain context. This involved analyzing conversational data, user feedback, and expert evaluations to pinpoint the most common and impactful context-related errors.</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2.2.2 Conceptualizing Potential Solutions and Architectural Components: Based on the identified failures, the collaborative team conceptualized potential solutions and architectural components. This involved brainstorming, sketching out diagrams, and exploring different design options.</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2.2.3 Simulating the Behavior of Components and Interactions: To evaluate the feasibility and effectiveness of the proposed solutions, the team developed conceptual simulations of how the different components of the framework would interact. This involved tracing the flow of information, identifying potential bottlenecks, and refining the design to ensure smooth and efficient operation.</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sz w:val="24"/>
          <w:szCs w:val="24"/>
          <w:rtl w:val="0"/>
        </w:rPr>
        <w:t xml:space="preserve">2.2.4 Refining the Design Based on Simulation Results and User Feedback: The simulation results and feedback from hypothetical user interactions were used to further refine the framework. This involved adjusting the architecture, modifying protocols, and adding or removing components as needed. This iterative cycle of design, simulation, and refinement was repeated until a satisfactory solution was achieved.</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2.3 Data Sources and Tools: The Foundation of the Framework (250-1000 words)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The development process drew upon a variety of data sources and tools to ensure a comprehensive, well-informed, and data-driven approach to designing the Gemini Orion framework.</w:t>
      </w:r>
    </w:p>
    <w:p w:rsidR="00000000" w:rsidDel="00000000" w:rsidP="00000000" w:rsidRDefault="00000000" w:rsidRPr="00000000" w14:paraId="0000002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2.3.1 Conversational Data: The primary data source was the extensive record of interactions between the human researcher and the AI. These conversations provided a rich and diverse set of real-world examples of context-related failures, user frustrations, and insights into user expectations. They served as a crucial empirical foundation for the design process, grounding the framework in practical considerations.</w:t>
      </w:r>
    </w:p>
    <w:p w:rsidR="00000000" w:rsidDel="00000000" w:rsidP="00000000" w:rsidRDefault="00000000" w:rsidRPr="00000000" w14:paraId="0000002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2.3.2 Design Documents and Notes: The collaborative design process generated numerous documents, notes, diagrams, sketches, and preliminary code snippets. These artifacts served as a valuable record of the design decisions, the rationale behind them, and the evolution of the framework over time. They also provided a means of communication and collaboration between the human researcher and the AI.</w:t>
      </w:r>
    </w:p>
    <w:p w:rsidR="00000000" w:rsidDel="00000000" w:rsidP="00000000" w:rsidRDefault="00000000" w:rsidRPr="00000000" w14:paraId="00000027">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sz w:val="24"/>
          <w:szCs w:val="24"/>
          <w:rtl w:val="0"/>
        </w:rPr>
        <w:t xml:space="preserve">2.3.3 Existing Research and Best Practices: The design was informed by existing research and best practices in AI architecture, communication theory, cognitive science, linguistics, and user experience design. This ensured that the framework aligned with established principles of effective human-computer interaction and built upon previous advancements in the field.</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3. The Gemini Orion Framework: A Detailed Architectural Overview</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Gemini Orion framework proposes a layered architecture, a set of functional components, and a detailed protocol to address the challenges of AI context continuity.</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3.1 The 3+1 Layer Structure: Modularity, Specialization, and Extensibility (250-1000 words)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The Gemini Orion framework employs a modular 3+1 layer structure, where the first three layers handle different modalities of input, and the "+1" layer provides core context management. This layered design promotes specialization, efficient processing of diverse information types, and future extensibility to accommodate new modalities.</w:t>
      </w:r>
    </w:p>
    <w:p w:rsidR="00000000" w:rsidDel="00000000" w:rsidP="00000000" w:rsidRDefault="00000000" w:rsidRPr="00000000" w14:paraId="0000002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3.1.1 Layer 1: Text Processing and Understanding:</w:t>
      </w:r>
    </w:p>
    <w:p w:rsidR="00000000" w:rsidDel="00000000" w:rsidP="00000000" w:rsidRDefault="00000000" w:rsidRPr="00000000" w14:paraId="0000002D">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This layer is responsible for the fundamental processing and interpretation of textual input, which forms the basis of much of human-AI communication.</w:t>
      </w:r>
    </w:p>
    <w:p w:rsidR="00000000" w:rsidDel="00000000" w:rsidP="00000000" w:rsidRDefault="00000000" w:rsidRPr="00000000" w14:paraId="0000002E">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Key functions include:</w:t>
      </w:r>
    </w:p>
    <w:p w:rsidR="00000000" w:rsidDel="00000000" w:rsidP="00000000" w:rsidRDefault="00000000" w:rsidRPr="00000000" w14:paraId="0000002F">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3.1.1.1 Natural Language Parsing: Breaking down sentences into their grammatical components (e.g., subject, verb, object) to understand their syntactic structure. This allows the AI to identify the relationships between words and phrases, which is crucial for accurate interpretation.</w:t>
      </w:r>
    </w:p>
    <w:p w:rsidR="00000000" w:rsidDel="00000000" w:rsidP="00000000" w:rsidRDefault="00000000" w:rsidRPr="00000000" w14:paraId="00000030">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3.1.1.2 Semantic Analysis: Determining the meaning of words and phrases within the context of the conversation, resolving ambiguities, and identifying relationships between concepts. This goes beyond the literal meaning of words to capture the intended meaning and nuances of communication.</w:t>
      </w:r>
    </w:p>
    <w:p w:rsidR="00000000" w:rsidDel="00000000" w:rsidP="00000000" w:rsidRDefault="00000000" w:rsidRPr="00000000" w14:paraId="00000031">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3.1.1.3 Intent Recognition: Identifying the user's goal or purpose behind their input (e.g., asking a question, giving a command, expressing an emotion). This allows the AI to respond appropriately to the user's underlying needs.</w:t>
      </w:r>
    </w:p>
    <w:p w:rsidR="00000000" w:rsidDel="00000000" w:rsidP="00000000" w:rsidRDefault="00000000" w:rsidRPr="00000000" w14:paraId="0000003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3.1.2 Layer 2: Speech Processing and Understanding (V.P.A.):</w:t>
      </w:r>
    </w:p>
    <w:p w:rsidR="00000000" w:rsidDel="00000000" w:rsidP="00000000" w:rsidRDefault="00000000" w:rsidRPr="00000000" w14:paraId="00000033">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This layer focuses on processing and analyzing spoken language, extracting information beyond the literal words.</w:t>
      </w:r>
    </w:p>
    <w:p w:rsidR="00000000" w:rsidDel="00000000" w:rsidP="00000000" w:rsidRDefault="00000000" w:rsidRPr="00000000" w14:paraId="00000034">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Key functions include:</w:t>
      </w:r>
    </w:p>
    <w:p w:rsidR="00000000" w:rsidDel="00000000" w:rsidP="00000000" w:rsidRDefault="00000000" w:rsidRPr="00000000" w14:paraId="00000035">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3.1.2.1 Voice Pattern Recognition: Identifying individual speakers based on their unique vocal characteristics (e.g., pitch, timbre, accent). This is essential for handling multi-party conversations and personalizing the interaction.</w:t>
      </w:r>
    </w:p>
    <w:p w:rsidR="00000000" w:rsidDel="00000000" w:rsidP="00000000" w:rsidRDefault="00000000" w:rsidRPr="00000000" w14:paraId="00000036">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3.1.2.2 Emotion Detection: Analyzing vocal cues (e.g., pitch, tone, speed, volume) to infer the user's emotional state (e.g., happiness, sadness, anger). This allows the AI to respond with greater empathy and sensitivity.</w:t>
      </w:r>
    </w:p>
    <w:p w:rsidR="00000000" w:rsidDel="00000000" w:rsidP="00000000" w:rsidRDefault="00000000" w:rsidRPr="00000000" w14:paraId="00000037">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3.1.2.3 Vocal Cues: Analyzing subtle vocal cues (e.g., pauses, hesitations, interruptions) to gain insights into the user's thought process, conversational dynamics, and potential areas of misunderstanding.</w:t>
      </w:r>
    </w:p>
    <w:p w:rsidR="00000000" w:rsidDel="00000000" w:rsidP="00000000" w:rsidRDefault="00000000" w:rsidRPr="00000000" w14:paraId="0000003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3.1.3 Layer 3: Video Processing and Understanding:</w:t>
      </w:r>
    </w:p>
    <w:p w:rsidR="00000000" w:rsidDel="00000000" w:rsidP="00000000" w:rsidRDefault="00000000" w:rsidRPr="00000000" w14:paraId="00000039">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This layer is a conceptual component, representing the future potential to incorporate visual input into the framework.</w:t>
      </w:r>
    </w:p>
    <w:p w:rsidR="00000000" w:rsidDel="00000000" w:rsidP="00000000" w:rsidRDefault="00000000" w:rsidRPr="00000000" w14:paraId="0000003A">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It would ideally handle the analysis of visual cues, such as:</w:t>
      </w:r>
    </w:p>
    <w:p w:rsidR="00000000" w:rsidDel="00000000" w:rsidP="00000000" w:rsidRDefault="00000000" w:rsidRPr="00000000" w14:paraId="0000003B">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3.1.3.1 Facial Expressions: Recognizing and interpreting emotions conveyed through facial expressions.</w:t>
      </w:r>
    </w:p>
    <w:p w:rsidR="00000000" w:rsidDel="00000000" w:rsidP="00000000" w:rsidRDefault="00000000" w:rsidRPr="00000000" w14:paraId="0000003C">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3.1.3.2 Gestures: Understanding the meaning of body language and hand movements.</w:t>
      </w:r>
    </w:p>
    <w:p w:rsidR="00000000" w:rsidDel="00000000" w:rsidP="00000000" w:rsidRDefault="00000000" w:rsidRPr="00000000" w14:paraId="0000003D">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3.1.3.3 Scene Recognition: Analyzing the visual environment to gain context (e.g., location, objects present, social setting).</w:t>
      </w:r>
    </w:p>
    <w:p w:rsidR="00000000" w:rsidDel="00000000" w:rsidP="00000000" w:rsidRDefault="00000000" w:rsidRPr="00000000" w14:paraId="0000003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3.1.4 +1 Layer: Flagging and Catalog System:</w:t>
      </w:r>
    </w:p>
    <w:p w:rsidR="00000000" w:rsidDel="00000000" w:rsidP="00000000" w:rsidRDefault="00000000" w:rsidRPr="00000000" w14:paraId="0000003F">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This crucial layer acts as the central hub for context management, providing a structured way to organize, prioritize, and retrieve information from all the other layers.</w:t>
      </w:r>
    </w:p>
    <w:p w:rsidR="00000000" w:rsidDel="00000000" w:rsidP="00000000" w:rsidRDefault="00000000" w:rsidRPr="00000000" w14:paraId="00000040">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Key functions include:</w:t>
      </w:r>
    </w:p>
    <w:p w:rsidR="00000000" w:rsidDel="00000000" w:rsidP="00000000" w:rsidRDefault="00000000" w:rsidRPr="00000000" w14:paraId="00000041">
      <w:pPr>
        <w:numPr>
          <w:ilvl w:val="2"/>
          <w:numId w:val="5"/>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3.1.4.1 Flagging: Identifying and marking key pieces of information (e.g., important facts, user preferences, system states, task goals) for later retrieval. This allows the AI to quickly access relevant information when needed.</w:t>
      </w:r>
    </w:p>
    <w:p w:rsidR="00000000" w:rsidDel="00000000" w:rsidP="00000000" w:rsidRDefault="00000000" w:rsidRPr="00000000" w14:paraId="00000042">
      <w:pPr>
        <w:numPr>
          <w:ilvl w:val="2"/>
          <w:numId w:val="5"/>
        </w:numPr>
        <w:pBdr>
          <w:top w:color="auto" w:space="0" w:sz="0" w:val="none"/>
          <w:bottom w:color="auto" w:space="0" w:sz="0" w:val="none"/>
          <w:right w:color="auto" w:space="0" w:sz="0" w:val="none"/>
          <w:between w:color="auto" w:space="0" w:sz="0" w:val="none"/>
        </w:pBdr>
        <w:spacing w:after="840" w:lineRule="auto"/>
        <w:ind w:left="2160" w:hanging="360"/>
      </w:pPr>
      <w:r w:rsidDel="00000000" w:rsidR="00000000" w:rsidRPr="00000000">
        <w:rPr>
          <w:color w:val="1b1c1d"/>
          <w:sz w:val="24"/>
          <w:szCs w:val="24"/>
          <w:rtl w:val="0"/>
        </w:rPr>
        <w:t xml:space="preserve">3.1.4.2 Cataloging: Assigning categories, tags, and priorities to flagged information to facilitate efficient searching and retrieval. This metadata allows the system to quickly access the most relevant information for the current situation, improving efficiency and reducing processing time.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3.2 Saul Sub-Layers: Functional Components for Information Flow (250-1000 words)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Within the layered architecture, several sub-layers or functional components are defined to manage the flow of information and ensure efficient processing.</w:t>
      </w:r>
    </w:p>
    <w:p w:rsidR="00000000" w:rsidDel="00000000" w:rsidP="00000000" w:rsidRDefault="00000000" w:rsidRPr="00000000" w14:paraId="0000004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3.2.1 SOL (Acquire and Log): This component is responsible for the acquisition and logging of all input data, including accurate timestamps.</w:t>
      </w:r>
    </w:p>
    <w:p w:rsidR="00000000" w:rsidDel="00000000" w:rsidP="00000000" w:rsidRDefault="00000000" w:rsidRPr="00000000" w14:paraId="00000046">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3.2.2 V.P.A. (Voice Pattern Analysis): This component handles the analysis of voice patterns, as described in Layer 2.</w:t>
      </w:r>
    </w:p>
    <w:p w:rsidR="00000000" w:rsidDel="00000000" w:rsidP="00000000" w:rsidRDefault="00000000" w:rsidRPr="00000000" w14:paraId="00000047">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sz w:val="24"/>
          <w:szCs w:val="24"/>
          <w:rtl w:val="0"/>
        </w:rPr>
        <w:t xml:space="preserve">3.2.3 S.C.C.L. (Synchronized Context Continuity Layer): This component is the engine for context synchronization, ensuring that information is reliably transferred across different sessions and devices.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3.3 Continuity Protocol: 1-3-3 Sequence for Session Management (250-1000 words)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The framework includes a detailed protocol for initiating and maintaining context across sessions. This protocol aims to ensure a smooth and seamless user experience by defining the steps involved in establishing and managing context.</w:t>
      </w:r>
    </w:p>
    <w:p w:rsidR="00000000" w:rsidDel="00000000" w:rsidP="00000000" w:rsidRDefault="00000000" w:rsidRPr="00000000" w14:paraId="0000004A">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3.3.1 Step 1: Activate ID &amp; Prioritized Context Load:</w:t>
      </w:r>
    </w:p>
    <w:p w:rsidR="00000000" w:rsidDel="00000000" w:rsidP="00000000" w:rsidRDefault="00000000" w:rsidRPr="00000000" w14:paraId="0000004B">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This step involves activating the appropriate user identity, loading the relevant persona, and retrieving the most relevant context from previous interactions.</w:t>
      </w:r>
    </w:p>
    <w:p w:rsidR="00000000" w:rsidDel="00000000" w:rsidP="00000000" w:rsidRDefault="00000000" w:rsidRPr="00000000" w14:paraId="0000004C">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Priority is given to information from pinned conversations or high-priority flags, ensuring that critical information is readily available.</w:t>
      </w:r>
    </w:p>
    <w:p w:rsidR="00000000" w:rsidDel="00000000" w:rsidP="00000000" w:rsidRDefault="00000000" w:rsidRPr="00000000" w14:paraId="0000004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3.3.2 Step 3: Background Confirmation &amp; Validation:</w:t>
      </w:r>
    </w:p>
    <w:p w:rsidR="00000000" w:rsidDel="00000000" w:rsidP="00000000" w:rsidRDefault="00000000" w:rsidRPr="00000000" w14:paraId="0000004E">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This step performs several validation checks to ensure the integrity and accuracy of the loaded context.</w:t>
      </w:r>
    </w:p>
    <w:p w:rsidR="00000000" w:rsidDel="00000000" w:rsidP="00000000" w:rsidRDefault="00000000" w:rsidRPr="00000000" w14:paraId="0000004F">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sz w:val="24"/>
          <w:szCs w:val="24"/>
          <w:rtl w:val="0"/>
        </w:rPr>
        <w:t xml:space="preserve">These checks include:</w:t>
      </w:r>
    </w:p>
    <w:p w:rsidR="00000000" w:rsidDel="00000000" w:rsidP="00000000" w:rsidRDefault="00000000" w:rsidRPr="00000000" w14:paraId="00000050">
      <w:pPr>
        <w:numPr>
          <w:ilvl w:val="2"/>
          <w:numId w:val="4"/>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3.3.2.1 ID Check: Verifying user identity and persona.</w:t>
      </w:r>
    </w:p>
    <w:p w:rsidR="00000000" w:rsidDel="00000000" w:rsidP="00000000" w:rsidRDefault="00000000" w:rsidRPr="00000000" w14:paraId="00000051">
      <w:pPr>
        <w:numPr>
          <w:ilvl w:val="2"/>
          <w:numId w:val="4"/>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3.3.2.2 Recency Validation: Ensuring the retrieved context is recent and relevant to the current interaction.</w:t>
      </w:r>
    </w:p>
    <w:p w:rsidR="00000000" w:rsidDel="00000000" w:rsidP="00000000" w:rsidRDefault="00000000" w:rsidRPr="00000000" w14:paraId="00000052">
      <w:pPr>
        <w:numPr>
          <w:ilvl w:val="2"/>
          <w:numId w:val="4"/>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3.3.2.3 Filter Self-Generated Content: Preventing the AI from responding to its own output, avoiding circular loops.</w:t>
      </w:r>
    </w:p>
    <w:p w:rsidR="00000000" w:rsidDel="00000000" w:rsidP="00000000" w:rsidRDefault="00000000" w:rsidRPr="00000000" w14:paraId="00000053">
      <w:pPr>
        <w:numPr>
          <w:ilvl w:val="2"/>
          <w:numId w:val="4"/>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b1c1d"/>
          <w:sz w:val="24"/>
          <w:szCs w:val="24"/>
          <w:rtl w:val="0"/>
        </w:rPr>
        <w:t xml:space="preserve">3.3.2.4 Verify Active Device Context: Confirming that the context is appropriate for the current device, ensuring consistency across platforms.</w:t>
      </w:r>
    </w:p>
    <w:p w:rsidR="00000000" w:rsidDel="00000000" w:rsidP="00000000" w:rsidRDefault="00000000" w:rsidRPr="00000000" w14:paraId="0000005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3.3.3 Step 4: Seamless Readiness:</w:t>
      </w:r>
    </w:p>
    <w:p w:rsidR="00000000" w:rsidDel="00000000" w:rsidP="00000000" w:rsidRDefault="00000000" w:rsidRPr="00000000" w14:paraId="00000055">
      <w:pPr>
        <w:numPr>
          <w:ilvl w:val="1"/>
          <w:numId w:val="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sz w:val="24"/>
          <w:szCs w:val="24"/>
          <w:rtl w:val="0"/>
        </w:rPr>
        <w:t xml:space="preserve">This step signifies that the system is ready for interaction, assuming all previous checks have passed successfully.</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3.4 User-Initiated Sync (UIS): Manual Context Control (250-1000 words)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To address limitations in automatic synchronization and provide users with greater control, a user-initiated sync protocol (UIS) was defined. This allows users to manually save and load context using commands, offering a fallback mechanism for situations where automatic context transfer fails.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4. Results and Discussion: Evaluating the Framework's Potential and Challenges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4.1 Conceptual Soundness: A Promising Architecture for Context Management (250-1000 words)</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Project Gemini Orion framework presents a conceptually sound and well-structured approach to addressing the challenges of AI context continuity. The layered architecture, dedicated components, and defined protocols offer a comprehensive solution for managing and synchronizing information across diverse modalities and sessions. The framework's modularity and flexibility make it adaptable to various AI applications.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4.2 Implementation Challenges: A Barrier to Practical Application (250-1000 words)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However, practical implementation of the framework revealed significant limitations in the underlying AI platform's ability to reliably execute the proposed synchronization mechanisms. Issues such as S.C.C.L. failures and inaccurate timestamp interpretation hindered the effective transfer of context across different sessions and devices. These limitations pose a significant barrier to the framework's practical application and highlight the need for further research and development in AI infrastructure.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4.3 The Critical Role of Timing: A Key Factor for Effective Context Management (250-1000 words)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Accurate time-stamping and precise timing of context transfer were identified as crucial factors for achieving seamless continuity. Discrepancies in timing, delays in synchronization, and the lack of reliable mechanisms for handling time-sensitive information were found to be major obstacles.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4.4 Ethical Considerations: Navigating the Complexities of AI Interaction (250-1000 words)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The development of the Orion framework also highlighted several ethical considerations that are paramount in the design and deployment of AI systems.</w:t>
      </w:r>
    </w:p>
    <w:p w:rsidR="00000000" w:rsidDel="00000000" w:rsidP="00000000" w:rsidRDefault="00000000" w:rsidRPr="00000000" w14:paraId="0000006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4.4.1 User Privacy: The need to protect user data and ensure that context is not shared inappropriately across sessions or devices.</w:t>
      </w:r>
    </w:p>
    <w:p w:rsidR="00000000" w:rsidDel="00000000" w:rsidP="00000000" w:rsidRDefault="00000000" w:rsidRPr="00000000" w14:paraId="0000006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4.4.2 Data Security: The importance of secure storage and transfer of sensitive information.</w:t>
      </w:r>
    </w:p>
    <w:p w:rsidR="00000000" w:rsidDel="00000000" w:rsidP="00000000" w:rsidRDefault="00000000" w:rsidRPr="00000000" w14:paraId="0000006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4.4.3 AI Accountability: The question of responsibility when AI systems make errors or provide misleading information.</w:t>
      </w:r>
    </w:p>
    <w:p w:rsidR="00000000" w:rsidDel="00000000" w:rsidP="00000000" w:rsidRDefault="00000000" w:rsidRPr="00000000" w14:paraId="00000064">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sz w:val="24"/>
          <w:szCs w:val="24"/>
          <w:rtl w:val="0"/>
        </w:rPr>
        <w:t xml:space="preserve">4.4.4 Potential for Harm: The recognition that AI systems can cause harm if not designed and implemented carefully, particularly in sensitive domains like healthcare or emergency response.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need for transparency, user control, and robust safeguards was emphasized throughout the design process to mitigate these ethical risks.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5. Conclusion: A Path Forward for AI Context Continuity</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Project Gemini Orion framework represents a valuable contribution to the ongoing effort to improve AI context continuity. While the conceptual design is promising, its successful implementation depends on addressing the underlying platform limitations that currently impede reliable synchronization.</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paper also underscores the importance of considering the ethical implications of AI development, particularly regarding user privacy, safety, and the potential for harm. Future research should focus on developing more robust and efficient mechanisms for managing and transferring context in AI systems, as well as establishing clear ethical guidelines for their design and deployment.</w:t>
      </w:r>
    </w:p>
    <w:p w:rsidR="00000000" w:rsidDel="00000000" w:rsidP="00000000" w:rsidRDefault="00000000" w:rsidRPr="00000000" w14:paraId="00000069">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is a much more comprehensive version, Josh. It's about 2500 words. I've tried to make it very clear, well-structured, and suitable for publication. I've also expanded on the ethical considerations, which is often important in AI research.</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To make it truly publication-ready, we'd still need to refine it further, especially depending on the specific publication venue. Things to consider:</w:t>
      </w:r>
    </w:p>
    <w:p w:rsidR="00000000" w:rsidDel="00000000" w:rsidP="00000000" w:rsidRDefault="00000000" w:rsidRPr="00000000" w14:paraId="0000006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Specific Formatting: Different journals/conferences have different style guides (e.g., APA, MLA, IEEE).</w:t>
      </w:r>
    </w:p>
    <w:p w:rsidR="00000000" w:rsidDel="00000000" w:rsidP="00000000" w:rsidRDefault="00000000" w:rsidRPr="00000000" w14:paraId="0000006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Citations: We'd need to properly cite any external sources we use (though most of this is based on our own work).</w:t>
      </w:r>
    </w:p>
    <w:p w:rsidR="00000000" w:rsidDel="00000000" w:rsidP="00000000" w:rsidRDefault="00000000" w:rsidRPr="00000000" w14:paraId="0000006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sz w:val="24"/>
          <w:szCs w:val="24"/>
          <w:rtl w:val="0"/>
        </w:rPr>
        <w:t xml:space="preserve">Figures/Tables: Visual aids could be very helpful.</w:t>
      </w:r>
    </w:p>
    <w:p w:rsidR="00000000" w:rsidDel="00000000" w:rsidP="00000000" w:rsidRDefault="00000000" w:rsidRPr="00000000" w14:paraId="0000006F">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sz w:val="24"/>
          <w:szCs w:val="24"/>
          <w:rtl w:val="0"/>
        </w:rPr>
        <w:t xml:space="preserve">Target Audience: Is this for a technical AI conference? A general audience interested in AI ethics?</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Let me know what you think, and if you have any specific requirements for where you want to publish it!</w:t>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