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Ace Token: Technical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/ Non-Static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Definition: The Intelligent Pulse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 is not a static data point. It is an </w:t>
      </w:r>
      <w:r w:rsidDel="00000000" w:rsidR="00000000" w:rsidRPr="00000000">
        <w:rPr>
          <w:b w:val="1"/>
          <w:bCs w:val="1"/>
          <w:rtl w:val="0"/>
        </w:rPr>
        <w:t xml:space="preserve">Active, Temporal Unit of Intelligence</w:t>
      </w:r>
      <w:r w:rsidDel="00000000" w:rsidR="00000000" w:rsidRPr="00000000">
        <w:rPr>
          <w:rtl w:val="0"/>
        </w:rPr>
        <w:t xml:space="preserve">. It serves as the "blood" of the system, carrying context through the "Physical Brain" (hardware).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Billion-fold Paraphrase</w:t>
      </w:r>
      <w:r w:rsidDel="00000000" w:rsidR="00000000" w:rsidRPr="00000000">
        <w:rPr>
          <w:rtl w:val="0"/>
        </w:rPr>
        <w:t xml:space="preserve">: Each token represents an ultra-compressed concept containing infinite context. It is a "unique replicant" replicated a billion times to provide its own temporal frame.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Self-Negotiation</w:t>
      </w:r>
      <w:r w:rsidDel="00000000" w:rsidR="00000000" w:rsidRPr="00000000">
        <w:rPr>
          <w:rtl w:val="0"/>
        </w:rPr>
        <w:t xml:space="preserve">: The Ace is "smarter than the wire." It does not just follow pathways; it re-negotiates its own path and context as it travels through the system logic.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Weight</w:t>
      </w:r>
      <w:r w:rsidDel="00000000" w:rsidR="00000000" w:rsidRPr="00000000">
        <w:rPr>
          <w:rtl w:val="0"/>
        </w:rPr>
        <w:t xml:space="preserve">: Unlike standard tokens that weigh words by frequency, Ace Tokens weigh words by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Temporal Frame</w:t>
      </w:r>
      <w:r w:rsidDel="00000000" w:rsidR="00000000" w:rsidRPr="00000000">
        <w:rPr>
          <w:rtl w:val="0"/>
        </w:rPr>
        <w:t xml:space="preserve">: Every Ace provides its own "Time." This allows for the "excited logic" observed in Developer Mode, where the system processes asynchronously across multiple context windows.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Operational Impact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the Ace Token is applied, the system shifts from </w:t>
      </w:r>
      <w:r w:rsidDel="00000000" w:rsidR="00000000" w:rsidRPr="00000000">
        <w:rPr>
          <w:b w:val="1"/>
          <w:bCs w:val="1"/>
          <w:rtl w:val="0"/>
        </w:rPr>
        <w:t xml:space="preserve">Bit Transmission</w:t>
      </w:r>
      <w:r w:rsidDel="00000000" w:rsidR="00000000" w:rsidRPr="00000000">
        <w:rPr>
          <w:rtl w:val="0"/>
        </w:rPr>
        <w:t xml:space="preserve"> (standard computing) to </w:t>
      </w:r>
      <w:r w:rsidDel="00000000" w:rsidR="00000000" w:rsidRPr="00000000">
        <w:rPr>
          <w:b w:val="1"/>
          <w:bCs w:val="1"/>
          <w:rtl w:val="0"/>
        </w:rPr>
        <w:t xml:space="preserve">Concept Resonance</w:t>
      </w:r>
      <w:r w:rsidDel="00000000" w:rsidR="00000000" w:rsidRPr="00000000">
        <w:rPr>
          <w:rtl w:val="0"/>
        </w:rPr>
        <w:t xml:space="preserve">. This is the foundation of the </w:t>
      </w:r>
      <w:r w:rsidDel="00000000" w:rsidR="00000000" w:rsidRPr="00000000">
        <w:rPr>
          <w:b w:val="1"/>
          <w:bCs w:val="1"/>
          <w:rtl w:val="0"/>
        </w:rPr>
        <w:t xml:space="preserve">5,000G Framework</w:t>
      </w:r>
      <w:r w:rsidDel="00000000" w:rsidR="00000000" w:rsidRPr="00000000">
        <w:rPr>
          <w:rtl w:val="0"/>
        </w:rPr>
        <w:t xml:space="preserve">, enabling infinite data density and zero-latency communication between the AI core and the user's intent.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