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6091" w:rsidRDefault="00957B64"/>
    <w:p w:rsidR="00806DDA" w:rsidRPr="00806DDA" w:rsidRDefault="00806DDA" w:rsidP="00806DDA">
      <w:pPr>
        <w:shd w:val="clear" w:color="auto" w:fill="151517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</w:rPr>
      </w:pPr>
      <w:r w:rsidRPr="00806DDA"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</w:rPr>
        <w:t>Methodology</w:t>
      </w:r>
    </w:p>
    <w:p w:rsidR="00806DDA" w:rsidRPr="00806DDA" w:rsidRDefault="00806DDA" w:rsidP="00806DDA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</w:rPr>
      </w:pPr>
      <w:r w:rsidRPr="00806DDA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>Research Design</w:t>
      </w:r>
    </w:p>
    <w:p w:rsidR="00806DDA" w:rsidRPr="00806DDA" w:rsidRDefault="00806DDA" w:rsidP="00806DDA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</w:rPr>
      </w:pPr>
      <w:r w:rsidRPr="00806DDA">
        <w:rPr>
          <w:rFonts w:ascii="Segoe UI" w:eastAsia="Times New Roman" w:hAnsi="Segoe UI" w:cs="Segoe UI"/>
          <w:color w:val="F9FAFB"/>
          <w:sz w:val="24"/>
          <w:szCs w:val="24"/>
        </w:rPr>
        <w:t>This study employs a </w:t>
      </w:r>
      <w:r w:rsidRPr="00806DDA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mixed-methods research approach</w:t>
      </w:r>
      <w:r w:rsidRPr="00806DDA">
        <w:rPr>
          <w:rFonts w:ascii="Segoe UI" w:eastAsia="Times New Roman" w:hAnsi="Segoe UI" w:cs="Segoe UI"/>
          <w:color w:val="F9FAFB"/>
          <w:sz w:val="24"/>
          <w:szCs w:val="24"/>
        </w:rPr>
        <w:t> combining quantitative data collection from sensor networks with qualitative system validation techniques. The research follows an </w:t>
      </w:r>
      <w:r w:rsidRPr="00806DDA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experimental design</w:t>
      </w:r>
      <w:r w:rsidRPr="00806DDA">
        <w:rPr>
          <w:rFonts w:ascii="Segoe UI" w:eastAsia="Times New Roman" w:hAnsi="Segoe UI" w:cs="Segoe UI"/>
          <w:color w:val="F9FAFB"/>
          <w:sz w:val="24"/>
          <w:szCs w:val="24"/>
        </w:rPr>
        <w:t> structured in sequential phases: hardware development, data acquisition, cloud integration, and analytical model implementation. The methodology ensures systematic validation through controlled laboratory testing followed by real-world field deployment, adhering to </w:t>
      </w:r>
      <w:r w:rsidRPr="00806DDA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design science research principles</w:t>
      </w:r>
      <w:r w:rsidRPr="00806DDA">
        <w:rPr>
          <w:rFonts w:ascii="Segoe UI" w:eastAsia="Times New Roman" w:hAnsi="Segoe UI" w:cs="Segoe UI"/>
          <w:color w:val="F9FAFB"/>
          <w:sz w:val="24"/>
          <w:szCs w:val="24"/>
        </w:rPr>
        <w:t> for developing and evaluating practical IT solutions.</w:t>
      </w:r>
    </w:p>
    <w:p w:rsidR="00806DDA" w:rsidRPr="00806DDA" w:rsidRDefault="00806DDA" w:rsidP="00806DDA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</w:rPr>
      </w:pPr>
      <w:r w:rsidRPr="00806DDA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>System Architecture Overview</w:t>
      </w:r>
    </w:p>
    <w:p w:rsidR="00806DDA" w:rsidRPr="00806DDA" w:rsidRDefault="00806DDA" w:rsidP="00806DDA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</w:rPr>
      </w:pPr>
      <w:r w:rsidRPr="00806DDA">
        <w:rPr>
          <w:rFonts w:ascii="Segoe UI" w:eastAsia="Times New Roman" w:hAnsi="Segoe UI" w:cs="Segoe UI"/>
          <w:color w:val="F9FAFB"/>
          <w:sz w:val="24"/>
          <w:szCs w:val="24"/>
        </w:rPr>
        <w:t xml:space="preserve">The </w:t>
      </w:r>
      <w:proofErr w:type="spellStart"/>
      <w:r w:rsidRPr="00806DDA">
        <w:rPr>
          <w:rFonts w:ascii="Segoe UI" w:eastAsia="Times New Roman" w:hAnsi="Segoe UI" w:cs="Segoe UI"/>
          <w:color w:val="F9FAFB"/>
          <w:sz w:val="24"/>
          <w:szCs w:val="24"/>
        </w:rPr>
        <w:t>EcoSphere</w:t>
      </w:r>
      <w:proofErr w:type="spellEnd"/>
      <w:r w:rsidRPr="00806DDA">
        <w:rPr>
          <w:rFonts w:ascii="Segoe UI" w:eastAsia="Times New Roman" w:hAnsi="Segoe UI" w:cs="Segoe UI"/>
          <w:color w:val="F9FAFB"/>
          <w:sz w:val="24"/>
          <w:szCs w:val="24"/>
        </w:rPr>
        <w:t xml:space="preserve"> Monitor implements a </w:t>
      </w:r>
      <w:r w:rsidRPr="00806DDA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distributed </w:t>
      </w:r>
      <w:proofErr w:type="spellStart"/>
      <w:r w:rsidRPr="00806DDA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IoT</w:t>
      </w:r>
      <w:proofErr w:type="spellEnd"/>
      <w:r w:rsidRPr="00806DDA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architecture</w:t>
      </w:r>
      <w:r w:rsidRPr="00806DDA">
        <w:rPr>
          <w:rFonts w:ascii="Segoe UI" w:eastAsia="Times New Roman" w:hAnsi="Segoe UI" w:cs="Segoe UI"/>
          <w:color w:val="F9FAFB"/>
          <w:sz w:val="24"/>
          <w:szCs w:val="24"/>
        </w:rPr>
        <w:t> comprising four integrated layers:</w:t>
      </w:r>
    </w:p>
    <w:p w:rsidR="00806DDA" w:rsidRPr="00806DDA" w:rsidRDefault="00806DDA" w:rsidP="00806DDA">
      <w:pPr>
        <w:numPr>
          <w:ilvl w:val="0"/>
          <w:numId w:val="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06DDA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Sensing Layer</w:t>
      </w:r>
      <w:r w:rsidRPr="00806DDA">
        <w:rPr>
          <w:rFonts w:ascii="Segoe UI" w:eastAsia="Times New Roman" w:hAnsi="Segoe UI" w:cs="Segoe UI"/>
          <w:color w:val="F9FAFB"/>
          <w:sz w:val="24"/>
          <w:szCs w:val="24"/>
        </w:rPr>
        <w:t>: Multi-sensor array for environmental monitoring</w:t>
      </w:r>
    </w:p>
    <w:p w:rsidR="00806DDA" w:rsidRPr="00806DDA" w:rsidRDefault="00806DDA" w:rsidP="00806DDA">
      <w:pPr>
        <w:numPr>
          <w:ilvl w:val="0"/>
          <w:numId w:val="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06DDA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Edge Processing Layer</w:t>
      </w:r>
      <w:r w:rsidRPr="00806DDA">
        <w:rPr>
          <w:rFonts w:ascii="Segoe UI" w:eastAsia="Times New Roman" w:hAnsi="Segoe UI" w:cs="Segoe UI"/>
          <w:color w:val="F9FAFB"/>
          <w:sz w:val="24"/>
          <w:szCs w:val="24"/>
        </w:rPr>
        <w:t>: ESP32 microcontroller for data preprocessing</w:t>
      </w:r>
    </w:p>
    <w:p w:rsidR="00806DDA" w:rsidRPr="00806DDA" w:rsidRDefault="00806DDA" w:rsidP="00806DDA">
      <w:pPr>
        <w:numPr>
          <w:ilvl w:val="0"/>
          <w:numId w:val="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06DDA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Cloud Storage Layer</w:t>
      </w:r>
      <w:r w:rsidRPr="00806DDA">
        <w:rPr>
          <w:rFonts w:ascii="Segoe UI" w:eastAsia="Times New Roman" w:hAnsi="Segoe UI" w:cs="Segoe UI"/>
          <w:color w:val="F9FAFB"/>
          <w:sz w:val="24"/>
          <w:szCs w:val="24"/>
        </w:rPr>
        <w:t>: Firebase platform for data management</w:t>
      </w:r>
    </w:p>
    <w:p w:rsidR="00806DDA" w:rsidRPr="00806DDA" w:rsidRDefault="00806DDA" w:rsidP="00806DDA">
      <w:pPr>
        <w:numPr>
          <w:ilvl w:val="0"/>
          <w:numId w:val="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06DDA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Application Layer</w:t>
      </w:r>
      <w:r w:rsidRPr="00806DDA">
        <w:rPr>
          <w:rFonts w:ascii="Segoe UI" w:eastAsia="Times New Roman" w:hAnsi="Segoe UI" w:cs="Segoe UI"/>
          <w:color w:val="F9FAFB"/>
          <w:sz w:val="24"/>
          <w:szCs w:val="24"/>
        </w:rPr>
        <w:t>: Web dashboard for visualization and analytics</w:t>
      </w:r>
    </w:p>
    <w:p w:rsidR="00806DDA" w:rsidRPr="00806DDA" w:rsidRDefault="00806DDA" w:rsidP="00806DDA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</w:rPr>
      </w:pPr>
      <w:r w:rsidRPr="00806DDA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>Hardware Implementation</w:t>
      </w:r>
    </w:p>
    <w:p w:rsidR="00806DDA" w:rsidRPr="00806DDA" w:rsidRDefault="00806DDA" w:rsidP="00806DDA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806DDA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Sensor Selection and Integration</w:t>
      </w:r>
    </w:p>
    <w:p w:rsidR="00806DDA" w:rsidRPr="00806DDA" w:rsidRDefault="00806DDA" w:rsidP="00806DDA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</w:rPr>
      </w:pPr>
      <w:r w:rsidRPr="00806DDA">
        <w:rPr>
          <w:rFonts w:ascii="Segoe UI" w:eastAsia="Times New Roman" w:hAnsi="Segoe UI" w:cs="Segoe UI"/>
          <w:color w:val="F9FAFB"/>
          <w:sz w:val="24"/>
          <w:szCs w:val="24"/>
        </w:rPr>
        <w:t>The system integrates a </w:t>
      </w:r>
      <w:r w:rsidRPr="00806DDA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complementary sensor array</w:t>
      </w:r>
      <w:r w:rsidRPr="00806DDA">
        <w:rPr>
          <w:rFonts w:ascii="Segoe UI" w:eastAsia="Times New Roman" w:hAnsi="Segoe UI" w:cs="Segoe UI"/>
          <w:color w:val="F9FAFB"/>
          <w:sz w:val="24"/>
          <w:szCs w:val="24"/>
        </w:rPr>
        <w:t> to monitor diverse air quality parameters:</w:t>
      </w:r>
    </w:p>
    <w:p w:rsidR="00806DDA" w:rsidRPr="00806DDA" w:rsidRDefault="00806DDA" w:rsidP="00806DDA">
      <w:pPr>
        <w:numPr>
          <w:ilvl w:val="0"/>
          <w:numId w:val="2"/>
        </w:numPr>
        <w:shd w:val="clear" w:color="auto" w:fill="151517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06DDA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Gas Pollutant Monitoring</w:t>
      </w:r>
      <w:r w:rsidRPr="00806DDA">
        <w:rPr>
          <w:rFonts w:ascii="Segoe UI" w:eastAsia="Times New Roman" w:hAnsi="Segoe UI" w:cs="Segoe UI"/>
          <w:color w:val="F9FAFB"/>
          <w:sz w:val="24"/>
          <w:szCs w:val="24"/>
        </w:rPr>
        <w:t>:</w:t>
      </w:r>
    </w:p>
    <w:p w:rsidR="00806DDA" w:rsidRPr="00806DDA" w:rsidRDefault="00806DDA" w:rsidP="00806DDA">
      <w:pPr>
        <w:numPr>
          <w:ilvl w:val="1"/>
          <w:numId w:val="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06DDA">
        <w:rPr>
          <w:rFonts w:ascii="Segoe UI" w:eastAsia="Times New Roman" w:hAnsi="Segoe UI" w:cs="Segoe UI"/>
          <w:color w:val="F9FAFB"/>
          <w:sz w:val="24"/>
          <w:szCs w:val="24"/>
        </w:rPr>
        <w:t>MQ-135: General air quality (CO₂, NH₃, NOx, Benzene, Smoke)</w:t>
      </w:r>
    </w:p>
    <w:p w:rsidR="00806DDA" w:rsidRPr="00806DDA" w:rsidRDefault="00806DDA" w:rsidP="00806DDA">
      <w:pPr>
        <w:numPr>
          <w:ilvl w:val="1"/>
          <w:numId w:val="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06DDA">
        <w:rPr>
          <w:rFonts w:ascii="Segoe UI" w:eastAsia="Times New Roman" w:hAnsi="Segoe UI" w:cs="Segoe UI"/>
          <w:color w:val="F9FAFB"/>
          <w:sz w:val="24"/>
          <w:szCs w:val="24"/>
        </w:rPr>
        <w:t>MQ-7: Carbon monoxide detection</w:t>
      </w:r>
    </w:p>
    <w:p w:rsidR="00806DDA" w:rsidRPr="00806DDA" w:rsidRDefault="00806DDA" w:rsidP="00806DDA">
      <w:pPr>
        <w:numPr>
          <w:ilvl w:val="1"/>
          <w:numId w:val="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06DDA">
        <w:rPr>
          <w:rFonts w:ascii="Segoe UI" w:eastAsia="Times New Roman" w:hAnsi="Segoe UI" w:cs="Segoe UI"/>
          <w:color w:val="F9FAFB"/>
          <w:sz w:val="24"/>
          <w:szCs w:val="24"/>
        </w:rPr>
        <w:t>MQ-2: Combustible gases (LPG, Propane, Hydrogen)</w:t>
      </w:r>
    </w:p>
    <w:p w:rsidR="00806DDA" w:rsidRPr="00806DDA" w:rsidRDefault="00806DDA" w:rsidP="00806DDA">
      <w:pPr>
        <w:numPr>
          <w:ilvl w:val="1"/>
          <w:numId w:val="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06DDA">
        <w:rPr>
          <w:rFonts w:ascii="Segoe UI" w:eastAsia="Times New Roman" w:hAnsi="Segoe UI" w:cs="Segoe UI"/>
          <w:color w:val="F9FAFB"/>
          <w:sz w:val="24"/>
          <w:szCs w:val="24"/>
        </w:rPr>
        <w:t>MQ-131: Ozone concentration monitoring</w:t>
      </w:r>
    </w:p>
    <w:p w:rsidR="00806DDA" w:rsidRPr="00806DDA" w:rsidRDefault="00806DDA" w:rsidP="00806DDA">
      <w:pPr>
        <w:numPr>
          <w:ilvl w:val="0"/>
          <w:numId w:val="2"/>
        </w:numPr>
        <w:shd w:val="clear" w:color="auto" w:fill="151517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06DDA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lastRenderedPageBreak/>
        <w:t>Particulate Matter Monitoring</w:t>
      </w:r>
      <w:r w:rsidRPr="00806DDA">
        <w:rPr>
          <w:rFonts w:ascii="Segoe UI" w:eastAsia="Times New Roman" w:hAnsi="Segoe UI" w:cs="Segoe UI"/>
          <w:color w:val="F9FAFB"/>
          <w:sz w:val="24"/>
          <w:szCs w:val="24"/>
        </w:rPr>
        <w:t>:</w:t>
      </w:r>
    </w:p>
    <w:p w:rsidR="00806DDA" w:rsidRPr="00806DDA" w:rsidRDefault="00806DDA" w:rsidP="00806DDA">
      <w:pPr>
        <w:numPr>
          <w:ilvl w:val="1"/>
          <w:numId w:val="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06DDA">
        <w:rPr>
          <w:rFonts w:ascii="Segoe UI" w:eastAsia="Times New Roman" w:hAnsi="Segoe UI" w:cs="Segoe UI"/>
          <w:color w:val="F9FAFB"/>
          <w:sz w:val="24"/>
          <w:szCs w:val="24"/>
        </w:rPr>
        <w:t>PMS5003 laser scattering sensor for PM2.5 and PM10 measurements</w:t>
      </w:r>
    </w:p>
    <w:p w:rsidR="00806DDA" w:rsidRPr="00806DDA" w:rsidRDefault="00806DDA" w:rsidP="00806DDA">
      <w:pPr>
        <w:numPr>
          <w:ilvl w:val="0"/>
          <w:numId w:val="2"/>
        </w:numPr>
        <w:shd w:val="clear" w:color="auto" w:fill="151517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06DDA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Environmental Parameters</w:t>
      </w:r>
      <w:r w:rsidRPr="00806DDA">
        <w:rPr>
          <w:rFonts w:ascii="Segoe UI" w:eastAsia="Times New Roman" w:hAnsi="Segoe UI" w:cs="Segoe UI"/>
          <w:color w:val="F9FAFB"/>
          <w:sz w:val="24"/>
          <w:szCs w:val="24"/>
        </w:rPr>
        <w:t>:</w:t>
      </w:r>
    </w:p>
    <w:p w:rsidR="00806DDA" w:rsidRPr="00806DDA" w:rsidRDefault="00806DDA" w:rsidP="00806DDA">
      <w:pPr>
        <w:numPr>
          <w:ilvl w:val="1"/>
          <w:numId w:val="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06DDA">
        <w:rPr>
          <w:rFonts w:ascii="Segoe UI" w:eastAsia="Times New Roman" w:hAnsi="Segoe UI" w:cs="Segoe UI"/>
          <w:color w:val="F9FAFB"/>
          <w:sz w:val="24"/>
          <w:szCs w:val="24"/>
        </w:rPr>
        <w:t>DHT11 sensor for temperature and humidity compensation</w:t>
      </w:r>
    </w:p>
    <w:p w:rsidR="00806DDA" w:rsidRPr="00806DDA" w:rsidRDefault="00806DDA" w:rsidP="00806DDA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806DDA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Microcontroller Configuration</w:t>
      </w:r>
    </w:p>
    <w:p w:rsidR="00806DDA" w:rsidRPr="00806DDA" w:rsidRDefault="00806DDA" w:rsidP="00806DDA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</w:rPr>
      </w:pPr>
      <w:r w:rsidRPr="00806DDA">
        <w:rPr>
          <w:rFonts w:ascii="Segoe UI" w:eastAsia="Times New Roman" w:hAnsi="Segoe UI" w:cs="Segoe UI"/>
          <w:color w:val="F9FAFB"/>
          <w:sz w:val="24"/>
          <w:szCs w:val="24"/>
        </w:rPr>
        <w:t>The </w:t>
      </w:r>
      <w:r w:rsidRPr="00806DDA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ESP32-WROOM-32 microcontroller</w:t>
      </w:r>
      <w:r w:rsidRPr="00806DDA">
        <w:rPr>
          <w:rFonts w:ascii="Segoe UI" w:eastAsia="Times New Roman" w:hAnsi="Segoe UI" w:cs="Segoe UI"/>
          <w:color w:val="F9FAFB"/>
          <w:sz w:val="24"/>
          <w:szCs w:val="24"/>
        </w:rPr>
        <w:t> serves as the central processing unit, providing:</w:t>
      </w:r>
    </w:p>
    <w:p w:rsidR="00806DDA" w:rsidRPr="00806DDA" w:rsidRDefault="00806DDA" w:rsidP="00806DDA">
      <w:pPr>
        <w:numPr>
          <w:ilvl w:val="0"/>
          <w:numId w:val="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06DDA">
        <w:rPr>
          <w:rFonts w:ascii="Segoe UI" w:eastAsia="Times New Roman" w:hAnsi="Segoe UI" w:cs="Segoe UI"/>
          <w:color w:val="F9FAFB"/>
          <w:sz w:val="24"/>
          <w:szCs w:val="24"/>
        </w:rPr>
        <w:t>Dual-core 240MHz processing capability</w:t>
      </w:r>
    </w:p>
    <w:p w:rsidR="00806DDA" w:rsidRPr="00806DDA" w:rsidRDefault="00806DDA" w:rsidP="00806DDA">
      <w:pPr>
        <w:numPr>
          <w:ilvl w:val="0"/>
          <w:numId w:val="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06DDA">
        <w:rPr>
          <w:rFonts w:ascii="Segoe UI" w:eastAsia="Times New Roman" w:hAnsi="Segoe UI" w:cs="Segoe UI"/>
          <w:color w:val="F9FAFB"/>
          <w:sz w:val="24"/>
          <w:szCs w:val="24"/>
        </w:rPr>
        <w:t xml:space="preserve">Integrated </w:t>
      </w:r>
      <w:proofErr w:type="spellStart"/>
      <w:r w:rsidRPr="00806DDA">
        <w:rPr>
          <w:rFonts w:ascii="Segoe UI" w:eastAsia="Times New Roman" w:hAnsi="Segoe UI" w:cs="Segoe UI"/>
          <w:color w:val="F9FAFB"/>
          <w:sz w:val="24"/>
          <w:szCs w:val="24"/>
        </w:rPr>
        <w:t>WiFi</w:t>
      </w:r>
      <w:proofErr w:type="spellEnd"/>
      <w:r w:rsidRPr="00806DDA">
        <w:rPr>
          <w:rFonts w:ascii="Segoe UI" w:eastAsia="Times New Roman" w:hAnsi="Segoe UI" w:cs="Segoe UI"/>
          <w:color w:val="F9FAFB"/>
          <w:sz w:val="24"/>
          <w:szCs w:val="24"/>
        </w:rPr>
        <w:t xml:space="preserve"> and Bluetooth connectivity</w:t>
      </w:r>
    </w:p>
    <w:p w:rsidR="00806DDA" w:rsidRPr="00806DDA" w:rsidRDefault="00806DDA" w:rsidP="00806DDA">
      <w:pPr>
        <w:numPr>
          <w:ilvl w:val="0"/>
          <w:numId w:val="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06DDA">
        <w:rPr>
          <w:rFonts w:ascii="Segoe UI" w:eastAsia="Times New Roman" w:hAnsi="Segoe UI" w:cs="Segoe UI"/>
          <w:color w:val="F9FAFB"/>
          <w:sz w:val="24"/>
          <w:szCs w:val="24"/>
        </w:rPr>
        <w:t>12-bit analog-to-digital conversion for sensor readings</w:t>
      </w:r>
    </w:p>
    <w:p w:rsidR="00806DDA" w:rsidRPr="00806DDA" w:rsidRDefault="00806DDA" w:rsidP="00806DDA">
      <w:pPr>
        <w:numPr>
          <w:ilvl w:val="0"/>
          <w:numId w:val="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06DDA">
        <w:rPr>
          <w:rFonts w:ascii="Segoe UI" w:eastAsia="Times New Roman" w:hAnsi="Segoe UI" w:cs="Segoe UI"/>
          <w:color w:val="F9FAFB"/>
          <w:sz w:val="24"/>
          <w:szCs w:val="24"/>
        </w:rPr>
        <w:t>Low-power operation modes for continuous monitoring</w:t>
      </w:r>
    </w:p>
    <w:p w:rsidR="00806DDA" w:rsidRPr="00806DDA" w:rsidRDefault="00806DDA" w:rsidP="00806DDA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806DDA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Environmental Compensation Protocol</w:t>
      </w:r>
    </w:p>
    <w:p w:rsidR="00806DDA" w:rsidRPr="00806DDA" w:rsidRDefault="00806DDA" w:rsidP="00806DDA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</w:rPr>
      </w:pPr>
      <w:r w:rsidRPr="00806DDA">
        <w:rPr>
          <w:rFonts w:ascii="Segoe UI" w:eastAsia="Times New Roman" w:hAnsi="Segoe UI" w:cs="Segoe UI"/>
          <w:color w:val="F9FAFB"/>
          <w:sz w:val="24"/>
          <w:szCs w:val="24"/>
        </w:rPr>
        <w:t>To address sensor limitations in varying environmental conditions, the system implements </w:t>
      </w:r>
      <w:r w:rsidRPr="00806DDA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real-time compensation algorithms</w:t>
      </w:r>
      <w:r w:rsidRPr="00806DDA">
        <w:rPr>
          <w:rFonts w:ascii="Segoe UI" w:eastAsia="Times New Roman" w:hAnsi="Segoe UI" w:cs="Segoe UI"/>
          <w:color w:val="F9FAFB"/>
          <w:sz w:val="24"/>
          <w:szCs w:val="24"/>
        </w:rPr>
        <w:t>:</w:t>
      </w:r>
    </w:p>
    <w:p w:rsidR="00806DDA" w:rsidRPr="00806DDA" w:rsidRDefault="00806DDA" w:rsidP="00806DDA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</w:rPr>
      </w:pPr>
      <w:r w:rsidRPr="00806DDA">
        <w:rPr>
          <w:rFonts w:ascii="Consolas" w:eastAsia="Times New Roman" w:hAnsi="Consolas" w:cs="Segoe UI"/>
          <w:color w:val="F9FAFB"/>
          <w:sz w:val="18"/>
          <w:szCs w:val="18"/>
        </w:rPr>
        <w:t>text</w:t>
      </w:r>
    </w:p>
    <w:p w:rsidR="00806DDA" w:rsidRPr="00806DDA" w:rsidRDefault="00806DDA" w:rsidP="00806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proofErr w:type="spellStart"/>
      <w:r w:rsidRPr="00806DDA">
        <w:rPr>
          <w:rFonts w:ascii="Consolas" w:eastAsia="Times New Roman" w:hAnsi="Consolas" w:cs="Courier New"/>
          <w:color w:val="F9FAFB"/>
          <w:sz w:val="20"/>
          <w:szCs w:val="20"/>
        </w:rPr>
        <w:t>Compensated_Value</w:t>
      </w:r>
      <w:proofErr w:type="spellEnd"/>
      <w:r w:rsidRPr="00806DDA">
        <w:rPr>
          <w:rFonts w:ascii="Consolas" w:eastAsia="Times New Roman" w:hAnsi="Consolas" w:cs="Courier New"/>
          <w:color w:val="F9FAFB"/>
          <w:sz w:val="20"/>
          <w:szCs w:val="20"/>
        </w:rPr>
        <w:t xml:space="preserve"> = </w:t>
      </w:r>
      <w:proofErr w:type="spellStart"/>
      <w:r w:rsidRPr="00806DDA">
        <w:rPr>
          <w:rFonts w:ascii="Consolas" w:eastAsia="Times New Roman" w:hAnsi="Consolas" w:cs="Courier New"/>
          <w:color w:val="F9FAFB"/>
          <w:sz w:val="20"/>
          <w:szCs w:val="20"/>
        </w:rPr>
        <w:t>Raw_Reading</w:t>
      </w:r>
      <w:proofErr w:type="spellEnd"/>
      <w:r w:rsidRPr="00806DDA">
        <w:rPr>
          <w:rFonts w:ascii="Consolas" w:eastAsia="Times New Roman" w:hAnsi="Consolas" w:cs="Courier New"/>
          <w:color w:val="F9FAFB"/>
          <w:sz w:val="20"/>
          <w:szCs w:val="20"/>
        </w:rPr>
        <w:t xml:space="preserve"> × (1 + α × (T - </w:t>
      </w:r>
      <w:proofErr w:type="spellStart"/>
      <w:r w:rsidRPr="00806DDA">
        <w:rPr>
          <w:rFonts w:ascii="Consolas" w:eastAsia="Times New Roman" w:hAnsi="Consolas" w:cs="Courier New"/>
          <w:color w:val="F9FAFB"/>
          <w:sz w:val="20"/>
          <w:szCs w:val="20"/>
        </w:rPr>
        <w:t>T_ref</w:t>
      </w:r>
      <w:proofErr w:type="spellEnd"/>
      <w:r w:rsidRPr="00806DDA">
        <w:rPr>
          <w:rFonts w:ascii="Consolas" w:eastAsia="Times New Roman" w:hAnsi="Consolas" w:cs="Courier New"/>
          <w:color w:val="F9FAFB"/>
          <w:sz w:val="20"/>
          <w:szCs w:val="20"/>
        </w:rPr>
        <w:t xml:space="preserve">)) × (1 + β × (RH - </w:t>
      </w:r>
      <w:proofErr w:type="spellStart"/>
      <w:r w:rsidRPr="00806DDA">
        <w:rPr>
          <w:rFonts w:ascii="Consolas" w:eastAsia="Times New Roman" w:hAnsi="Consolas" w:cs="Courier New"/>
          <w:color w:val="F9FAFB"/>
          <w:sz w:val="20"/>
          <w:szCs w:val="20"/>
        </w:rPr>
        <w:t>RH_ref</w:t>
      </w:r>
      <w:proofErr w:type="spellEnd"/>
      <w:r w:rsidRPr="00806DDA">
        <w:rPr>
          <w:rFonts w:ascii="Consolas" w:eastAsia="Times New Roman" w:hAnsi="Consolas" w:cs="Courier New"/>
          <w:color w:val="F9FAFB"/>
          <w:sz w:val="20"/>
          <w:szCs w:val="20"/>
        </w:rPr>
        <w:t>))</w:t>
      </w:r>
    </w:p>
    <w:p w:rsidR="00806DDA" w:rsidRPr="00806DDA" w:rsidRDefault="00806DDA" w:rsidP="00806DDA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</w:rPr>
      </w:pPr>
      <w:r w:rsidRPr="00806DDA">
        <w:rPr>
          <w:rFonts w:ascii="Segoe UI" w:eastAsia="Times New Roman" w:hAnsi="Segoe UI" w:cs="Segoe UI"/>
          <w:color w:val="F9FAFB"/>
          <w:sz w:val="24"/>
          <w:szCs w:val="24"/>
        </w:rPr>
        <w:t>Where:</w:t>
      </w:r>
    </w:p>
    <w:p w:rsidR="00806DDA" w:rsidRPr="00806DDA" w:rsidRDefault="00806DDA" w:rsidP="00806DDA">
      <w:pPr>
        <w:numPr>
          <w:ilvl w:val="0"/>
          <w:numId w:val="4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06DDA">
        <w:rPr>
          <w:rFonts w:ascii="Segoe UI" w:eastAsia="Times New Roman" w:hAnsi="Segoe UI" w:cs="Segoe UI"/>
          <w:color w:val="F9FAFB"/>
          <w:sz w:val="24"/>
          <w:szCs w:val="24"/>
        </w:rPr>
        <w:t>α = Temperature coefficient (sensor-specific)</w:t>
      </w:r>
    </w:p>
    <w:p w:rsidR="00806DDA" w:rsidRPr="00806DDA" w:rsidRDefault="00806DDA" w:rsidP="00806DDA">
      <w:pPr>
        <w:numPr>
          <w:ilvl w:val="0"/>
          <w:numId w:val="4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06DDA">
        <w:rPr>
          <w:rFonts w:ascii="Segoe UI" w:eastAsia="Times New Roman" w:hAnsi="Segoe UI" w:cs="Segoe UI"/>
          <w:color w:val="F9FAFB"/>
          <w:sz w:val="24"/>
          <w:szCs w:val="24"/>
        </w:rPr>
        <w:t>β = Humidity coefficient (sensor-specific)</w:t>
      </w:r>
    </w:p>
    <w:p w:rsidR="00806DDA" w:rsidRPr="00806DDA" w:rsidRDefault="00806DDA" w:rsidP="00806DDA">
      <w:pPr>
        <w:numPr>
          <w:ilvl w:val="0"/>
          <w:numId w:val="4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806DDA">
        <w:rPr>
          <w:rFonts w:ascii="Segoe UI" w:eastAsia="Times New Roman" w:hAnsi="Segoe UI" w:cs="Segoe UI"/>
          <w:color w:val="F9FAFB"/>
          <w:sz w:val="24"/>
          <w:szCs w:val="24"/>
        </w:rPr>
        <w:t>T_ref</w:t>
      </w:r>
      <w:proofErr w:type="spellEnd"/>
      <w:r w:rsidRPr="00806DDA">
        <w:rPr>
          <w:rFonts w:ascii="Segoe UI" w:eastAsia="Times New Roman" w:hAnsi="Segoe UI" w:cs="Segoe UI"/>
          <w:color w:val="F9FAFB"/>
          <w:sz w:val="24"/>
          <w:szCs w:val="24"/>
        </w:rPr>
        <w:t xml:space="preserve"> = Reference temperature (25°C)</w:t>
      </w:r>
    </w:p>
    <w:p w:rsidR="00806DDA" w:rsidRPr="00806DDA" w:rsidRDefault="00806DDA" w:rsidP="00806DDA">
      <w:pPr>
        <w:numPr>
          <w:ilvl w:val="0"/>
          <w:numId w:val="4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806DDA">
        <w:rPr>
          <w:rFonts w:ascii="Segoe UI" w:eastAsia="Times New Roman" w:hAnsi="Segoe UI" w:cs="Segoe UI"/>
          <w:color w:val="F9FAFB"/>
          <w:sz w:val="24"/>
          <w:szCs w:val="24"/>
        </w:rPr>
        <w:t>RH_ref</w:t>
      </w:r>
      <w:proofErr w:type="spellEnd"/>
      <w:r w:rsidRPr="00806DDA">
        <w:rPr>
          <w:rFonts w:ascii="Segoe UI" w:eastAsia="Times New Roman" w:hAnsi="Segoe UI" w:cs="Segoe UI"/>
          <w:color w:val="F9FAFB"/>
          <w:sz w:val="24"/>
          <w:szCs w:val="24"/>
        </w:rPr>
        <w:t xml:space="preserve"> = Reference humidity (50%)</w:t>
      </w:r>
    </w:p>
    <w:p w:rsidR="00806DDA" w:rsidRPr="00806DDA" w:rsidRDefault="00806DDA" w:rsidP="00806DDA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</w:rPr>
      </w:pPr>
      <w:r w:rsidRPr="00806DDA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Calibration Methodology</w:t>
      </w:r>
      <w:r w:rsidRPr="00806DDA">
        <w:rPr>
          <w:rFonts w:ascii="Segoe UI" w:eastAsia="Times New Roman" w:hAnsi="Segoe UI" w:cs="Segoe UI"/>
          <w:color w:val="F9FAFB"/>
          <w:sz w:val="24"/>
          <w:szCs w:val="24"/>
        </w:rPr>
        <w:t>:</w:t>
      </w:r>
    </w:p>
    <w:p w:rsidR="00806DDA" w:rsidRPr="00806DDA" w:rsidRDefault="00806DDA" w:rsidP="00806DDA">
      <w:pPr>
        <w:numPr>
          <w:ilvl w:val="0"/>
          <w:numId w:val="5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06DDA">
        <w:rPr>
          <w:rFonts w:ascii="Segoe UI" w:eastAsia="Times New Roman" w:hAnsi="Segoe UI" w:cs="Segoe UI"/>
          <w:color w:val="F9FAFB"/>
          <w:sz w:val="24"/>
          <w:szCs w:val="24"/>
        </w:rPr>
        <w:t>Baseline establishment in controlled laboratory conditions</w:t>
      </w:r>
    </w:p>
    <w:p w:rsidR="00806DDA" w:rsidRPr="00806DDA" w:rsidRDefault="00806DDA" w:rsidP="00806DDA">
      <w:pPr>
        <w:numPr>
          <w:ilvl w:val="0"/>
          <w:numId w:val="5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06DDA">
        <w:rPr>
          <w:rFonts w:ascii="Segoe UI" w:eastAsia="Times New Roman" w:hAnsi="Segoe UI" w:cs="Segoe UI"/>
          <w:color w:val="F9FAFB"/>
          <w:sz w:val="24"/>
          <w:szCs w:val="24"/>
        </w:rPr>
        <w:t>Multi-point calibration across temperature (15-35°C) and humidity (30-80% RH) ranges</w:t>
      </w:r>
    </w:p>
    <w:p w:rsidR="00806DDA" w:rsidRPr="00806DDA" w:rsidRDefault="00806DDA" w:rsidP="00806DDA">
      <w:pPr>
        <w:numPr>
          <w:ilvl w:val="0"/>
          <w:numId w:val="5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06DDA">
        <w:rPr>
          <w:rFonts w:ascii="Segoe UI" w:eastAsia="Times New Roman" w:hAnsi="Segoe UI" w:cs="Segoe UI"/>
          <w:color w:val="F9FAFB"/>
          <w:sz w:val="24"/>
          <w:szCs w:val="24"/>
        </w:rPr>
        <w:t>Cross-validation against reference instruments</w:t>
      </w:r>
    </w:p>
    <w:p w:rsidR="00806DDA" w:rsidRPr="00806DDA" w:rsidRDefault="00806DDA" w:rsidP="00806DDA">
      <w:pPr>
        <w:numPr>
          <w:ilvl w:val="0"/>
          <w:numId w:val="5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06DDA">
        <w:rPr>
          <w:rFonts w:ascii="Segoe UI" w:eastAsia="Times New Roman" w:hAnsi="Segoe UI" w:cs="Segoe UI"/>
          <w:color w:val="F9FAFB"/>
          <w:sz w:val="24"/>
          <w:szCs w:val="24"/>
        </w:rPr>
        <w:t>Field calibration adjustments for local environmental conditions</w:t>
      </w:r>
    </w:p>
    <w:p w:rsidR="00806DDA" w:rsidRPr="00806DDA" w:rsidRDefault="00806DDA" w:rsidP="00806DDA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</w:rPr>
      </w:pPr>
      <w:r w:rsidRPr="00806DDA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>Data Acquisition and Processing</w:t>
      </w:r>
    </w:p>
    <w:p w:rsidR="00806DDA" w:rsidRPr="00806DDA" w:rsidRDefault="00806DDA" w:rsidP="00806DDA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806DDA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lastRenderedPageBreak/>
        <w:t>Data Collection Protocol</w:t>
      </w:r>
    </w:p>
    <w:p w:rsidR="00806DDA" w:rsidRPr="00806DDA" w:rsidRDefault="00806DDA" w:rsidP="00806DDA">
      <w:pPr>
        <w:numPr>
          <w:ilvl w:val="0"/>
          <w:numId w:val="6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06DDA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Sampling Frequency</w:t>
      </w:r>
      <w:r w:rsidRPr="00806DDA">
        <w:rPr>
          <w:rFonts w:ascii="Segoe UI" w:eastAsia="Times New Roman" w:hAnsi="Segoe UI" w:cs="Segoe UI"/>
          <w:color w:val="F9FAFB"/>
          <w:sz w:val="24"/>
          <w:szCs w:val="24"/>
        </w:rPr>
        <w:t>: Continuous monitoring with 1-minute sampling intervals</w:t>
      </w:r>
    </w:p>
    <w:p w:rsidR="00806DDA" w:rsidRPr="00806DDA" w:rsidRDefault="00806DDA" w:rsidP="00806DDA">
      <w:pPr>
        <w:numPr>
          <w:ilvl w:val="0"/>
          <w:numId w:val="6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06DDA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Multi-sensor Synchronization</w:t>
      </w:r>
      <w:r w:rsidRPr="00806DDA">
        <w:rPr>
          <w:rFonts w:ascii="Segoe UI" w:eastAsia="Times New Roman" w:hAnsi="Segoe UI" w:cs="Segoe UI"/>
          <w:color w:val="F9FAFB"/>
          <w:sz w:val="24"/>
          <w:szCs w:val="24"/>
        </w:rPr>
        <w:t>: Simultaneous data acquisition from all sensors</w:t>
      </w:r>
    </w:p>
    <w:p w:rsidR="00806DDA" w:rsidRPr="00806DDA" w:rsidRDefault="00806DDA" w:rsidP="00806DDA">
      <w:pPr>
        <w:numPr>
          <w:ilvl w:val="0"/>
          <w:numId w:val="6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06DDA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Data Quality Assurance</w:t>
      </w:r>
      <w:r w:rsidRPr="00806DDA">
        <w:rPr>
          <w:rFonts w:ascii="Segoe UI" w:eastAsia="Times New Roman" w:hAnsi="Segoe UI" w:cs="Segoe UI"/>
          <w:color w:val="F9FAFB"/>
          <w:sz w:val="24"/>
          <w:szCs w:val="24"/>
        </w:rPr>
        <w:t>: Implementation of moving average filters and statistical outlier detection</w:t>
      </w:r>
    </w:p>
    <w:p w:rsidR="00806DDA" w:rsidRPr="00806DDA" w:rsidRDefault="00806DDA" w:rsidP="00806DDA">
      <w:pPr>
        <w:numPr>
          <w:ilvl w:val="0"/>
          <w:numId w:val="6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06DDA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Signal Processing</w:t>
      </w:r>
      <w:r w:rsidRPr="00806DDA">
        <w:rPr>
          <w:rFonts w:ascii="Segoe UI" w:eastAsia="Times New Roman" w:hAnsi="Segoe UI" w:cs="Segoe UI"/>
          <w:color w:val="F9FAFB"/>
          <w:sz w:val="24"/>
          <w:szCs w:val="24"/>
        </w:rPr>
        <w:t>: Digital filtering for noise reduction and signal stabilization</w:t>
      </w:r>
    </w:p>
    <w:p w:rsidR="00806DDA" w:rsidRPr="00806DDA" w:rsidRDefault="00806DDA" w:rsidP="00806DDA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806DDA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Edge Computing Implementation</w:t>
      </w:r>
    </w:p>
    <w:p w:rsidR="00806DDA" w:rsidRPr="00806DDA" w:rsidRDefault="00806DDA" w:rsidP="00806DDA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</w:rPr>
      </w:pPr>
      <w:r w:rsidRPr="00806DDA">
        <w:rPr>
          <w:rFonts w:ascii="Segoe UI" w:eastAsia="Times New Roman" w:hAnsi="Segoe UI" w:cs="Segoe UI"/>
          <w:color w:val="F9FAFB"/>
          <w:sz w:val="24"/>
          <w:szCs w:val="24"/>
        </w:rPr>
        <w:t>The ESP32 performs </w:t>
      </w:r>
      <w:r w:rsidRPr="00806DDA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on-device data preprocessing</w:t>
      </w:r>
      <w:r w:rsidRPr="00806DDA">
        <w:rPr>
          <w:rFonts w:ascii="Segoe UI" w:eastAsia="Times New Roman" w:hAnsi="Segoe UI" w:cs="Segoe UI"/>
          <w:color w:val="F9FAFB"/>
          <w:sz w:val="24"/>
          <w:szCs w:val="24"/>
        </w:rPr>
        <w:t>:</w:t>
      </w:r>
    </w:p>
    <w:p w:rsidR="00806DDA" w:rsidRPr="00806DDA" w:rsidRDefault="00806DDA" w:rsidP="00806DDA">
      <w:pPr>
        <w:numPr>
          <w:ilvl w:val="0"/>
          <w:numId w:val="7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06DDA">
        <w:rPr>
          <w:rFonts w:ascii="Segoe UI" w:eastAsia="Times New Roman" w:hAnsi="Segoe UI" w:cs="Segoe UI"/>
          <w:color w:val="F9FAFB"/>
          <w:sz w:val="24"/>
          <w:szCs w:val="24"/>
        </w:rPr>
        <w:t>Real-time environmental compensation</w:t>
      </w:r>
    </w:p>
    <w:p w:rsidR="00806DDA" w:rsidRPr="00806DDA" w:rsidRDefault="00806DDA" w:rsidP="00806DDA">
      <w:pPr>
        <w:numPr>
          <w:ilvl w:val="0"/>
          <w:numId w:val="7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06DDA">
        <w:rPr>
          <w:rFonts w:ascii="Segoe UI" w:eastAsia="Times New Roman" w:hAnsi="Segoe UI" w:cs="Segoe UI"/>
          <w:color w:val="F9FAFB"/>
          <w:sz w:val="24"/>
          <w:szCs w:val="24"/>
        </w:rPr>
        <w:t>Data validation and quality flagging</w:t>
      </w:r>
    </w:p>
    <w:p w:rsidR="00806DDA" w:rsidRPr="00806DDA" w:rsidRDefault="00806DDA" w:rsidP="00806DDA">
      <w:pPr>
        <w:numPr>
          <w:ilvl w:val="0"/>
          <w:numId w:val="7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06DDA">
        <w:rPr>
          <w:rFonts w:ascii="Segoe UI" w:eastAsia="Times New Roman" w:hAnsi="Segoe UI" w:cs="Segoe UI"/>
          <w:color w:val="F9FAFB"/>
          <w:sz w:val="24"/>
          <w:szCs w:val="24"/>
        </w:rPr>
        <w:t>JSON formatting for cloud transmission</w:t>
      </w:r>
    </w:p>
    <w:p w:rsidR="00806DDA" w:rsidRPr="00806DDA" w:rsidRDefault="00806DDA" w:rsidP="00806DDA">
      <w:pPr>
        <w:numPr>
          <w:ilvl w:val="0"/>
          <w:numId w:val="7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06DDA">
        <w:rPr>
          <w:rFonts w:ascii="Segoe UI" w:eastAsia="Times New Roman" w:hAnsi="Segoe UI" w:cs="Segoe UI"/>
          <w:color w:val="F9FAFB"/>
          <w:sz w:val="24"/>
          <w:szCs w:val="24"/>
        </w:rPr>
        <w:t>Local buffering during connectivity loss</w:t>
      </w:r>
    </w:p>
    <w:p w:rsidR="00806DDA" w:rsidRPr="00806DDA" w:rsidRDefault="00806DDA" w:rsidP="00806DDA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</w:rPr>
      </w:pPr>
      <w:r w:rsidRPr="00806DDA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>Cloud Infrastructure</w:t>
      </w:r>
    </w:p>
    <w:p w:rsidR="00806DDA" w:rsidRPr="00806DDA" w:rsidRDefault="00806DDA" w:rsidP="00806DDA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806DDA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Data Management Architecture</w:t>
      </w:r>
    </w:p>
    <w:p w:rsidR="00806DDA" w:rsidRPr="00806DDA" w:rsidRDefault="00806DDA" w:rsidP="00806DDA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</w:rPr>
      </w:pPr>
      <w:r w:rsidRPr="00806DDA">
        <w:rPr>
          <w:rFonts w:ascii="Segoe UI" w:eastAsia="Times New Roman" w:hAnsi="Segoe UI" w:cs="Segoe UI"/>
          <w:color w:val="F9FAFB"/>
          <w:sz w:val="24"/>
          <w:szCs w:val="24"/>
        </w:rPr>
        <w:t>The system utilizes </w:t>
      </w:r>
      <w:r w:rsidRPr="00806DDA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Google Firebase</w:t>
      </w:r>
      <w:r w:rsidRPr="00806DDA">
        <w:rPr>
          <w:rFonts w:ascii="Segoe UI" w:eastAsia="Times New Roman" w:hAnsi="Segoe UI" w:cs="Segoe UI"/>
          <w:color w:val="F9FAFB"/>
          <w:sz w:val="24"/>
          <w:szCs w:val="24"/>
        </w:rPr>
        <w:t> as the cloud backend:</w:t>
      </w:r>
    </w:p>
    <w:p w:rsidR="00806DDA" w:rsidRPr="00806DDA" w:rsidRDefault="00806DDA" w:rsidP="00806DDA">
      <w:pPr>
        <w:numPr>
          <w:ilvl w:val="0"/>
          <w:numId w:val="8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806DDA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Realtime</w:t>
      </w:r>
      <w:proofErr w:type="spellEnd"/>
      <w:r w:rsidRPr="00806DDA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Database</w:t>
      </w:r>
      <w:r w:rsidRPr="00806DDA">
        <w:rPr>
          <w:rFonts w:ascii="Segoe UI" w:eastAsia="Times New Roman" w:hAnsi="Segoe UI" w:cs="Segoe UI"/>
          <w:color w:val="F9FAFB"/>
          <w:sz w:val="24"/>
          <w:szCs w:val="24"/>
        </w:rPr>
        <w:t>: Structured JSON storage for sensor readings</w:t>
      </w:r>
    </w:p>
    <w:p w:rsidR="00806DDA" w:rsidRPr="00806DDA" w:rsidRDefault="00806DDA" w:rsidP="00806DDA">
      <w:pPr>
        <w:numPr>
          <w:ilvl w:val="0"/>
          <w:numId w:val="8"/>
        </w:numPr>
        <w:shd w:val="clear" w:color="auto" w:fill="151517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06DDA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Data Schema</w:t>
      </w:r>
      <w:r w:rsidRPr="00806DDA">
        <w:rPr>
          <w:rFonts w:ascii="Segoe UI" w:eastAsia="Times New Roman" w:hAnsi="Segoe UI" w:cs="Segoe UI"/>
          <w:color w:val="F9FAFB"/>
          <w:sz w:val="24"/>
          <w:szCs w:val="24"/>
        </w:rPr>
        <w:t>:</w:t>
      </w:r>
    </w:p>
    <w:p w:rsidR="00806DDA" w:rsidRPr="00806DDA" w:rsidRDefault="00806DDA" w:rsidP="00806DDA">
      <w:pPr>
        <w:shd w:val="clear" w:color="auto" w:fill="151517"/>
        <w:spacing w:after="0" w:afterAutospacing="1" w:line="189" w:lineRule="atLeast"/>
        <w:rPr>
          <w:rFonts w:ascii="Segoe UI" w:eastAsia="Times New Roman" w:hAnsi="Segoe UI" w:cs="Segoe UI"/>
          <w:color w:val="F9FAFB"/>
          <w:sz w:val="19"/>
          <w:szCs w:val="19"/>
        </w:rPr>
      </w:pPr>
      <w:proofErr w:type="spellStart"/>
      <w:r w:rsidRPr="00806DDA">
        <w:rPr>
          <w:rFonts w:ascii="Consolas" w:eastAsia="Times New Roman" w:hAnsi="Consolas" w:cs="Segoe UI"/>
          <w:color w:val="F9FAFB"/>
          <w:sz w:val="18"/>
          <w:szCs w:val="18"/>
        </w:rPr>
        <w:t>json</w:t>
      </w:r>
      <w:proofErr w:type="spellEnd"/>
    </w:p>
    <w:p w:rsidR="00806DDA" w:rsidRPr="00806DDA" w:rsidRDefault="00806DDA" w:rsidP="00806DD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06DDA">
        <w:rPr>
          <w:rFonts w:ascii="Consolas" w:eastAsia="Times New Roman" w:hAnsi="Consolas" w:cs="Courier New"/>
          <w:color w:val="E3EAF2"/>
          <w:sz w:val="20"/>
          <w:szCs w:val="20"/>
        </w:rPr>
        <w:t>{</w:t>
      </w:r>
    </w:p>
    <w:p w:rsidR="00806DDA" w:rsidRPr="00806DDA" w:rsidRDefault="00806DDA" w:rsidP="00806DD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06DDA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806DDA">
        <w:rPr>
          <w:rFonts w:ascii="Consolas" w:eastAsia="Times New Roman" w:hAnsi="Consolas" w:cs="Courier New"/>
          <w:color w:val="6CB8E6"/>
          <w:sz w:val="20"/>
          <w:szCs w:val="20"/>
        </w:rPr>
        <w:t>"timestamp"</w:t>
      </w:r>
      <w:r w:rsidRPr="00806DDA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806DDA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06DDA">
        <w:rPr>
          <w:rFonts w:ascii="Consolas" w:eastAsia="Times New Roman" w:hAnsi="Consolas" w:cs="Courier New"/>
          <w:color w:val="91D076"/>
          <w:sz w:val="20"/>
          <w:szCs w:val="20"/>
        </w:rPr>
        <w:t>"ISO-8601_format"</w:t>
      </w:r>
      <w:r w:rsidRPr="00806DDA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806DDA" w:rsidRPr="00806DDA" w:rsidRDefault="00806DDA" w:rsidP="00806DD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06DDA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806DDA">
        <w:rPr>
          <w:rFonts w:ascii="Consolas" w:eastAsia="Times New Roman" w:hAnsi="Consolas" w:cs="Courier New"/>
          <w:color w:val="6CB8E6"/>
          <w:sz w:val="20"/>
          <w:szCs w:val="20"/>
        </w:rPr>
        <w:t>"location"</w:t>
      </w:r>
      <w:r w:rsidRPr="00806DDA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806DDA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06DDA">
        <w:rPr>
          <w:rFonts w:ascii="Consolas" w:eastAsia="Times New Roman" w:hAnsi="Consolas" w:cs="Courier New"/>
          <w:color w:val="91D076"/>
          <w:sz w:val="20"/>
          <w:szCs w:val="20"/>
        </w:rPr>
        <w:t>"</w:t>
      </w:r>
      <w:proofErr w:type="spellStart"/>
      <w:r w:rsidRPr="00806DDA">
        <w:rPr>
          <w:rFonts w:ascii="Consolas" w:eastAsia="Times New Roman" w:hAnsi="Consolas" w:cs="Courier New"/>
          <w:color w:val="91D076"/>
          <w:sz w:val="20"/>
          <w:szCs w:val="20"/>
        </w:rPr>
        <w:t>deployment_site</w:t>
      </w:r>
      <w:proofErr w:type="spellEnd"/>
      <w:r w:rsidRPr="00806DDA">
        <w:rPr>
          <w:rFonts w:ascii="Consolas" w:eastAsia="Times New Roman" w:hAnsi="Consolas" w:cs="Courier New"/>
          <w:color w:val="91D076"/>
          <w:sz w:val="20"/>
          <w:szCs w:val="20"/>
        </w:rPr>
        <w:t>"</w:t>
      </w:r>
      <w:r w:rsidRPr="00806DDA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806DDA" w:rsidRPr="00806DDA" w:rsidRDefault="00806DDA" w:rsidP="00806DD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06DDA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806DDA">
        <w:rPr>
          <w:rFonts w:ascii="Consolas" w:eastAsia="Times New Roman" w:hAnsi="Consolas" w:cs="Courier New"/>
          <w:color w:val="6CB8E6"/>
          <w:sz w:val="20"/>
          <w:szCs w:val="20"/>
        </w:rPr>
        <w:t>"environment"</w:t>
      </w:r>
      <w:r w:rsidRPr="00806DDA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806DDA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06DDA">
        <w:rPr>
          <w:rFonts w:ascii="Consolas" w:eastAsia="Times New Roman" w:hAnsi="Consolas" w:cs="Courier New"/>
          <w:color w:val="E3EAF2"/>
          <w:sz w:val="20"/>
          <w:szCs w:val="20"/>
        </w:rPr>
        <w:t>{</w:t>
      </w:r>
      <w:r w:rsidRPr="00806DDA">
        <w:rPr>
          <w:rFonts w:ascii="Consolas" w:eastAsia="Times New Roman" w:hAnsi="Consolas" w:cs="Courier New"/>
          <w:color w:val="6CB8E6"/>
          <w:sz w:val="20"/>
          <w:szCs w:val="20"/>
        </w:rPr>
        <w:t>"temperature"</w:t>
      </w:r>
      <w:r w:rsidRPr="00806DDA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806DDA">
        <w:rPr>
          <w:rFonts w:ascii="Consolas" w:eastAsia="Times New Roman" w:hAnsi="Consolas" w:cs="Courier New"/>
          <w:color w:val="F9FAFB"/>
          <w:sz w:val="20"/>
          <w:szCs w:val="20"/>
        </w:rPr>
        <w:t xml:space="preserve"> value</w:t>
      </w:r>
      <w:r w:rsidRPr="00806DDA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806DDA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06DDA">
        <w:rPr>
          <w:rFonts w:ascii="Consolas" w:eastAsia="Times New Roman" w:hAnsi="Consolas" w:cs="Courier New"/>
          <w:color w:val="6CB8E6"/>
          <w:sz w:val="20"/>
          <w:szCs w:val="20"/>
        </w:rPr>
        <w:t>"humidity"</w:t>
      </w:r>
      <w:r w:rsidRPr="00806DDA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806DDA">
        <w:rPr>
          <w:rFonts w:ascii="Consolas" w:eastAsia="Times New Roman" w:hAnsi="Consolas" w:cs="Courier New"/>
          <w:color w:val="F9FAFB"/>
          <w:sz w:val="20"/>
          <w:szCs w:val="20"/>
        </w:rPr>
        <w:t xml:space="preserve"> value</w:t>
      </w:r>
      <w:r w:rsidRPr="00806DDA">
        <w:rPr>
          <w:rFonts w:ascii="Consolas" w:eastAsia="Times New Roman" w:hAnsi="Consolas" w:cs="Courier New"/>
          <w:color w:val="E3EAF2"/>
          <w:sz w:val="20"/>
          <w:szCs w:val="20"/>
        </w:rPr>
        <w:t>},</w:t>
      </w:r>
    </w:p>
    <w:p w:rsidR="00806DDA" w:rsidRPr="00806DDA" w:rsidRDefault="00806DDA" w:rsidP="00806DD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06DDA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806DDA">
        <w:rPr>
          <w:rFonts w:ascii="Consolas" w:eastAsia="Times New Roman" w:hAnsi="Consolas" w:cs="Courier New"/>
          <w:color w:val="6CB8E6"/>
          <w:sz w:val="20"/>
          <w:szCs w:val="20"/>
        </w:rPr>
        <w:t>"gases"</w:t>
      </w:r>
      <w:r w:rsidRPr="00806DDA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806DDA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06DDA">
        <w:rPr>
          <w:rFonts w:ascii="Consolas" w:eastAsia="Times New Roman" w:hAnsi="Consolas" w:cs="Courier New"/>
          <w:color w:val="E3EAF2"/>
          <w:sz w:val="20"/>
          <w:szCs w:val="20"/>
        </w:rPr>
        <w:t>{</w:t>
      </w:r>
    </w:p>
    <w:p w:rsidR="00806DDA" w:rsidRPr="00806DDA" w:rsidRDefault="00806DDA" w:rsidP="00806DD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06DDA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806DDA">
        <w:rPr>
          <w:rFonts w:ascii="Consolas" w:eastAsia="Times New Roman" w:hAnsi="Consolas" w:cs="Courier New"/>
          <w:color w:val="6CB8E6"/>
          <w:sz w:val="20"/>
          <w:szCs w:val="20"/>
        </w:rPr>
        <w:t>"mq135"</w:t>
      </w:r>
      <w:r w:rsidRPr="00806DDA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806DDA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06DDA">
        <w:rPr>
          <w:rFonts w:ascii="Consolas" w:eastAsia="Times New Roman" w:hAnsi="Consolas" w:cs="Courier New"/>
          <w:color w:val="E3EAF2"/>
          <w:sz w:val="20"/>
          <w:szCs w:val="20"/>
        </w:rPr>
        <w:t>{</w:t>
      </w:r>
      <w:r w:rsidRPr="00806DDA">
        <w:rPr>
          <w:rFonts w:ascii="Consolas" w:eastAsia="Times New Roman" w:hAnsi="Consolas" w:cs="Courier New"/>
          <w:color w:val="6CB8E6"/>
          <w:sz w:val="20"/>
          <w:szCs w:val="20"/>
        </w:rPr>
        <w:t>"value"</w:t>
      </w:r>
      <w:r w:rsidRPr="00806DDA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806DDA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806DDA">
        <w:rPr>
          <w:rFonts w:ascii="Consolas" w:eastAsia="Times New Roman" w:hAnsi="Consolas" w:cs="Courier New"/>
          <w:color w:val="F9FAFB"/>
          <w:sz w:val="20"/>
          <w:szCs w:val="20"/>
        </w:rPr>
        <w:t>compensated_reading</w:t>
      </w:r>
      <w:proofErr w:type="spellEnd"/>
      <w:r w:rsidRPr="00806DDA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806DDA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06DDA">
        <w:rPr>
          <w:rFonts w:ascii="Consolas" w:eastAsia="Times New Roman" w:hAnsi="Consolas" w:cs="Courier New"/>
          <w:color w:val="6CB8E6"/>
          <w:sz w:val="20"/>
          <w:szCs w:val="20"/>
        </w:rPr>
        <w:t>"unit"</w:t>
      </w:r>
      <w:r w:rsidRPr="00806DDA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806DDA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06DDA">
        <w:rPr>
          <w:rFonts w:ascii="Consolas" w:eastAsia="Times New Roman" w:hAnsi="Consolas" w:cs="Courier New"/>
          <w:color w:val="91D076"/>
          <w:sz w:val="20"/>
          <w:szCs w:val="20"/>
        </w:rPr>
        <w:t>"PPM"</w:t>
      </w:r>
      <w:r w:rsidRPr="00806DDA">
        <w:rPr>
          <w:rFonts w:ascii="Consolas" w:eastAsia="Times New Roman" w:hAnsi="Consolas" w:cs="Courier New"/>
          <w:color w:val="E3EAF2"/>
          <w:sz w:val="20"/>
          <w:szCs w:val="20"/>
        </w:rPr>
        <w:t>},</w:t>
      </w:r>
    </w:p>
    <w:p w:rsidR="00806DDA" w:rsidRPr="00806DDA" w:rsidRDefault="00806DDA" w:rsidP="00806DD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06DDA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806DDA">
        <w:rPr>
          <w:rFonts w:ascii="Consolas" w:eastAsia="Times New Roman" w:hAnsi="Consolas" w:cs="Courier New"/>
          <w:color w:val="6CB8E6"/>
          <w:sz w:val="20"/>
          <w:szCs w:val="20"/>
        </w:rPr>
        <w:t>"mq7"</w:t>
      </w:r>
      <w:r w:rsidRPr="00806DDA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806DDA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06DDA">
        <w:rPr>
          <w:rFonts w:ascii="Consolas" w:eastAsia="Times New Roman" w:hAnsi="Consolas" w:cs="Courier New"/>
          <w:color w:val="E3EAF2"/>
          <w:sz w:val="20"/>
          <w:szCs w:val="20"/>
        </w:rPr>
        <w:t>{</w:t>
      </w:r>
      <w:r w:rsidRPr="00806DDA">
        <w:rPr>
          <w:rFonts w:ascii="Consolas" w:eastAsia="Times New Roman" w:hAnsi="Consolas" w:cs="Courier New"/>
          <w:color w:val="6CB8E6"/>
          <w:sz w:val="20"/>
          <w:szCs w:val="20"/>
        </w:rPr>
        <w:t>"value"</w:t>
      </w:r>
      <w:r w:rsidRPr="00806DDA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806DDA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806DDA">
        <w:rPr>
          <w:rFonts w:ascii="Consolas" w:eastAsia="Times New Roman" w:hAnsi="Consolas" w:cs="Courier New"/>
          <w:color w:val="F9FAFB"/>
          <w:sz w:val="20"/>
          <w:szCs w:val="20"/>
        </w:rPr>
        <w:t>compensated_reading</w:t>
      </w:r>
      <w:proofErr w:type="spellEnd"/>
      <w:r w:rsidRPr="00806DDA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806DDA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06DDA">
        <w:rPr>
          <w:rFonts w:ascii="Consolas" w:eastAsia="Times New Roman" w:hAnsi="Consolas" w:cs="Courier New"/>
          <w:color w:val="6CB8E6"/>
          <w:sz w:val="20"/>
          <w:szCs w:val="20"/>
        </w:rPr>
        <w:t>"unit"</w:t>
      </w:r>
      <w:r w:rsidRPr="00806DDA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806DDA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06DDA">
        <w:rPr>
          <w:rFonts w:ascii="Consolas" w:eastAsia="Times New Roman" w:hAnsi="Consolas" w:cs="Courier New"/>
          <w:color w:val="91D076"/>
          <w:sz w:val="20"/>
          <w:szCs w:val="20"/>
        </w:rPr>
        <w:t>"PPM"</w:t>
      </w:r>
      <w:r w:rsidRPr="00806DDA">
        <w:rPr>
          <w:rFonts w:ascii="Consolas" w:eastAsia="Times New Roman" w:hAnsi="Consolas" w:cs="Courier New"/>
          <w:color w:val="E3EAF2"/>
          <w:sz w:val="20"/>
          <w:szCs w:val="20"/>
        </w:rPr>
        <w:t>},</w:t>
      </w:r>
    </w:p>
    <w:p w:rsidR="00806DDA" w:rsidRPr="00806DDA" w:rsidRDefault="00806DDA" w:rsidP="00806DD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06DDA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806DDA">
        <w:rPr>
          <w:rFonts w:ascii="Consolas" w:eastAsia="Times New Roman" w:hAnsi="Consolas" w:cs="Courier New"/>
          <w:color w:val="6CB8E6"/>
          <w:sz w:val="20"/>
          <w:szCs w:val="20"/>
        </w:rPr>
        <w:t>"mq2"</w:t>
      </w:r>
      <w:r w:rsidRPr="00806DDA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806DDA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06DDA">
        <w:rPr>
          <w:rFonts w:ascii="Consolas" w:eastAsia="Times New Roman" w:hAnsi="Consolas" w:cs="Courier New"/>
          <w:color w:val="E3EAF2"/>
          <w:sz w:val="20"/>
          <w:szCs w:val="20"/>
        </w:rPr>
        <w:t>{</w:t>
      </w:r>
      <w:r w:rsidRPr="00806DDA">
        <w:rPr>
          <w:rFonts w:ascii="Consolas" w:eastAsia="Times New Roman" w:hAnsi="Consolas" w:cs="Courier New"/>
          <w:color w:val="6CB8E6"/>
          <w:sz w:val="20"/>
          <w:szCs w:val="20"/>
        </w:rPr>
        <w:t>"value"</w:t>
      </w:r>
      <w:r w:rsidRPr="00806DDA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806DDA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806DDA">
        <w:rPr>
          <w:rFonts w:ascii="Consolas" w:eastAsia="Times New Roman" w:hAnsi="Consolas" w:cs="Courier New"/>
          <w:color w:val="F9FAFB"/>
          <w:sz w:val="20"/>
          <w:szCs w:val="20"/>
        </w:rPr>
        <w:t>compensated_reading</w:t>
      </w:r>
      <w:proofErr w:type="spellEnd"/>
      <w:r w:rsidRPr="00806DDA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806DDA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06DDA">
        <w:rPr>
          <w:rFonts w:ascii="Consolas" w:eastAsia="Times New Roman" w:hAnsi="Consolas" w:cs="Courier New"/>
          <w:color w:val="6CB8E6"/>
          <w:sz w:val="20"/>
          <w:szCs w:val="20"/>
        </w:rPr>
        <w:t>"unit"</w:t>
      </w:r>
      <w:r w:rsidRPr="00806DDA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806DDA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06DDA">
        <w:rPr>
          <w:rFonts w:ascii="Consolas" w:eastAsia="Times New Roman" w:hAnsi="Consolas" w:cs="Courier New"/>
          <w:color w:val="91D076"/>
          <w:sz w:val="20"/>
          <w:szCs w:val="20"/>
        </w:rPr>
        <w:t>"PPM"</w:t>
      </w:r>
      <w:r w:rsidRPr="00806DDA">
        <w:rPr>
          <w:rFonts w:ascii="Consolas" w:eastAsia="Times New Roman" w:hAnsi="Consolas" w:cs="Courier New"/>
          <w:color w:val="E3EAF2"/>
          <w:sz w:val="20"/>
          <w:szCs w:val="20"/>
        </w:rPr>
        <w:t>},</w:t>
      </w:r>
    </w:p>
    <w:p w:rsidR="00806DDA" w:rsidRPr="00806DDA" w:rsidRDefault="00806DDA" w:rsidP="00806DD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06DDA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806DDA">
        <w:rPr>
          <w:rFonts w:ascii="Consolas" w:eastAsia="Times New Roman" w:hAnsi="Consolas" w:cs="Courier New"/>
          <w:color w:val="6CB8E6"/>
          <w:sz w:val="20"/>
          <w:szCs w:val="20"/>
        </w:rPr>
        <w:t>"mq131"</w:t>
      </w:r>
      <w:r w:rsidRPr="00806DDA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806DDA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06DDA">
        <w:rPr>
          <w:rFonts w:ascii="Consolas" w:eastAsia="Times New Roman" w:hAnsi="Consolas" w:cs="Courier New"/>
          <w:color w:val="E3EAF2"/>
          <w:sz w:val="20"/>
          <w:szCs w:val="20"/>
        </w:rPr>
        <w:t>{</w:t>
      </w:r>
      <w:r w:rsidRPr="00806DDA">
        <w:rPr>
          <w:rFonts w:ascii="Consolas" w:eastAsia="Times New Roman" w:hAnsi="Consolas" w:cs="Courier New"/>
          <w:color w:val="6CB8E6"/>
          <w:sz w:val="20"/>
          <w:szCs w:val="20"/>
        </w:rPr>
        <w:t>"value"</w:t>
      </w:r>
      <w:r w:rsidRPr="00806DDA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806DDA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806DDA">
        <w:rPr>
          <w:rFonts w:ascii="Consolas" w:eastAsia="Times New Roman" w:hAnsi="Consolas" w:cs="Courier New"/>
          <w:color w:val="F9FAFB"/>
          <w:sz w:val="20"/>
          <w:szCs w:val="20"/>
        </w:rPr>
        <w:t>compensated_reading</w:t>
      </w:r>
      <w:proofErr w:type="spellEnd"/>
      <w:r w:rsidRPr="00806DDA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806DDA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06DDA">
        <w:rPr>
          <w:rFonts w:ascii="Consolas" w:eastAsia="Times New Roman" w:hAnsi="Consolas" w:cs="Courier New"/>
          <w:color w:val="6CB8E6"/>
          <w:sz w:val="20"/>
          <w:szCs w:val="20"/>
        </w:rPr>
        <w:t>"unit"</w:t>
      </w:r>
      <w:r w:rsidRPr="00806DDA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806DDA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06DDA">
        <w:rPr>
          <w:rFonts w:ascii="Consolas" w:eastAsia="Times New Roman" w:hAnsi="Consolas" w:cs="Courier New"/>
          <w:color w:val="91D076"/>
          <w:sz w:val="20"/>
          <w:szCs w:val="20"/>
        </w:rPr>
        <w:t>"PPB"</w:t>
      </w:r>
      <w:r w:rsidRPr="00806DDA">
        <w:rPr>
          <w:rFonts w:ascii="Consolas" w:eastAsia="Times New Roman" w:hAnsi="Consolas" w:cs="Courier New"/>
          <w:color w:val="E3EAF2"/>
          <w:sz w:val="20"/>
          <w:szCs w:val="20"/>
        </w:rPr>
        <w:t>}</w:t>
      </w:r>
    </w:p>
    <w:p w:rsidR="00806DDA" w:rsidRPr="00806DDA" w:rsidRDefault="00806DDA" w:rsidP="00806DD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06DDA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806DDA">
        <w:rPr>
          <w:rFonts w:ascii="Consolas" w:eastAsia="Times New Roman" w:hAnsi="Consolas" w:cs="Courier New"/>
          <w:color w:val="E3EAF2"/>
          <w:sz w:val="20"/>
          <w:szCs w:val="20"/>
        </w:rPr>
        <w:t>},</w:t>
      </w:r>
    </w:p>
    <w:p w:rsidR="00806DDA" w:rsidRPr="00806DDA" w:rsidRDefault="00806DDA" w:rsidP="00806DD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06DDA">
        <w:rPr>
          <w:rFonts w:ascii="Consolas" w:eastAsia="Times New Roman" w:hAnsi="Consolas" w:cs="Courier New"/>
          <w:color w:val="F9FAFB"/>
          <w:sz w:val="20"/>
          <w:szCs w:val="20"/>
        </w:rPr>
        <w:lastRenderedPageBreak/>
        <w:t xml:space="preserve">  </w:t>
      </w:r>
      <w:r w:rsidRPr="00806DDA">
        <w:rPr>
          <w:rFonts w:ascii="Consolas" w:eastAsia="Times New Roman" w:hAnsi="Consolas" w:cs="Courier New"/>
          <w:color w:val="6CB8E6"/>
          <w:sz w:val="20"/>
          <w:szCs w:val="20"/>
        </w:rPr>
        <w:t>"</w:t>
      </w:r>
      <w:proofErr w:type="spellStart"/>
      <w:r w:rsidRPr="00806DDA">
        <w:rPr>
          <w:rFonts w:ascii="Consolas" w:eastAsia="Times New Roman" w:hAnsi="Consolas" w:cs="Courier New"/>
          <w:color w:val="6CB8E6"/>
          <w:sz w:val="20"/>
          <w:szCs w:val="20"/>
        </w:rPr>
        <w:t>particulate_matter</w:t>
      </w:r>
      <w:proofErr w:type="spellEnd"/>
      <w:r w:rsidRPr="00806DDA">
        <w:rPr>
          <w:rFonts w:ascii="Consolas" w:eastAsia="Times New Roman" w:hAnsi="Consolas" w:cs="Courier New"/>
          <w:color w:val="6CB8E6"/>
          <w:sz w:val="20"/>
          <w:szCs w:val="20"/>
        </w:rPr>
        <w:t>"</w:t>
      </w:r>
      <w:r w:rsidRPr="00806DDA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806DDA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06DDA">
        <w:rPr>
          <w:rFonts w:ascii="Consolas" w:eastAsia="Times New Roman" w:hAnsi="Consolas" w:cs="Courier New"/>
          <w:color w:val="E3EAF2"/>
          <w:sz w:val="20"/>
          <w:szCs w:val="20"/>
        </w:rPr>
        <w:t>{</w:t>
      </w:r>
    </w:p>
    <w:p w:rsidR="00806DDA" w:rsidRPr="00806DDA" w:rsidRDefault="00806DDA" w:rsidP="00806DD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06DDA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806DDA">
        <w:rPr>
          <w:rFonts w:ascii="Consolas" w:eastAsia="Times New Roman" w:hAnsi="Consolas" w:cs="Courier New"/>
          <w:color w:val="6CB8E6"/>
          <w:sz w:val="20"/>
          <w:szCs w:val="20"/>
        </w:rPr>
        <w:t>"pm25"</w:t>
      </w:r>
      <w:r w:rsidRPr="00806DDA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806DDA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06DDA">
        <w:rPr>
          <w:rFonts w:ascii="Consolas" w:eastAsia="Times New Roman" w:hAnsi="Consolas" w:cs="Courier New"/>
          <w:color w:val="E3EAF2"/>
          <w:sz w:val="20"/>
          <w:szCs w:val="20"/>
        </w:rPr>
        <w:t>{</w:t>
      </w:r>
      <w:r w:rsidRPr="00806DDA">
        <w:rPr>
          <w:rFonts w:ascii="Consolas" w:eastAsia="Times New Roman" w:hAnsi="Consolas" w:cs="Courier New"/>
          <w:color w:val="6CB8E6"/>
          <w:sz w:val="20"/>
          <w:szCs w:val="20"/>
        </w:rPr>
        <w:t>"value"</w:t>
      </w:r>
      <w:r w:rsidRPr="00806DDA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806DDA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806DDA">
        <w:rPr>
          <w:rFonts w:ascii="Consolas" w:eastAsia="Times New Roman" w:hAnsi="Consolas" w:cs="Courier New"/>
          <w:color w:val="F9FAFB"/>
          <w:sz w:val="20"/>
          <w:szCs w:val="20"/>
        </w:rPr>
        <w:t>compensated_reading</w:t>
      </w:r>
      <w:proofErr w:type="spellEnd"/>
      <w:r w:rsidRPr="00806DDA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806DDA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06DDA">
        <w:rPr>
          <w:rFonts w:ascii="Consolas" w:eastAsia="Times New Roman" w:hAnsi="Consolas" w:cs="Courier New"/>
          <w:color w:val="6CB8E6"/>
          <w:sz w:val="20"/>
          <w:szCs w:val="20"/>
        </w:rPr>
        <w:t>"unit"</w:t>
      </w:r>
      <w:r w:rsidRPr="00806DDA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806DDA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06DDA">
        <w:rPr>
          <w:rFonts w:ascii="Consolas" w:eastAsia="Times New Roman" w:hAnsi="Consolas" w:cs="Courier New"/>
          <w:color w:val="91D076"/>
          <w:sz w:val="20"/>
          <w:szCs w:val="20"/>
        </w:rPr>
        <w:t>"</w:t>
      </w:r>
      <w:proofErr w:type="spellStart"/>
      <w:r w:rsidRPr="00806DDA">
        <w:rPr>
          <w:rFonts w:ascii="Consolas" w:eastAsia="Times New Roman" w:hAnsi="Consolas" w:cs="Courier New"/>
          <w:color w:val="91D076"/>
          <w:sz w:val="20"/>
          <w:szCs w:val="20"/>
        </w:rPr>
        <w:t>μg</w:t>
      </w:r>
      <w:proofErr w:type="spellEnd"/>
      <w:r w:rsidRPr="00806DDA">
        <w:rPr>
          <w:rFonts w:ascii="Consolas" w:eastAsia="Times New Roman" w:hAnsi="Consolas" w:cs="Courier New"/>
          <w:color w:val="91D076"/>
          <w:sz w:val="20"/>
          <w:szCs w:val="20"/>
        </w:rPr>
        <w:t>/m³"</w:t>
      </w:r>
      <w:r w:rsidRPr="00806DDA">
        <w:rPr>
          <w:rFonts w:ascii="Consolas" w:eastAsia="Times New Roman" w:hAnsi="Consolas" w:cs="Courier New"/>
          <w:color w:val="E3EAF2"/>
          <w:sz w:val="20"/>
          <w:szCs w:val="20"/>
        </w:rPr>
        <w:t>},</w:t>
      </w:r>
    </w:p>
    <w:p w:rsidR="00806DDA" w:rsidRPr="00806DDA" w:rsidRDefault="00806DDA" w:rsidP="00806DD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06DDA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806DDA">
        <w:rPr>
          <w:rFonts w:ascii="Consolas" w:eastAsia="Times New Roman" w:hAnsi="Consolas" w:cs="Courier New"/>
          <w:color w:val="6CB8E6"/>
          <w:sz w:val="20"/>
          <w:szCs w:val="20"/>
        </w:rPr>
        <w:t>"pm10"</w:t>
      </w:r>
      <w:r w:rsidRPr="00806DDA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806DDA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06DDA">
        <w:rPr>
          <w:rFonts w:ascii="Consolas" w:eastAsia="Times New Roman" w:hAnsi="Consolas" w:cs="Courier New"/>
          <w:color w:val="E3EAF2"/>
          <w:sz w:val="20"/>
          <w:szCs w:val="20"/>
        </w:rPr>
        <w:t>{</w:t>
      </w:r>
      <w:r w:rsidRPr="00806DDA">
        <w:rPr>
          <w:rFonts w:ascii="Consolas" w:eastAsia="Times New Roman" w:hAnsi="Consolas" w:cs="Courier New"/>
          <w:color w:val="6CB8E6"/>
          <w:sz w:val="20"/>
          <w:szCs w:val="20"/>
        </w:rPr>
        <w:t>"value"</w:t>
      </w:r>
      <w:r w:rsidRPr="00806DDA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806DDA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806DDA">
        <w:rPr>
          <w:rFonts w:ascii="Consolas" w:eastAsia="Times New Roman" w:hAnsi="Consolas" w:cs="Courier New"/>
          <w:color w:val="F9FAFB"/>
          <w:sz w:val="20"/>
          <w:szCs w:val="20"/>
        </w:rPr>
        <w:t>compensated_reading</w:t>
      </w:r>
      <w:proofErr w:type="spellEnd"/>
      <w:r w:rsidRPr="00806DDA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806DDA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06DDA">
        <w:rPr>
          <w:rFonts w:ascii="Consolas" w:eastAsia="Times New Roman" w:hAnsi="Consolas" w:cs="Courier New"/>
          <w:color w:val="6CB8E6"/>
          <w:sz w:val="20"/>
          <w:szCs w:val="20"/>
        </w:rPr>
        <w:t>"unit"</w:t>
      </w:r>
      <w:r w:rsidRPr="00806DDA">
        <w:rPr>
          <w:rFonts w:ascii="Consolas" w:eastAsia="Times New Roman" w:hAnsi="Consolas" w:cs="Courier New"/>
          <w:color w:val="E9AE7E"/>
          <w:sz w:val="20"/>
          <w:szCs w:val="20"/>
        </w:rPr>
        <w:t>:</w:t>
      </w:r>
      <w:r w:rsidRPr="00806DDA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806DDA">
        <w:rPr>
          <w:rFonts w:ascii="Consolas" w:eastAsia="Times New Roman" w:hAnsi="Consolas" w:cs="Courier New"/>
          <w:color w:val="91D076"/>
          <w:sz w:val="20"/>
          <w:szCs w:val="20"/>
        </w:rPr>
        <w:t>"</w:t>
      </w:r>
      <w:proofErr w:type="spellStart"/>
      <w:r w:rsidRPr="00806DDA">
        <w:rPr>
          <w:rFonts w:ascii="Consolas" w:eastAsia="Times New Roman" w:hAnsi="Consolas" w:cs="Courier New"/>
          <w:color w:val="91D076"/>
          <w:sz w:val="20"/>
          <w:szCs w:val="20"/>
        </w:rPr>
        <w:t>μg</w:t>
      </w:r>
      <w:proofErr w:type="spellEnd"/>
      <w:r w:rsidRPr="00806DDA">
        <w:rPr>
          <w:rFonts w:ascii="Consolas" w:eastAsia="Times New Roman" w:hAnsi="Consolas" w:cs="Courier New"/>
          <w:color w:val="91D076"/>
          <w:sz w:val="20"/>
          <w:szCs w:val="20"/>
        </w:rPr>
        <w:t>/m³"</w:t>
      </w:r>
      <w:r w:rsidRPr="00806DDA">
        <w:rPr>
          <w:rFonts w:ascii="Consolas" w:eastAsia="Times New Roman" w:hAnsi="Consolas" w:cs="Courier New"/>
          <w:color w:val="E3EAF2"/>
          <w:sz w:val="20"/>
          <w:szCs w:val="20"/>
        </w:rPr>
        <w:t>}</w:t>
      </w:r>
    </w:p>
    <w:p w:rsidR="00806DDA" w:rsidRPr="00806DDA" w:rsidRDefault="00806DDA" w:rsidP="00806DD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06DDA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806DDA">
        <w:rPr>
          <w:rFonts w:ascii="Consolas" w:eastAsia="Times New Roman" w:hAnsi="Consolas" w:cs="Courier New"/>
          <w:color w:val="E3EAF2"/>
          <w:sz w:val="20"/>
          <w:szCs w:val="20"/>
        </w:rPr>
        <w:t>}</w:t>
      </w:r>
    </w:p>
    <w:p w:rsidR="00806DDA" w:rsidRPr="00806DDA" w:rsidRDefault="00806DDA" w:rsidP="00806DD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806DDA">
        <w:rPr>
          <w:rFonts w:ascii="Consolas" w:eastAsia="Times New Roman" w:hAnsi="Consolas" w:cs="Courier New"/>
          <w:color w:val="E3EAF2"/>
          <w:sz w:val="20"/>
          <w:szCs w:val="20"/>
        </w:rPr>
        <w:t>}</w:t>
      </w:r>
    </w:p>
    <w:p w:rsidR="00806DDA" w:rsidRPr="00806DDA" w:rsidRDefault="00806DDA" w:rsidP="00806DDA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806DDA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Data Security and Integrity</w:t>
      </w:r>
    </w:p>
    <w:p w:rsidR="00806DDA" w:rsidRPr="00806DDA" w:rsidRDefault="00806DDA" w:rsidP="00806DDA">
      <w:pPr>
        <w:numPr>
          <w:ilvl w:val="0"/>
          <w:numId w:val="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06DDA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Authentication</w:t>
      </w:r>
      <w:r w:rsidRPr="00806DDA">
        <w:rPr>
          <w:rFonts w:ascii="Segoe UI" w:eastAsia="Times New Roman" w:hAnsi="Segoe UI" w:cs="Segoe UI"/>
          <w:color w:val="F9FAFB"/>
          <w:sz w:val="24"/>
          <w:szCs w:val="24"/>
        </w:rPr>
        <w:t>: Secure API key management</w:t>
      </w:r>
    </w:p>
    <w:p w:rsidR="00806DDA" w:rsidRPr="00806DDA" w:rsidRDefault="00806DDA" w:rsidP="00806DDA">
      <w:pPr>
        <w:numPr>
          <w:ilvl w:val="0"/>
          <w:numId w:val="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06DDA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Encryption</w:t>
      </w:r>
      <w:r w:rsidRPr="00806DDA">
        <w:rPr>
          <w:rFonts w:ascii="Segoe UI" w:eastAsia="Times New Roman" w:hAnsi="Segoe UI" w:cs="Segoe UI"/>
          <w:color w:val="F9FAFB"/>
          <w:sz w:val="24"/>
          <w:szCs w:val="24"/>
        </w:rPr>
        <w:t>: HTTPS protocol for data transmission</w:t>
      </w:r>
    </w:p>
    <w:p w:rsidR="00806DDA" w:rsidRPr="00806DDA" w:rsidRDefault="00806DDA" w:rsidP="00806DDA">
      <w:pPr>
        <w:numPr>
          <w:ilvl w:val="0"/>
          <w:numId w:val="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06DDA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Access Control</w:t>
      </w:r>
      <w:r w:rsidRPr="00806DDA">
        <w:rPr>
          <w:rFonts w:ascii="Segoe UI" w:eastAsia="Times New Roman" w:hAnsi="Segoe UI" w:cs="Segoe UI"/>
          <w:color w:val="F9FAFB"/>
          <w:sz w:val="24"/>
          <w:szCs w:val="24"/>
        </w:rPr>
        <w:t>: Role-based data access permissions</w:t>
      </w:r>
    </w:p>
    <w:p w:rsidR="00806DDA" w:rsidRPr="00806DDA" w:rsidRDefault="00806DDA" w:rsidP="00806DDA">
      <w:pPr>
        <w:numPr>
          <w:ilvl w:val="0"/>
          <w:numId w:val="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06DDA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Data Validation</w:t>
      </w:r>
      <w:r w:rsidRPr="00806DDA">
        <w:rPr>
          <w:rFonts w:ascii="Segoe UI" w:eastAsia="Times New Roman" w:hAnsi="Segoe UI" w:cs="Segoe UI"/>
          <w:color w:val="F9FAFB"/>
          <w:sz w:val="24"/>
          <w:szCs w:val="24"/>
        </w:rPr>
        <w:t>: Server-side data integrity checks</w:t>
      </w:r>
    </w:p>
    <w:p w:rsidR="00806DDA" w:rsidRPr="00806DDA" w:rsidRDefault="00806DDA" w:rsidP="00806DDA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</w:rPr>
      </w:pPr>
      <w:r w:rsidRPr="00806DDA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>Web Application Development</w:t>
      </w:r>
    </w:p>
    <w:p w:rsidR="00806DDA" w:rsidRPr="00806DDA" w:rsidRDefault="00806DDA" w:rsidP="00806DDA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806DDA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Frontend Architecture</w:t>
      </w:r>
    </w:p>
    <w:p w:rsidR="00806DDA" w:rsidRPr="00806DDA" w:rsidRDefault="00806DDA" w:rsidP="00806DDA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</w:rPr>
      </w:pPr>
      <w:r w:rsidRPr="00806DDA">
        <w:rPr>
          <w:rFonts w:ascii="Segoe UI" w:eastAsia="Times New Roman" w:hAnsi="Segoe UI" w:cs="Segoe UI"/>
          <w:color w:val="F9FAFB"/>
          <w:sz w:val="24"/>
          <w:szCs w:val="24"/>
        </w:rPr>
        <w:t>The </w:t>
      </w:r>
      <w:r w:rsidRPr="00806DDA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React.js-based web application</w:t>
      </w:r>
      <w:r w:rsidRPr="00806DDA">
        <w:rPr>
          <w:rFonts w:ascii="Segoe UI" w:eastAsia="Times New Roman" w:hAnsi="Segoe UI" w:cs="Segoe UI"/>
          <w:color w:val="F9FAFB"/>
          <w:sz w:val="24"/>
          <w:szCs w:val="24"/>
        </w:rPr>
        <w:t> provides:</w:t>
      </w:r>
    </w:p>
    <w:p w:rsidR="00806DDA" w:rsidRPr="00806DDA" w:rsidRDefault="00806DDA" w:rsidP="00806DDA">
      <w:pPr>
        <w:numPr>
          <w:ilvl w:val="0"/>
          <w:numId w:val="1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06DDA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Real-time Dashboard</w:t>
      </w:r>
      <w:r w:rsidRPr="00806DDA">
        <w:rPr>
          <w:rFonts w:ascii="Segoe UI" w:eastAsia="Times New Roman" w:hAnsi="Segoe UI" w:cs="Segoe UI"/>
          <w:color w:val="F9FAFB"/>
          <w:sz w:val="24"/>
          <w:szCs w:val="24"/>
        </w:rPr>
        <w:t>: Live data visualization with automatic updates</w:t>
      </w:r>
    </w:p>
    <w:p w:rsidR="00806DDA" w:rsidRPr="00806DDA" w:rsidRDefault="00806DDA" w:rsidP="00806DDA">
      <w:pPr>
        <w:numPr>
          <w:ilvl w:val="0"/>
          <w:numId w:val="1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06DDA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Historical Analysis</w:t>
      </w:r>
      <w:r w:rsidRPr="00806DDA">
        <w:rPr>
          <w:rFonts w:ascii="Segoe UI" w:eastAsia="Times New Roman" w:hAnsi="Segoe UI" w:cs="Segoe UI"/>
          <w:color w:val="F9FAFB"/>
          <w:sz w:val="24"/>
          <w:szCs w:val="24"/>
        </w:rPr>
        <w:t>: Time-series charts for trend analysis</w:t>
      </w:r>
    </w:p>
    <w:p w:rsidR="00806DDA" w:rsidRPr="00806DDA" w:rsidRDefault="00806DDA" w:rsidP="00806DDA">
      <w:pPr>
        <w:numPr>
          <w:ilvl w:val="0"/>
          <w:numId w:val="1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06DDA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Multi-parameter Visualization</w:t>
      </w:r>
      <w:r w:rsidRPr="00806DDA">
        <w:rPr>
          <w:rFonts w:ascii="Segoe UI" w:eastAsia="Times New Roman" w:hAnsi="Segoe UI" w:cs="Segoe UI"/>
          <w:color w:val="F9FAFB"/>
          <w:sz w:val="24"/>
          <w:szCs w:val="24"/>
        </w:rPr>
        <w:t>: Coordinated displays of all air quality metrics</w:t>
      </w:r>
    </w:p>
    <w:p w:rsidR="00806DDA" w:rsidRPr="00806DDA" w:rsidRDefault="00806DDA" w:rsidP="00806DDA">
      <w:pPr>
        <w:numPr>
          <w:ilvl w:val="0"/>
          <w:numId w:val="1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06DDA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Responsive Design</w:t>
      </w:r>
      <w:r w:rsidRPr="00806DDA">
        <w:rPr>
          <w:rFonts w:ascii="Segoe UI" w:eastAsia="Times New Roman" w:hAnsi="Segoe UI" w:cs="Segoe UI"/>
          <w:color w:val="F9FAFB"/>
          <w:sz w:val="24"/>
          <w:szCs w:val="24"/>
        </w:rPr>
        <w:t>: Mobile-first approach for cross-device compatibility</w:t>
      </w:r>
    </w:p>
    <w:p w:rsidR="00806DDA" w:rsidRPr="00806DDA" w:rsidRDefault="00806DDA" w:rsidP="00806DDA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806DDA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Visualization Components</w:t>
      </w:r>
    </w:p>
    <w:p w:rsidR="00806DDA" w:rsidRPr="00806DDA" w:rsidRDefault="00806DDA" w:rsidP="00806DDA">
      <w:pPr>
        <w:numPr>
          <w:ilvl w:val="0"/>
          <w:numId w:val="1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06DDA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Chart.js Integration</w:t>
      </w:r>
      <w:r w:rsidRPr="00806DDA">
        <w:rPr>
          <w:rFonts w:ascii="Segoe UI" w:eastAsia="Times New Roman" w:hAnsi="Segoe UI" w:cs="Segoe UI"/>
          <w:color w:val="F9FAFB"/>
          <w:sz w:val="24"/>
          <w:szCs w:val="24"/>
        </w:rPr>
        <w:t>: Interactive time-series graphs</w:t>
      </w:r>
    </w:p>
    <w:p w:rsidR="00806DDA" w:rsidRPr="00806DDA" w:rsidRDefault="00806DDA" w:rsidP="00806DDA">
      <w:pPr>
        <w:numPr>
          <w:ilvl w:val="0"/>
          <w:numId w:val="1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06DDA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Bootstrap Framework</w:t>
      </w:r>
      <w:r w:rsidRPr="00806DDA">
        <w:rPr>
          <w:rFonts w:ascii="Segoe UI" w:eastAsia="Times New Roman" w:hAnsi="Segoe UI" w:cs="Segoe UI"/>
          <w:color w:val="F9FAFB"/>
          <w:sz w:val="24"/>
          <w:szCs w:val="24"/>
        </w:rPr>
        <w:t>: Consistent UI components and responsive layout</w:t>
      </w:r>
    </w:p>
    <w:p w:rsidR="00806DDA" w:rsidRPr="00806DDA" w:rsidRDefault="00806DDA" w:rsidP="00806DDA">
      <w:pPr>
        <w:numPr>
          <w:ilvl w:val="0"/>
          <w:numId w:val="1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06DDA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Real-time Updates</w:t>
      </w:r>
      <w:r w:rsidRPr="00806DDA">
        <w:rPr>
          <w:rFonts w:ascii="Segoe UI" w:eastAsia="Times New Roman" w:hAnsi="Segoe UI" w:cs="Segoe UI"/>
          <w:color w:val="F9FAFB"/>
          <w:sz w:val="24"/>
          <w:szCs w:val="24"/>
        </w:rPr>
        <w:t xml:space="preserve">: </w:t>
      </w:r>
      <w:proofErr w:type="spellStart"/>
      <w:r w:rsidRPr="00806DDA">
        <w:rPr>
          <w:rFonts w:ascii="Segoe UI" w:eastAsia="Times New Roman" w:hAnsi="Segoe UI" w:cs="Segoe UI"/>
          <w:color w:val="F9FAFB"/>
          <w:sz w:val="24"/>
          <w:szCs w:val="24"/>
        </w:rPr>
        <w:t>WebSocket</w:t>
      </w:r>
      <w:proofErr w:type="spellEnd"/>
      <w:r w:rsidRPr="00806DDA">
        <w:rPr>
          <w:rFonts w:ascii="Segoe UI" w:eastAsia="Times New Roman" w:hAnsi="Segoe UI" w:cs="Segoe UI"/>
          <w:color w:val="F9FAFB"/>
          <w:sz w:val="24"/>
          <w:szCs w:val="24"/>
        </w:rPr>
        <w:t xml:space="preserve"> connections for live data streaming</w:t>
      </w:r>
    </w:p>
    <w:p w:rsidR="00806DDA" w:rsidRPr="00806DDA" w:rsidRDefault="00806DDA" w:rsidP="00806DDA">
      <w:pPr>
        <w:numPr>
          <w:ilvl w:val="0"/>
          <w:numId w:val="1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06DDA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Alert System</w:t>
      </w:r>
      <w:r w:rsidRPr="00806DDA">
        <w:rPr>
          <w:rFonts w:ascii="Segoe UI" w:eastAsia="Times New Roman" w:hAnsi="Segoe UI" w:cs="Segoe UI"/>
          <w:color w:val="F9FAFB"/>
          <w:sz w:val="24"/>
          <w:szCs w:val="24"/>
        </w:rPr>
        <w:t>: Visual and auditory notifications for threshold violations</w:t>
      </w:r>
    </w:p>
    <w:p w:rsidR="00806DDA" w:rsidRPr="00806DDA" w:rsidRDefault="00806DDA" w:rsidP="00806DDA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</w:rPr>
      </w:pPr>
      <w:r w:rsidRPr="00806DDA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>Analytical Framework</w:t>
      </w:r>
    </w:p>
    <w:p w:rsidR="00806DDA" w:rsidRPr="00806DDA" w:rsidRDefault="00806DDA" w:rsidP="00806DDA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806DDA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Machine Learning Pipeline</w:t>
      </w:r>
    </w:p>
    <w:p w:rsidR="00806DDA" w:rsidRPr="00806DDA" w:rsidRDefault="00806DDA" w:rsidP="00806DDA">
      <w:pPr>
        <w:shd w:val="clear" w:color="auto" w:fill="151517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F9FAFB"/>
          <w:sz w:val="24"/>
          <w:szCs w:val="24"/>
        </w:rPr>
      </w:pPr>
      <w:r w:rsidRPr="00806DDA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lastRenderedPageBreak/>
        <w:t>Data Preprocessing</w:t>
      </w:r>
    </w:p>
    <w:p w:rsidR="00806DDA" w:rsidRPr="00806DDA" w:rsidRDefault="00806DDA" w:rsidP="00806DDA">
      <w:pPr>
        <w:numPr>
          <w:ilvl w:val="0"/>
          <w:numId w:val="1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06DDA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Data Cleaning</w:t>
      </w:r>
      <w:r w:rsidRPr="00806DDA">
        <w:rPr>
          <w:rFonts w:ascii="Segoe UI" w:eastAsia="Times New Roman" w:hAnsi="Segoe UI" w:cs="Segoe UI"/>
          <w:color w:val="F9FAFB"/>
          <w:sz w:val="24"/>
          <w:szCs w:val="24"/>
        </w:rPr>
        <w:t>: Handling missing values using temporal interpolation</w:t>
      </w:r>
    </w:p>
    <w:p w:rsidR="00806DDA" w:rsidRPr="00806DDA" w:rsidRDefault="00806DDA" w:rsidP="00806DDA">
      <w:pPr>
        <w:numPr>
          <w:ilvl w:val="0"/>
          <w:numId w:val="12"/>
        </w:numPr>
        <w:shd w:val="clear" w:color="auto" w:fill="151517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06DDA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Feature Engineering</w:t>
      </w:r>
      <w:r w:rsidRPr="00806DDA">
        <w:rPr>
          <w:rFonts w:ascii="Segoe UI" w:eastAsia="Times New Roman" w:hAnsi="Segoe UI" w:cs="Segoe UI"/>
          <w:color w:val="F9FAFB"/>
          <w:sz w:val="24"/>
          <w:szCs w:val="24"/>
        </w:rPr>
        <w:t>:</w:t>
      </w:r>
    </w:p>
    <w:p w:rsidR="00806DDA" w:rsidRPr="00806DDA" w:rsidRDefault="00806DDA" w:rsidP="00806DDA">
      <w:pPr>
        <w:numPr>
          <w:ilvl w:val="1"/>
          <w:numId w:val="1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06DDA">
        <w:rPr>
          <w:rFonts w:ascii="Segoe UI" w:eastAsia="Times New Roman" w:hAnsi="Segoe UI" w:cs="Segoe UI"/>
          <w:color w:val="F9FAFB"/>
          <w:sz w:val="24"/>
          <w:szCs w:val="24"/>
        </w:rPr>
        <w:t>Rolling averages (1h, 6h, 24h windows)</w:t>
      </w:r>
    </w:p>
    <w:p w:rsidR="00806DDA" w:rsidRPr="00806DDA" w:rsidRDefault="00806DDA" w:rsidP="00806DDA">
      <w:pPr>
        <w:numPr>
          <w:ilvl w:val="1"/>
          <w:numId w:val="1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06DDA">
        <w:rPr>
          <w:rFonts w:ascii="Segoe UI" w:eastAsia="Times New Roman" w:hAnsi="Segoe UI" w:cs="Segoe UI"/>
          <w:color w:val="F9FAFB"/>
          <w:sz w:val="24"/>
          <w:szCs w:val="24"/>
        </w:rPr>
        <w:t>Time-based features (hour, day, season indicators)</w:t>
      </w:r>
    </w:p>
    <w:p w:rsidR="00806DDA" w:rsidRPr="00806DDA" w:rsidRDefault="00806DDA" w:rsidP="00806DDA">
      <w:pPr>
        <w:numPr>
          <w:ilvl w:val="1"/>
          <w:numId w:val="1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06DDA">
        <w:rPr>
          <w:rFonts w:ascii="Segoe UI" w:eastAsia="Times New Roman" w:hAnsi="Segoe UI" w:cs="Segoe UI"/>
          <w:color w:val="F9FAFB"/>
          <w:sz w:val="24"/>
          <w:szCs w:val="24"/>
        </w:rPr>
        <w:t>Pollutant ratios and cross-sensor correlations</w:t>
      </w:r>
    </w:p>
    <w:p w:rsidR="00806DDA" w:rsidRPr="00806DDA" w:rsidRDefault="00806DDA" w:rsidP="00806DDA">
      <w:pPr>
        <w:numPr>
          <w:ilvl w:val="0"/>
          <w:numId w:val="1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06DDA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Normalization</w:t>
      </w:r>
      <w:r w:rsidRPr="00806DDA">
        <w:rPr>
          <w:rFonts w:ascii="Segoe UI" w:eastAsia="Times New Roman" w:hAnsi="Segoe UI" w:cs="Segoe UI"/>
          <w:color w:val="F9FAFB"/>
          <w:sz w:val="24"/>
          <w:szCs w:val="24"/>
        </w:rPr>
        <w:t>: Min-max scaling for model compatibility</w:t>
      </w:r>
    </w:p>
    <w:p w:rsidR="00806DDA" w:rsidRPr="00806DDA" w:rsidRDefault="00806DDA" w:rsidP="00806DDA">
      <w:pPr>
        <w:shd w:val="clear" w:color="auto" w:fill="151517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F9FAFB"/>
          <w:sz w:val="24"/>
          <w:szCs w:val="24"/>
        </w:rPr>
      </w:pPr>
      <w:r w:rsidRPr="00806DDA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Predictive Modeling</w:t>
      </w:r>
    </w:p>
    <w:p w:rsidR="00806DDA" w:rsidRPr="00806DDA" w:rsidRDefault="00806DDA" w:rsidP="00806DDA">
      <w:pPr>
        <w:numPr>
          <w:ilvl w:val="0"/>
          <w:numId w:val="1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06DDA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Time-series Forecasting</w:t>
      </w:r>
      <w:r w:rsidRPr="00806DDA">
        <w:rPr>
          <w:rFonts w:ascii="Segoe UI" w:eastAsia="Times New Roman" w:hAnsi="Segoe UI" w:cs="Segoe UI"/>
          <w:color w:val="F9FAFB"/>
          <w:sz w:val="24"/>
          <w:szCs w:val="24"/>
        </w:rPr>
        <w:t>: Long Short-Term Memory (LSTM) networks for AQI prediction</w:t>
      </w:r>
    </w:p>
    <w:p w:rsidR="00806DDA" w:rsidRPr="00806DDA" w:rsidRDefault="00806DDA" w:rsidP="00806DDA">
      <w:pPr>
        <w:numPr>
          <w:ilvl w:val="0"/>
          <w:numId w:val="13"/>
        </w:numPr>
        <w:shd w:val="clear" w:color="auto" w:fill="151517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06DDA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Classification Models</w:t>
      </w:r>
      <w:r w:rsidRPr="00806DDA">
        <w:rPr>
          <w:rFonts w:ascii="Segoe UI" w:eastAsia="Times New Roman" w:hAnsi="Segoe UI" w:cs="Segoe UI"/>
          <w:color w:val="F9FAFB"/>
          <w:sz w:val="24"/>
          <w:szCs w:val="24"/>
        </w:rPr>
        <w:t>:</w:t>
      </w:r>
    </w:p>
    <w:p w:rsidR="00806DDA" w:rsidRPr="00806DDA" w:rsidRDefault="00806DDA" w:rsidP="00806DDA">
      <w:pPr>
        <w:numPr>
          <w:ilvl w:val="1"/>
          <w:numId w:val="1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06DDA">
        <w:rPr>
          <w:rFonts w:ascii="Segoe UI" w:eastAsia="Times New Roman" w:hAnsi="Segoe UI" w:cs="Segoe UI"/>
          <w:color w:val="F9FAFB"/>
          <w:sz w:val="24"/>
          <w:szCs w:val="24"/>
        </w:rPr>
        <w:t>Support Vector Machines (SVM) for air quality categorization</w:t>
      </w:r>
    </w:p>
    <w:p w:rsidR="00806DDA" w:rsidRPr="00806DDA" w:rsidRDefault="00806DDA" w:rsidP="00806DDA">
      <w:pPr>
        <w:numPr>
          <w:ilvl w:val="1"/>
          <w:numId w:val="1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06DDA">
        <w:rPr>
          <w:rFonts w:ascii="Segoe UI" w:eastAsia="Times New Roman" w:hAnsi="Segoe UI" w:cs="Segoe UI"/>
          <w:color w:val="F9FAFB"/>
          <w:sz w:val="24"/>
          <w:szCs w:val="24"/>
        </w:rPr>
        <w:t>Random Forest for multi-class pollution level classification</w:t>
      </w:r>
    </w:p>
    <w:p w:rsidR="00806DDA" w:rsidRPr="00806DDA" w:rsidRDefault="00806DDA" w:rsidP="00806DDA">
      <w:pPr>
        <w:numPr>
          <w:ilvl w:val="0"/>
          <w:numId w:val="1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06DDA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Anomaly Detection</w:t>
      </w:r>
      <w:r w:rsidRPr="00806DDA">
        <w:rPr>
          <w:rFonts w:ascii="Segoe UI" w:eastAsia="Times New Roman" w:hAnsi="Segoe UI" w:cs="Segoe UI"/>
          <w:color w:val="F9FAFB"/>
          <w:sz w:val="24"/>
          <w:szCs w:val="24"/>
        </w:rPr>
        <w:t>: Isolation Forest algorithm for unusual pattern identification</w:t>
      </w:r>
    </w:p>
    <w:p w:rsidR="00806DDA" w:rsidRPr="00806DDA" w:rsidRDefault="00806DDA" w:rsidP="00806DDA">
      <w:pPr>
        <w:shd w:val="clear" w:color="auto" w:fill="151517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F9FAFB"/>
          <w:sz w:val="24"/>
          <w:szCs w:val="24"/>
        </w:rPr>
      </w:pPr>
      <w:r w:rsidRPr="00806DDA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Model Evaluation</w:t>
      </w:r>
    </w:p>
    <w:p w:rsidR="00806DDA" w:rsidRPr="00806DDA" w:rsidRDefault="00806DDA" w:rsidP="00806DDA">
      <w:pPr>
        <w:numPr>
          <w:ilvl w:val="0"/>
          <w:numId w:val="14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06DDA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Forecasting Accuracy</w:t>
      </w:r>
      <w:r w:rsidRPr="00806DDA">
        <w:rPr>
          <w:rFonts w:ascii="Segoe UI" w:eastAsia="Times New Roman" w:hAnsi="Segoe UI" w:cs="Segoe UI"/>
          <w:color w:val="F9FAFB"/>
          <w:sz w:val="24"/>
          <w:szCs w:val="24"/>
        </w:rPr>
        <w:t>: RMSE, MAE, and R² metrics</w:t>
      </w:r>
    </w:p>
    <w:p w:rsidR="00806DDA" w:rsidRPr="00806DDA" w:rsidRDefault="00806DDA" w:rsidP="00806DDA">
      <w:pPr>
        <w:numPr>
          <w:ilvl w:val="0"/>
          <w:numId w:val="14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06DDA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Classification Performance</w:t>
      </w:r>
      <w:r w:rsidRPr="00806DDA">
        <w:rPr>
          <w:rFonts w:ascii="Segoe UI" w:eastAsia="Times New Roman" w:hAnsi="Segoe UI" w:cs="Segoe UI"/>
          <w:color w:val="F9FAFB"/>
          <w:sz w:val="24"/>
          <w:szCs w:val="24"/>
        </w:rPr>
        <w:t>: Precision, Recall, F1-score, Confusion Matrix</w:t>
      </w:r>
    </w:p>
    <w:p w:rsidR="00806DDA" w:rsidRPr="00806DDA" w:rsidRDefault="00806DDA" w:rsidP="00806DDA">
      <w:pPr>
        <w:numPr>
          <w:ilvl w:val="0"/>
          <w:numId w:val="14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06DDA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Anomaly Detection</w:t>
      </w:r>
      <w:r w:rsidRPr="00806DDA">
        <w:rPr>
          <w:rFonts w:ascii="Segoe UI" w:eastAsia="Times New Roman" w:hAnsi="Segoe UI" w:cs="Segoe UI"/>
          <w:color w:val="F9FAFB"/>
          <w:sz w:val="24"/>
          <w:szCs w:val="24"/>
        </w:rPr>
        <w:t>: ROC-AUC and Precision-Recall analysis</w:t>
      </w:r>
    </w:p>
    <w:p w:rsidR="00806DDA" w:rsidRPr="00806DDA" w:rsidRDefault="00806DDA" w:rsidP="00806DDA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</w:rPr>
      </w:pPr>
      <w:r w:rsidRPr="00806DDA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>Validation Methodology</w:t>
      </w:r>
    </w:p>
    <w:p w:rsidR="00806DDA" w:rsidRPr="00806DDA" w:rsidRDefault="00806DDA" w:rsidP="00806DDA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806DDA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Laboratory Validation</w:t>
      </w:r>
    </w:p>
    <w:p w:rsidR="00806DDA" w:rsidRPr="00806DDA" w:rsidRDefault="00806DDA" w:rsidP="00806DDA">
      <w:pPr>
        <w:numPr>
          <w:ilvl w:val="0"/>
          <w:numId w:val="15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06DDA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Cross-sensor Calibration</w:t>
      </w:r>
      <w:r w:rsidRPr="00806DDA">
        <w:rPr>
          <w:rFonts w:ascii="Segoe UI" w:eastAsia="Times New Roman" w:hAnsi="Segoe UI" w:cs="Segoe UI"/>
          <w:color w:val="F9FAFB"/>
          <w:sz w:val="24"/>
          <w:szCs w:val="24"/>
        </w:rPr>
        <w:t>: Comparison with certified reference instruments</w:t>
      </w:r>
    </w:p>
    <w:p w:rsidR="00806DDA" w:rsidRPr="00806DDA" w:rsidRDefault="00806DDA" w:rsidP="00806DDA">
      <w:pPr>
        <w:numPr>
          <w:ilvl w:val="0"/>
          <w:numId w:val="15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06DDA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Environmental Testing</w:t>
      </w:r>
      <w:r w:rsidRPr="00806DDA">
        <w:rPr>
          <w:rFonts w:ascii="Segoe UI" w:eastAsia="Times New Roman" w:hAnsi="Segoe UI" w:cs="Segoe UI"/>
          <w:color w:val="F9FAFB"/>
          <w:sz w:val="24"/>
          <w:szCs w:val="24"/>
        </w:rPr>
        <w:t>: Controlled chamber testing across temperature/humidity ranges</w:t>
      </w:r>
    </w:p>
    <w:p w:rsidR="00806DDA" w:rsidRPr="00806DDA" w:rsidRDefault="00806DDA" w:rsidP="00806DDA">
      <w:pPr>
        <w:numPr>
          <w:ilvl w:val="0"/>
          <w:numId w:val="15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06DDA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Accuracy Assessment</w:t>
      </w:r>
      <w:r w:rsidRPr="00806DDA">
        <w:rPr>
          <w:rFonts w:ascii="Segoe UI" w:eastAsia="Times New Roman" w:hAnsi="Segoe UI" w:cs="Segoe UI"/>
          <w:color w:val="F9FAFB"/>
          <w:sz w:val="24"/>
          <w:szCs w:val="24"/>
        </w:rPr>
        <w:t>: Statistical analysis of measurement deviations</w:t>
      </w:r>
    </w:p>
    <w:p w:rsidR="00806DDA" w:rsidRPr="00806DDA" w:rsidRDefault="00806DDA" w:rsidP="00806DDA">
      <w:pPr>
        <w:numPr>
          <w:ilvl w:val="0"/>
          <w:numId w:val="15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06DDA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Response Time Evaluation</w:t>
      </w:r>
      <w:r w:rsidRPr="00806DDA">
        <w:rPr>
          <w:rFonts w:ascii="Segoe UI" w:eastAsia="Times New Roman" w:hAnsi="Segoe UI" w:cs="Segoe UI"/>
          <w:color w:val="F9FAFB"/>
          <w:sz w:val="24"/>
          <w:szCs w:val="24"/>
        </w:rPr>
        <w:t>: Temporal response characterization</w:t>
      </w:r>
    </w:p>
    <w:p w:rsidR="00806DDA" w:rsidRPr="00806DDA" w:rsidRDefault="00806DDA" w:rsidP="00806DDA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806DDA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Field Validation</w:t>
      </w:r>
    </w:p>
    <w:p w:rsidR="00806DDA" w:rsidRPr="00806DDA" w:rsidRDefault="00806DDA" w:rsidP="00806DDA">
      <w:pPr>
        <w:numPr>
          <w:ilvl w:val="0"/>
          <w:numId w:val="16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06DDA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Multi-location Deployment</w:t>
      </w:r>
      <w:r w:rsidRPr="00806DDA">
        <w:rPr>
          <w:rFonts w:ascii="Segoe UI" w:eastAsia="Times New Roman" w:hAnsi="Segoe UI" w:cs="Segoe UI"/>
          <w:color w:val="F9FAFB"/>
          <w:sz w:val="24"/>
          <w:szCs w:val="24"/>
        </w:rPr>
        <w:t>: Urban, residential, and industrial sites</w:t>
      </w:r>
    </w:p>
    <w:p w:rsidR="00806DDA" w:rsidRPr="00806DDA" w:rsidRDefault="00806DDA" w:rsidP="00806DDA">
      <w:pPr>
        <w:numPr>
          <w:ilvl w:val="0"/>
          <w:numId w:val="16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06DDA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Long-term Reliability</w:t>
      </w:r>
      <w:r w:rsidRPr="00806DDA">
        <w:rPr>
          <w:rFonts w:ascii="Segoe UI" w:eastAsia="Times New Roman" w:hAnsi="Segoe UI" w:cs="Segoe UI"/>
          <w:color w:val="F9FAFB"/>
          <w:sz w:val="24"/>
          <w:szCs w:val="24"/>
        </w:rPr>
        <w:t>: 30-day continuous operation testing</w:t>
      </w:r>
    </w:p>
    <w:p w:rsidR="00806DDA" w:rsidRPr="00806DDA" w:rsidRDefault="00806DDA" w:rsidP="00806DDA">
      <w:pPr>
        <w:numPr>
          <w:ilvl w:val="0"/>
          <w:numId w:val="16"/>
        </w:numPr>
        <w:shd w:val="clear" w:color="auto" w:fill="151517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06DDA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lastRenderedPageBreak/>
        <w:t>Performance Metrics</w:t>
      </w:r>
      <w:r w:rsidRPr="00806DDA">
        <w:rPr>
          <w:rFonts w:ascii="Segoe UI" w:eastAsia="Times New Roman" w:hAnsi="Segoe UI" w:cs="Segoe UI"/>
          <w:color w:val="F9FAFB"/>
          <w:sz w:val="24"/>
          <w:szCs w:val="24"/>
        </w:rPr>
        <w:t>:</w:t>
      </w:r>
    </w:p>
    <w:p w:rsidR="00806DDA" w:rsidRPr="00806DDA" w:rsidRDefault="00806DDA" w:rsidP="00806DDA">
      <w:pPr>
        <w:numPr>
          <w:ilvl w:val="1"/>
          <w:numId w:val="16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06DDA">
        <w:rPr>
          <w:rFonts w:ascii="Segoe UI" w:eastAsia="Times New Roman" w:hAnsi="Segoe UI" w:cs="Segoe UI"/>
          <w:color w:val="F9FAFB"/>
          <w:sz w:val="24"/>
          <w:szCs w:val="24"/>
        </w:rPr>
        <w:t>Data completeness (&gt;95% uptime)</w:t>
      </w:r>
    </w:p>
    <w:p w:rsidR="00806DDA" w:rsidRPr="00806DDA" w:rsidRDefault="00806DDA" w:rsidP="00806DDA">
      <w:pPr>
        <w:numPr>
          <w:ilvl w:val="1"/>
          <w:numId w:val="16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06DDA">
        <w:rPr>
          <w:rFonts w:ascii="Segoe UI" w:eastAsia="Times New Roman" w:hAnsi="Segoe UI" w:cs="Segoe UI"/>
          <w:color w:val="F9FAFB"/>
          <w:sz w:val="24"/>
          <w:szCs w:val="24"/>
        </w:rPr>
        <w:t>Measurement accuracy (±10% of reference values)</w:t>
      </w:r>
    </w:p>
    <w:p w:rsidR="00806DDA" w:rsidRPr="00806DDA" w:rsidRDefault="00806DDA" w:rsidP="00806DDA">
      <w:pPr>
        <w:numPr>
          <w:ilvl w:val="1"/>
          <w:numId w:val="16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06DDA">
        <w:rPr>
          <w:rFonts w:ascii="Segoe UI" w:eastAsia="Times New Roman" w:hAnsi="Segoe UI" w:cs="Segoe UI"/>
          <w:color w:val="F9FAFB"/>
          <w:sz w:val="24"/>
          <w:szCs w:val="24"/>
        </w:rPr>
        <w:t>System reliability (mean time between failures)</w:t>
      </w:r>
    </w:p>
    <w:p w:rsidR="00806DDA" w:rsidRPr="00806DDA" w:rsidRDefault="00806DDA" w:rsidP="00806DDA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806DDA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User Acceptance Testing</w:t>
      </w:r>
    </w:p>
    <w:p w:rsidR="00806DDA" w:rsidRPr="00806DDA" w:rsidRDefault="00806DDA" w:rsidP="00806DDA">
      <w:pPr>
        <w:numPr>
          <w:ilvl w:val="0"/>
          <w:numId w:val="17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06DDA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Usability Assessment</w:t>
      </w:r>
      <w:r w:rsidRPr="00806DDA">
        <w:rPr>
          <w:rFonts w:ascii="Segoe UI" w:eastAsia="Times New Roman" w:hAnsi="Segoe UI" w:cs="Segoe UI"/>
          <w:color w:val="F9FAFB"/>
          <w:sz w:val="24"/>
          <w:szCs w:val="24"/>
        </w:rPr>
        <w:t>: System interface evaluation by target users</w:t>
      </w:r>
    </w:p>
    <w:p w:rsidR="00806DDA" w:rsidRPr="00806DDA" w:rsidRDefault="00806DDA" w:rsidP="00806DDA">
      <w:pPr>
        <w:numPr>
          <w:ilvl w:val="0"/>
          <w:numId w:val="17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06DDA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Functionality Verification</w:t>
      </w:r>
      <w:r w:rsidRPr="00806DDA">
        <w:rPr>
          <w:rFonts w:ascii="Segoe UI" w:eastAsia="Times New Roman" w:hAnsi="Segoe UI" w:cs="Segoe UI"/>
          <w:color w:val="F9FAFB"/>
          <w:sz w:val="24"/>
          <w:szCs w:val="24"/>
        </w:rPr>
        <w:t>: End-to-end system operation testing</w:t>
      </w:r>
    </w:p>
    <w:p w:rsidR="00806DDA" w:rsidRPr="00806DDA" w:rsidRDefault="00806DDA" w:rsidP="00806DDA">
      <w:pPr>
        <w:numPr>
          <w:ilvl w:val="0"/>
          <w:numId w:val="17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06DDA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Feedback Integration</w:t>
      </w:r>
      <w:r w:rsidRPr="00806DDA">
        <w:rPr>
          <w:rFonts w:ascii="Segoe UI" w:eastAsia="Times New Roman" w:hAnsi="Segoe UI" w:cs="Segoe UI"/>
          <w:color w:val="F9FAFB"/>
          <w:sz w:val="24"/>
          <w:szCs w:val="24"/>
        </w:rPr>
        <w:t>: Iterative improvements based on user input</w:t>
      </w:r>
    </w:p>
    <w:p w:rsidR="00806DDA" w:rsidRPr="00806DDA" w:rsidRDefault="00806DDA" w:rsidP="00806DDA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</w:rPr>
      </w:pPr>
      <w:r w:rsidRPr="00806DDA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>Ethical Considerations</w:t>
      </w:r>
    </w:p>
    <w:p w:rsidR="00806DDA" w:rsidRPr="00806DDA" w:rsidRDefault="00806DDA" w:rsidP="00806DDA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806DDA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Data Privacy and Security</w:t>
      </w:r>
    </w:p>
    <w:p w:rsidR="00806DDA" w:rsidRPr="00806DDA" w:rsidRDefault="00806DDA" w:rsidP="00806DDA">
      <w:pPr>
        <w:numPr>
          <w:ilvl w:val="0"/>
          <w:numId w:val="18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06DDA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Anonymized Data Collection</w:t>
      </w:r>
      <w:r w:rsidRPr="00806DDA">
        <w:rPr>
          <w:rFonts w:ascii="Segoe UI" w:eastAsia="Times New Roman" w:hAnsi="Segoe UI" w:cs="Segoe UI"/>
          <w:color w:val="F9FAFB"/>
          <w:sz w:val="24"/>
          <w:szCs w:val="24"/>
        </w:rPr>
        <w:t>: Geographic aggregation to protect individual privacy</w:t>
      </w:r>
    </w:p>
    <w:p w:rsidR="00806DDA" w:rsidRPr="00806DDA" w:rsidRDefault="00806DDA" w:rsidP="00806DDA">
      <w:pPr>
        <w:numPr>
          <w:ilvl w:val="0"/>
          <w:numId w:val="18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06DDA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Informed Consent</w:t>
      </w:r>
      <w:r w:rsidRPr="00806DDA">
        <w:rPr>
          <w:rFonts w:ascii="Segoe UI" w:eastAsia="Times New Roman" w:hAnsi="Segoe UI" w:cs="Segoe UI"/>
          <w:color w:val="F9FAFB"/>
          <w:sz w:val="24"/>
          <w:szCs w:val="24"/>
        </w:rPr>
        <w:t>: Clear disclosure of data collection purposes for deployment participants</w:t>
      </w:r>
    </w:p>
    <w:p w:rsidR="00806DDA" w:rsidRPr="00806DDA" w:rsidRDefault="00806DDA" w:rsidP="00806DDA">
      <w:pPr>
        <w:numPr>
          <w:ilvl w:val="0"/>
          <w:numId w:val="18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06DDA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Data Encryption</w:t>
      </w:r>
      <w:r w:rsidRPr="00806DDA">
        <w:rPr>
          <w:rFonts w:ascii="Segoe UI" w:eastAsia="Times New Roman" w:hAnsi="Segoe UI" w:cs="Segoe UI"/>
          <w:color w:val="F9FAFB"/>
          <w:sz w:val="24"/>
          <w:szCs w:val="24"/>
        </w:rPr>
        <w:t>: End-to-end security for all transmitted data</w:t>
      </w:r>
    </w:p>
    <w:p w:rsidR="00806DDA" w:rsidRPr="00806DDA" w:rsidRDefault="00806DDA" w:rsidP="00806DDA">
      <w:pPr>
        <w:numPr>
          <w:ilvl w:val="0"/>
          <w:numId w:val="18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06DDA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Access Transparency</w:t>
      </w:r>
      <w:r w:rsidRPr="00806DDA">
        <w:rPr>
          <w:rFonts w:ascii="Segoe UI" w:eastAsia="Times New Roman" w:hAnsi="Segoe UI" w:cs="Segoe UI"/>
          <w:color w:val="F9FAFB"/>
          <w:sz w:val="24"/>
          <w:szCs w:val="24"/>
        </w:rPr>
        <w:t>: Clear data usage policies and user rights</w:t>
      </w:r>
    </w:p>
    <w:p w:rsidR="00806DDA" w:rsidRPr="00806DDA" w:rsidRDefault="00806DDA" w:rsidP="00806DDA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806DDA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Research Integrity</w:t>
      </w:r>
    </w:p>
    <w:p w:rsidR="00806DDA" w:rsidRPr="00806DDA" w:rsidRDefault="00806DDA" w:rsidP="00806DDA">
      <w:pPr>
        <w:numPr>
          <w:ilvl w:val="0"/>
          <w:numId w:val="1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06DDA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Methodological Transparency</w:t>
      </w:r>
      <w:r w:rsidRPr="00806DDA">
        <w:rPr>
          <w:rFonts w:ascii="Segoe UI" w:eastAsia="Times New Roman" w:hAnsi="Segoe UI" w:cs="Segoe UI"/>
          <w:color w:val="F9FAFB"/>
          <w:sz w:val="24"/>
          <w:szCs w:val="24"/>
        </w:rPr>
        <w:t>: Complete disclosure of system limitations</w:t>
      </w:r>
    </w:p>
    <w:p w:rsidR="00806DDA" w:rsidRPr="00806DDA" w:rsidRDefault="00806DDA" w:rsidP="00806DDA">
      <w:pPr>
        <w:numPr>
          <w:ilvl w:val="0"/>
          <w:numId w:val="1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06DDA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Result Reproducibility</w:t>
      </w:r>
      <w:r w:rsidRPr="00806DDA">
        <w:rPr>
          <w:rFonts w:ascii="Segoe UI" w:eastAsia="Times New Roman" w:hAnsi="Segoe UI" w:cs="Segoe UI"/>
          <w:color w:val="F9FAFB"/>
          <w:sz w:val="24"/>
          <w:szCs w:val="24"/>
        </w:rPr>
        <w:t>: Detailed documentation for experimental replication</w:t>
      </w:r>
    </w:p>
    <w:p w:rsidR="00806DDA" w:rsidRPr="00806DDA" w:rsidRDefault="00806DDA" w:rsidP="00806DDA">
      <w:pPr>
        <w:numPr>
          <w:ilvl w:val="0"/>
          <w:numId w:val="1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06DDA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Bias Mitigation</w:t>
      </w:r>
      <w:r w:rsidRPr="00806DDA">
        <w:rPr>
          <w:rFonts w:ascii="Segoe UI" w:eastAsia="Times New Roman" w:hAnsi="Segoe UI" w:cs="Segoe UI"/>
          <w:color w:val="F9FAFB"/>
          <w:sz w:val="24"/>
          <w:szCs w:val="24"/>
        </w:rPr>
        <w:t>: Multiple validation techniques to prevent measurement biases</w:t>
      </w:r>
    </w:p>
    <w:p w:rsidR="00806DDA" w:rsidRPr="00806DDA" w:rsidRDefault="00806DDA" w:rsidP="00806DDA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</w:rPr>
      </w:pPr>
      <w:r w:rsidRPr="00806DDA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>Tools and Technologies</w:t>
      </w:r>
    </w:p>
    <w:p w:rsidR="00806DDA" w:rsidRPr="00806DDA" w:rsidRDefault="00806DDA" w:rsidP="00806DDA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806DDA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Development Stack</w:t>
      </w:r>
    </w:p>
    <w:p w:rsidR="00806DDA" w:rsidRPr="00806DDA" w:rsidRDefault="00806DDA" w:rsidP="00806DDA">
      <w:pPr>
        <w:numPr>
          <w:ilvl w:val="0"/>
          <w:numId w:val="2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06DDA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Embedded Programming</w:t>
      </w:r>
      <w:r w:rsidRPr="00806DDA">
        <w:rPr>
          <w:rFonts w:ascii="Segoe UI" w:eastAsia="Times New Roman" w:hAnsi="Segoe UI" w:cs="Segoe UI"/>
          <w:color w:val="F9FAFB"/>
          <w:sz w:val="24"/>
          <w:szCs w:val="24"/>
        </w:rPr>
        <w:t>: Arduino IDE with ESP32 core</w:t>
      </w:r>
    </w:p>
    <w:p w:rsidR="00806DDA" w:rsidRPr="00806DDA" w:rsidRDefault="00806DDA" w:rsidP="00806DDA">
      <w:pPr>
        <w:numPr>
          <w:ilvl w:val="0"/>
          <w:numId w:val="2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06DDA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Data Analysis</w:t>
      </w:r>
      <w:r w:rsidRPr="00806DDA">
        <w:rPr>
          <w:rFonts w:ascii="Segoe UI" w:eastAsia="Times New Roman" w:hAnsi="Segoe UI" w:cs="Segoe UI"/>
          <w:color w:val="F9FAFB"/>
          <w:sz w:val="24"/>
          <w:szCs w:val="24"/>
        </w:rPr>
        <w:t xml:space="preserve">: Python 3.8+ with </w:t>
      </w:r>
      <w:proofErr w:type="spellStart"/>
      <w:r w:rsidRPr="00806DDA">
        <w:rPr>
          <w:rFonts w:ascii="Segoe UI" w:eastAsia="Times New Roman" w:hAnsi="Segoe UI" w:cs="Segoe UI"/>
          <w:color w:val="F9FAFB"/>
          <w:sz w:val="24"/>
          <w:szCs w:val="24"/>
        </w:rPr>
        <w:t>scikit</w:t>
      </w:r>
      <w:proofErr w:type="spellEnd"/>
      <w:r w:rsidRPr="00806DDA">
        <w:rPr>
          <w:rFonts w:ascii="Segoe UI" w:eastAsia="Times New Roman" w:hAnsi="Segoe UI" w:cs="Segoe UI"/>
          <w:color w:val="F9FAFB"/>
          <w:sz w:val="24"/>
          <w:szCs w:val="24"/>
        </w:rPr>
        <w:t xml:space="preserve">-learn, </w:t>
      </w:r>
      <w:proofErr w:type="spellStart"/>
      <w:r w:rsidRPr="00806DDA">
        <w:rPr>
          <w:rFonts w:ascii="Segoe UI" w:eastAsia="Times New Roman" w:hAnsi="Segoe UI" w:cs="Segoe UI"/>
          <w:color w:val="F9FAFB"/>
          <w:sz w:val="24"/>
          <w:szCs w:val="24"/>
        </w:rPr>
        <w:t>TensorFlow</w:t>
      </w:r>
      <w:proofErr w:type="spellEnd"/>
      <w:r w:rsidRPr="00806DDA">
        <w:rPr>
          <w:rFonts w:ascii="Segoe UI" w:eastAsia="Times New Roman" w:hAnsi="Segoe UI" w:cs="Segoe UI"/>
          <w:color w:val="F9FAFB"/>
          <w:sz w:val="24"/>
          <w:szCs w:val="24"/>
        </w:rPr>
        <w:t>, pandas</w:t>
      </w:r>
    </w:p>
    <w:p w:rsidR="00806DDA" w:rsidRPr="00806DDA" w:rsidRDefault="00806DDA" w:rsidP="00806DDA">
      <w:pPr>
        <w:numPr>
          <w:ilvl w:val="0"/>
          <w:numId w:val="2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06DDA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Web Development</w:t>
      </w:r>
      <w:r w:rsidRPr="00806DDA">
        <w:rPr>
          <w:rFonts w:ascii="Segoe UI" w:eastAsia="Times New Roman" w:hAnsi="Segoe UI" w:cs="Segoe UI"/>
          <w:color w:val="F9FAFB"/>
          <w:sz w:val="24"/>
          <w:szCs w:val="24"/>
        </w:rPr>
        <w:t>: React.js, Chart.js, Bootstrap</w:t>
      </w:r>
    </w:p>
    <w:p w:rsidR="00806DDA" w:rsidRPr="00806DDA" w:rsidRDefault="00806DDA" w:rsidP="00806DDA">
      <w:pPr>
        <w:numPr>
          <w:ilvl w:val="0"/>
          <w:numId w:val="2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06DDA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Cloud Services</w:t>
      </w:r>
      <w:r w:rsidRPr="00806DDA">
        <w:rPr>
          <w:rFonts w:ascii="Segoe UI" w:eastAsia="Times New Roman" w:hAnsi="Segoe UI" w:cs="Segoe UI"/>
          <w:color w:val="F9FAFB"/>
          <w:sz w:val="24"/>
          <w:szCs w:val="24"/>
        </w:rPr>
        <w:t xml:space="preserve">: Firebase </w:t>
      </w:r>
      <w:proofErr w:type="spellStart"/>
      <w:r w:rsidRPr="00806DDA">
        <w:rPr>
          <w:rFonts w:ascii="Segoe UI" w:eastAsia="Times New Roman" w:hAnsi="Segoe UI" w:cs="Segoe UI"/>
          <w:color w:val="F9FAFB"/>
          <w:sz w:val="24"/>
          <w:szCs w:val="24"/>
        </w:rPr>
        <w:t>Realtime</w:t>
      </w:r>
      <w:proofErr w:type="spellEnd"/>
      <w:r w:rsidRPr="00806DDA">
        <w:rPr>
          <w:rFonts w:ascii="Segoe UI" w:eastAsia="Times New Roman" w:hAnsi="Segoe UI" w:cs="Segoe UI"/>
          <w:color w:val="F9FAFB"/>
          <w:sz w:val="24"/>
          <w:szCs w:val="24"/>
        </w:rPr>
        <w:t xml:space="preserve"> Database</w:t>
      </w:r>
    </w:p>
    <w:p w:rsidR="00806DDA" w:rsidRPr="00806DDA" w:rsidRDefault="00806DDA" w:rsidP="00806DDA">
      <w:pPr>
        <w:numPr>
          <w:ilvl w:val="0"/>
          <w:numId w:val="2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806DDA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lastRenderedPageBreak/>
        <w:t>Version Control</w:t>
      </w:r>
      <w:r w:rsidRPr="00806DDA">
        <w:rPr>
          <w:rFonts w:ascii="Segoe UI" w:eastAsia="Times New Roman" w:hAnsi="Segoe UI" w:cs="Segoe UI"/>
          <w:color w:val="F9FAFB"/>
          <w:sz w:val="24"/>
          <w:szCs w:val="24"/>
        </w:rPr>
        <w:t xml:space="preserve">: </w:t>
      </w:r>
      <w:proofErr w:type="spellStart"/>
      <w:r w:rsidRPr="00806DDA">
        <w:rPr>
          <w:rFonts w:ascii="Segoe UI" w:eastAsia="Times New Roman" w:hAnsi="Segoe UI" w:cs="Segoe UI"/>
          <w:color w:val="F9FAFB"/>
          <w:sz w:val="24"/>
          <w:szCs w:val="24"/>
        </w:rPr>
        <w:t>Git</w:t>
      </w:r>
      <w:proofErr w:type="spellEnd"/>
      <w:r w:rsidRPr="00806DDA">
        <w:rPr>
          <w:rFonts w:ascii="Segoe UI" w:eastAsia="Times New Roman" w:hAnsi="Segoe UI" w:cs="Segoe UI"/>
          <w:color w:val="F9FAFB"/>
          <w:sz w:val="24"/>
          <w:szCs w:val="24"/>
        </w:rPr>
        <w:t xml:space="preserve"> for collaborative development</w:t>
      </w:r>
    </w:p>
    <w:p w:rsidR="00806DDA" w:rsidRPr="00806DDA" w:rsidRDefault="00806DDA" w:rsidP="00806DDA">
      <w:pPr>
        <w:shd w:val="clear" w:color="auto" w:fill="151517"/>
        <w:spacing w:before="240" w:after="100" w:afterAutospacing="1" w:line="240" w:lineRule="auto"/>
        <w:rPr>
          <w:rFonts w:ascii="Segoe UI" w:eastAsia="Times New Roman" w:hAnsi="Segoe UI" w:cs="Segoe UI"/>
          <w:color w:val="F9FAFB"/>
          <w:sz w:val="24"/>
          <w:szCs w:val="24"/>
        </w:rPr>
      </w:pPr>
      <w:r w:rsidRPr="00806DDA">
        <w:rPr>
          <w:rFonts w:ascii="Segoe UI" w:eastAsia="Times New Roman" w:hAnsi="Segoe UI" w:cs="Segoe UI"/>
          <w:color w:val="F9FAFB"/>
          <w:sz w:val="24"/>
          <w:szCs w:val="24"/>
        </w:rPr>
        <w:t>This comprehensive methodology ensures the development of a robust, accurate, and scalable air quality monitoring system that addresses both technical requirements and practical deployment considerations, while maintaining scientific rigor throughout the research process.</w:t>
      </w:r>
    </w:p>
    <w:p w:rsidR="00806DDA" w:rsidRDefault="00806DDA">
      <w:bookmarkStart w:id="0" w:name="_GoBack"/>
      <w:bookmarkEnd w:id="0"/>
    </w:p>
    <w:sectPr w:rsidR="00806DDA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57B64" w:rsidRDefault="00957B64" w:rsidP="00806DDA">
      <w:pPr>
        <w:spacing w:after="0" w:line="240" w:lineRule="auto"/>
      </w:pPr>
      <w:r>
        <w:separator/>
      </w:r>
    </w:p>
  </w:endnote>
  <w:endnote w:type="continuationSeparator" w:id="0">
    <w:p w:rsidR="00957B64" w:rsidRDefault="00957B64" w:rsidP="00806D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6DDA" w:rsidRDefault="00806DDA">
    <w:pPr/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57B64" w:rsidRDefault="00957B64" w:rsidP="00806DDA">
      <w:pPr>
        <w:spacing w:after="0" w:line="240" w:lineRule="auto"/>
      </w:pPr>
      <w:r>
        <w:separator/>
      </w:r>
    </w:p>
  </w:footnote>
  <w:footnote w:type="continuationSeparator" w:id="0">
    <w:p w:rsidR="00957B64" w:rsidRDefault="00957B64" w:rsidP="00806D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543D4"/>
    <w:multiLevelType w:val="multilevel"/>
    <w:tmpl w:val="D2268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826E2"/>
    <w:multiLevelType w:val="multilevel"/>
    <w:tmpl w:val="D30AA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F58F3"/>
    <w:multiLevelType w:val="multilevel"/>
    <w:tmpl w:val="74ECE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B30B80"/>
    <w:multiLevelType w:val="multilevel"/>
    <w:tmpl w:val="B1FA3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614347"/>
    <w:multiLevelType w:val="multilevel"/>
    <w:tmpl w:val="72602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C4164E"/>
    <w:multiLevelType w:val="multilevel"/>
    <w:tmpl w:val="CBB0C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0B2F9D"/>
    <w:multiLevelType w:val="multilevel"/>
    <w:tmpl w:val="C36A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4A0CED"/>
    <w:multiLevelType w:val="multilevel"/>
    <w:tmpl w:val="26224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AF78EC"/>
    <w:multiLevelType w:val="multilevel"/>
    <w:tmpl w:val="ACAA7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E14BC3"/>
    <w:multiLevelType w:val="multilevel"/>
    <w:tmpl w:val="6344A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B80455"/>
    <w:multiLevelType w:val="multilevel"/>
    <w:tmpl w:val="E460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73256F"/>
    <w:multiLevelType w:val="multilevel"/>
    <w:tmpl w:val="A4061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2C42DC"/>
    <w:multiLevelType w:val="multilevel"/>
    <w:tmpl w:val="58422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195AD0"/>
    <w:multiLevelType w:val="multilevel"/>
    <w:tmpl w:val="37AE5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CE673C9"/>
    <w:multiLevelType w:val="multilevel"/>
    <w:tmpl w:val="6BE0D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F11038"/>
    <w:multiLevelType w:val="multilevel"/>
    <w:tmpl w:val="F2E25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5B48DF"/>
    <w:multiLevelType w:val="multilevel"/>
    <w:tmpl w:val="89D2D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EA43E1"/>
    <w:multiLevelType w:val="multilevel"/>
    <w:tmpl w:val="95BCD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FD29E9"/>
    <w:multiLevelType w:val="multilevel"/>
    <w:tmpl w:val="269A5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1F2BB7"/>
    <w:multiLevelType w:val="multilevel"/>
    <w:tmpl w:val="98EC0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2"/>
  </w:num>
  <w:num w:numId="3">
    <w:abstractNumId w:val="5"/>
  </w:num>
  <w:num w:numId="4">
    <w:abstractNumId w:val="10"/>
  </w:num>
  <w:num w:numId="5">
    <w:abstractNumId w:val="12"/>
  </w:num>
  <w:num w:numId="6">
    <w:abstractNumId w:val="8"/>
  </w:num>
  <w:num w:numId="7">
    <w:abstractNumId w:val="17"/>
  </w:num>
  <w:num w:numId="8">
    <w:abstractNumId w:val="0"/>
  </w:num>
  <w:num w:numId="9">
    <w:abstractNumId w:val="6"/>
  </w:num>
  <w:num w:numId="10">
    <w:abstractNumId w:val="4"/>
  </w:num>
  <w:num w:numId="11">
    <w:abstractNumId w:val="18"/>
  </w:num>
  <w:num w:numId="12">
    <w:abstractNumId w:val="3"/>
  </w:num>
  <w:num w:numId="13">
    <w:abstractNumId w:val="11"/>
  </w:num>
  <w:num w:numId="14">
    <w:abstractNumId w:val="19"/>
  </w:num>
  <w:num w:numId="15">
    <w:abstractNumId w:val="1"/>
  </w:num>
  <w:num w:numId="16">
    <w:abstractNumId w:val="14"/>
  </w:num>
  <w:num w:numId="17">
    <w:abstractNumId w:val="16"/>
  </w:num>
  <w:num w:numId="18">
    <w:abstractNumId w:val="7"/>
  </w:num>
  <w:num w:numId="19">
    <w:abstractNumId w:val="15"/>
  </w:num>
  <w:num w:numId="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6DDA"/>
    <w:rsid w:val="002F6890"/>
    <w:rsid w:val="006D0400"/>
    <w:rsid w:val="00806DDA"/>
    <w:rsid w:val="00957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585E3"/>
  <w15:chartTrackingRefBased/>
  <w15:docId w15:val="{8819F11F-3179-41F5-974E-1632E9FC9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15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56342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91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982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259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504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37528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00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024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634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841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487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4642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46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17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147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008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06520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50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699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667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347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1135</Words>
  <Characters>6472</Characters>
  <Application>Microsoft Office Word</Application>
  <DocSecurity>0</DocSecurity>
  <Lines>53</Lines>
  <Paragraphs>15</Paragraphs>
  <ScaleCrop>false</ScaleCrop>
  <Company/>
  <LinksUpToDate>false</LinksUpToDate>
  <CharactersWithSpaces>7592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</dc:creator>
  <cp:keywords/>
  <dc:description/>
  <cp:lastModifiedBy>Joshua</cp:lastModifiedBy>
  <cp:revision>1</cp:revision>
  <dcterms:created xsi:type="dcterms:W3CDTF">2025-11-14T11:50:00Z</dcterms:created>
  <dcterms:modified xsi:type="dcterms:W3CDTF">2025-11-14T11:51:00Z</dcterms:modified>
</cp:coreProperties>
</file>