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CEF5" w14:textId="32D51C4A" w:rsidR="006A2D4D" w:rsidRDefault="006A2D4D">
      <w:r>
        <w:t>Instructions:</w:t>
      </w:r>
    </w:p>
    <w:p w14:paraId="62175DDB" w14:textId="437D1783" w:rsidR="006A2D4D" w:rsidRDefault="00C556B3" w:rsidP="006A2D4D">
      <w:pPr>
        <w:pStyle w:val="ListParagraph"/>
        <w:numPr>
          <w:ilvl w:val="0"/>
          <w:numId w:val="6"/>
        </w:numPr>
      </w:pPr>
      <w:r>
        <w:t xml:space="preserve">Problem </w:t>
      </w:r>
      <w:r w:rsidR="006A2D4D">
        <w:t>Definitions:</w:t>
      </w:r>
    </w:p>
    <w:p w14:paraId="09214527" w14:textId="1ADE6D64" w:rsidR="00E32C57" w:rsidRDefault="00910737" w:rsidP="006A2D4D">
      <w:pPr>
        <w:pStyle w:val="ListParagraph"/>
        <w:numPr>
          <w:ilvl w:val="1"/>
          <w:numId w:val="6"/>
        </w:numPr>
      </w:pPr>
      <w:r w:rsidRPr="00910737">
        <w:t>A KWIC index is formed by sorting and aligning the words within an article title to allow each word (except the stop words) in titles to be searchable alphabetically in the index.</w:t>
      </w:r>
    </w:p>
    <w:p w14:paraId="6DD907E4" w14:textId="773C5CA0" w:rsidR="006A2D4D" w:rsidRDefault="006A2D4D" w:rsidP="006A2D4D">
      <w:pPr>
        <w:pStyle w:val="ListParagraph"/>
        <w:numPr>
          <w:ilvl w:val="1"/>
          <w:numId w:val="6"/>
        </w:numPr>
      </w:pPr>
      <w:r w:rsidRPr="00304432">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listing of all circular shifts of all lines in alphabetical order.</w:t>
      </w:r>
    </w:p>
    <w:p w14:paraId="134EC202" w14:textId="718DBF44" w:rsidR="007D0664" w:rsidRDefault="007D0664" w:rsidP="006A2D4D">
      <w:pPr>
        <w:pStyle w:val="ListParagraph"/>
        <w:numPr>
          <w:ilvl w:val="0"/>
          <w:numId w:val="2"/>
        </w:numPr>
      </w:pPr>
      <w:r>
        <w:t>Based on the information provided in the paper, as a group, implement KWIC in an assigned style.</w:t>
      </w:r>
    </w:p>
    <w:p w14:paraId="4F7573C2" w14:textId="233046F7" w:rsidR="007D0664" w:rsidRDefault="007D0664" w:rsidP="006A2D4D">
      <w:pPr>
        <w:pStyle w:val="ListParagraph"/>
        <w:numPr>
          <w:ilvl w:val="1"/>
          <w:numId w:val="2"/>
        </w:numPr>
      </w:pPr>
      <w:r>
        <w:t>The instructor will assign the style to your team.</w:t>
      </w:r>
    </w:p>
    <w:p w14:paraId="67E6B9AF" w14:textId="1426F9D3" w:rsidR="007D0664" w:rsidRDefault="007D0664" w:rsidP="006A2D4D">
      <w:pPr>
        <w:pStyle w:val="ListParagraph"/>
        <w:numPr>
          <w:ilvl w:val="1"/>
          <w:numId w:val="2"/>
        </w:numPr>
      </w:pPr>
      <w:r>
        <w:t>Remember that you only need to implement the indexing.</w:t>
      </w:r>
    </w:p>
    <w:p w14:paraId="545AC695" w14:textId="2A74EEED" w:rsidR="007D0664" w:rsidRDefault="007D0664" w:rsidP="006A2D4D">
      <w:pPr>
        <w:pStyle w:val="ListParagraph"/>
        <w:numPr>
          <w:ilvl w:val="1"/>
          <w:numId w:val="2"/>
        </w:numPr>
      </w:pPr>
      <w:r>
        <w:t>Provide one report as a group.</w:t>
      </w:r>
    </w:p>
    <w:p w14:paraId="4DE682C2" w14:textId="0D9183E9" w:rsidR="006A2D4D" w:rsidRDefault="007E746C" w:rsidP="00304432">
      <w:r>
        <w:t>Resources</w:t>
      </w:r>
      <w:r w:rsidR="00EB6AB3" w:rsidRPr="00EB6AB3">
        <w:t>:</w:t>
      </w:r>
    </w:p>
    <w:p w14:paraId="5956775D" w14:textId="0A49780E" w:rsidR="007E746C" w:rsidRDefault="007E746C" w:rsidP="007E746C">
      <w:pPr>
        <w:pStyle w:val="ListParagraph"/>
        <w:numPr>
          <w:ilvl w:val="0"/>
          <w:numId w:val="2"/>
        </w:numPr>
      </w:pPr>
      <w:r>
        <w:t>Garlan and Shaw: Pg. 16-22, contains the answer for each implementation type and their comparisons.</w:t>
      </w:r>
    </w:p>
    <w:p w14:paraId="09347F64" w14:textId="5E8BC0AC" w:rsidR="00D328EF" w:rsidRDefault="006A2D4D" w:rsidP="006A2D4D">
      <w:pPr>
        <w:pStyle w:val="ListParagraph"/>
        <w:numPr>
          <w:ilvl w:val="0"/>
          <w:numId w:val="2"/>
        </w:numPr>
      </w:pPr>
      <w:hyperlink r:id="rId5" w:history="1">
        <w:r w:rsidRPr="00671475">
          <w:rPr>
            <w:rStyle w:val="Hyperlink"/>
          </w:rPr>
          <w:t>https://web.archive.org/web/20070820133530/http://www.acm.org/classics/may96/</w:t>
        </w:r>
      </w:hyperlink>
    </w:p>
    <w:p w14:paraId="5D1F7471" w14:textId="2AC4C2A6" w:rsidR="00D20DA8" w:rsidRDefault="006A2D4D" w:rsidP="006A2D4D">
      <w:pPr>
        <w:pStyle w:val="ListParagraph"/>
        <w:numPr>
          <w:ilvl w:val="0"/>
          <w:numId w:val="2"/>
        </w:numPr>
      </w:pPr>
      <w:hyperlink r:id="rId6" w:history="1">
        <w:r w:rsidRPr="00671475">
          <w:rPr>
            <w:rStyle w:val="Hyperlink"/>
          </w:rPr>
          <w:t>https://en.wikipedia.org/wiki/Key_Word_in_Context</w:t>
        </w:r>
      </w:hyperlink>
    </w:p>
    <w:p w14:paraId="2E571E2D" w14:textId="534CBF46" w:rsidR="002123EF" w:rsidRDefault="002123EF" w:rsidP="00304432">
      <w:r>
        <w:t>Example Input:</w:t>
      </w:r>
    </w:p>
    <w:p w14:paraId="79DAC515" w14:textId="73B3DB02" w:rsidR="002123EF" w:rsidRDefault="002123EF" w:rsidP="002123EF">
      <w:pPr>
        <w:pStyle w:val="ListParagraph"/>
        <w:numPr>
          <w:ilvl w:val="0"/>
          <w:numId w:val="1"/>
        </w:numPr>
      </w:pPr>
      <w:r w:rsidRPr="002123EF">
        <w:t>Wikipedia, The Free</w:t>
      </w:r>
      <w:r>
        <w:t xml:space="preserve"> </w:t>
      </w:r>
      <w:r w:rsidRPr="002123EF">
        <w:t>Encyclopedia</w:t>
      </w:r>
    </w:p>
    <w:p w14:paraId="6AA0F455" w14:textId="03056D67" w:rsidR="002123EF" w:rsidRDefault="002123EF" w:rsidP="002123EF">
      <w:pPr>
        <w:pStyle w:val="ListParagraph"/>
        <w:numPr>
          <w:ilvl w:val="0"/>
          <w:numId w:val="1"/>
        </w:numPr>
      </w:pPr>
      <w:r w:rsidRPr="002123EF">
        <w:t xml:space="preserve">KWIC is an acronym for Key Word </w:t>
      </w:r>
      <w:proofErr w:type="gramStart"/>
      <w:r w:rsidRPr="002123EF">
        <w:t>In</w:t>
      </w:r>
      <w:proofErr w:type="gramEnd"/>
      <w:r w:rsidRPr="002123EF">
        <w:t xml:space="preserve"> Context, the most common format for concordance lines</w:t>
      </w:r>
      <w:r>
        <w:t>.</w:t>
      </w:r>
    </w:p>
    <w:p w14:paraId="1ED055F5" w14:textId="6C8B0118" w:rsidR="00D82483" w:rsidRDefault="00D82483" w:rsidP="00D82483">
      <w: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gridCol w:w="4437"/>
      </w:tblGrid>
      <w:tr w:rsidR="002B6918" w:rsidRPr="00D82483" w14:paraId="0944BEA0" w14:textId="77777777" w:rsidTr="00D82483">
        <w:trPr>
          <w:tblCellSpacing w:w="15" w:type="dxa"/>
        </w:trPr>
        <w:tc>
          <w:tcPr>
            <w:tcW w:w="0" w:type="auto"/>
            <w:shd w:val="clear" w:color="auto" w:fill="auto"/>
            <w:vAlign w:val="center"/>
            <w:hideMark/>
          </w:tcPr>
          <w:p w14:paraId="4FB32C04"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w:t>
            </w:r>
          </w:p>
        </w:tc>
        <w:tc>
          <w:tcPr>
            <w:tcW w:w="0" w:type="auto"/>
            <w:shd w:val="clear" w:color="auto" w:fill="auto"/>
            <w:vAlign w:val="center"/>
            <w:hideMark/>
          </w:tcPr>
          <w:p w14:paraId="27AC72D1"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acronym</w:t>
            </w:r>
            <w:r w:rsidRPr="00D82483">
              <w:rPr>
                <w:rFonts w:ascii="Arial" w:eastAsia="Times New Roman" w:hAnsi="Arial" w:cs="Arial"/>
                <w:color w:val="090A0A"/>
                <w:kern w:val="0"/>
                <w:szCs w:val="24"/>
                <w14:ligatures w14:val="none"/>
              </w:rPr>
              <w:t xml:space="preserve"> for Key Word </w:t>
            </w:r>
            <w:proofErr w:type="gramStart"/>
            <w:r w:rsidRPr="00D82483">
              <w:rPr>
                <w:rFonts w:ascii="Arial" w:eastAsia="Times New Roman" w:hAnsi="Arial" w:cs="Arial"/>
                <w:color w:val="090A0A"/>
                <w:kern w:val="0"/>
                <w:szCs w:val="24"/>
                <w14:ligatures w14:val="none"/>
              </w:rPr>
              <w:t>In</w:t>
            </w:r>
            <w:proofErr w:type="gramEnd"/>
            <w:r w:rsidRPr="00D82483">
              <w:rPr>
                <w:rFonts w:ascii="Arial" w:eastAsia="Times New Roman" w:hAnsi="Arial" w:cs="Arial"/>
                <w:color w:val="090A0A"/>
                <w:kern w:val="0"/>
                <w:szCs w:val="24"/>
                <w14:ligatures w14:val="none"/>
              </w:rPr>
              <w:t xml:space="preserve"> Context, ...</w:t>
            </w:r>
          </w:p>
        </w:tc>
      </w:tr>
      <w:tr w:rsidR="002B6918" w:rsidRPr="00D82483" w14:paraId="54DD1DD4" w14:textId="77777777" w:rsidTr="00D82483">
        <w:trPr>
          <w:tblCellSpacing w:w="15" w:type="dxa"/>
        </w:trPr>
        <w:tc>
          <w:tcPr>
            <w:tcW w:w="0" w:type="auto"/>
            <w:shd w:val="clear" w:color="auto" w:fill="auto"/>
            <w:vAlign w:val="center"/>
            <w:hideMark/>
          </w:tcPr>
          <w:p w14:paraId="2D51B999"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xml:space="preserve">... Key Word </w:t>
            </w:r>
            <w:proofErr w:type="gramStart"/>
            <w:r w:rsidRPr="00D82483">
              <w:rPr>
                <w:rFonts w:ascii="Arial" w:eastAsia="Times New Roman" w:hAnsi="Arial" w:cs="Arial"/>
                <w:color w:val="090A0A"/>
                <w:kern w:val="0"/>
                <w:szCs w:val="24"/>
                <w14:ligatures w14:val="none"/>
              </w:rPr>
              <w:t>In</w:t>
            </w:r>
            <w:proofErr w:type="gramEnd"/>
            <w:r w:rsidRPr="00D82483">
              <w:rPr>
                <w:rFonts w:ascii="Arial" w:eastAsia="Times New Roman" w:hAnsi="Arial" w:cs="Arial"/>
                <w:color w:val="090A0A"/>
                <w:kern w:val="0"/>
                <w:szCs w:val="24"/>
                <w14:ligatures w14:val="none"/>
              </w:rPr>
              <w:t xml:space="preserve"> Context, the most</w:t>
            </w:r>
          </w:p>
        </w:tc>
        <w:tc>
          <w:tcPr>
            <w:tcW w:w="0" w:type="auto"/>
            <w:shd w:val="clear" w:color="auto" w:fill="auto"/>
            <w:vAlign w:val="center"/>
            <w:hideMark/>
          </w:tcPr>
          <w:p w14:paraId="3349E246"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common</w:t>
            </w:r>
            <w:r w:rsidRPr="00D82483">
              <w:rPr>
                <w:rFonts w:ascii="Arial" w:eastAsia="Times New Roman" w:hAnsi="Arial" w:cs="Arial"/>
                <w:color w:val="090A0A"/>
                <w:kern w:val="0"/>
                <w:szCs w:val="24"/>
                <w14:ligatures w14:val="none"/>
              </w:rPr>
              <w:t> format for concordance lines.</w:t>
            </w:r>
          </w:p>
        </w:tc>
      </w:tr>
      <w:tr w:rsidR="002B6918" w:rsidRPr="00D82483" w14:paraId="33F678E3" w14:textId="77777777" w:rsidTr="00D82483">
        <w:trPr>
          <w:tblCellSpacing w:w="15" w:type="dxa"/>
        </w:trPr>
        <w:tc>
          <w:tcPr>
            <w:tcW w:w="0" w:type="auto"/>
            <w:shd w:val="clear" w:color="auto" w:fill="auto"/>
            <w:vAlign w:val="center"/>
            <w:hideMark/>
          </w:tcPr>
          <w:p w14:paraId="41CE32F2"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the most common format for</w:t>
            </w:r>
          </w:p>
        </w:tc>
        <w:tc>
          <w:tcPr>
            <w:tcW w:w="0" w:type="auto"/>
            <w:shd w:val="clear" w:color="auto" w:fill="auto"/>
            <w:vAlign w:val="center"/>
            <w:hideMark/>
          </w:tcPr>
          <w:p w14:paraId="1E853B1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concordance</w:t>
            </w:r>
            <w:r w:rsidRPr="00D82483">
              <w:rPr>
                <w:rFonts w:ascii="Arial" w:eastAsia="Times New Roman" w:hAnsi="Arial" w:cs="Arial"/>
                <w:color w:val="090A0A"/>
                <w:kern w:val="0"/>
                <w:szCs w:val="24"/>
                <w14:ligatures w14:val="none"/>
              </w:rPr>
              <w:t> lines.</w:t>
            </w:r>
          </w:p>
        </w:tc>
      </w:tr>
      <w:tr w:rsidR="002B6918" w:rsidRPr="00D82483" w14:paraId="43B5FFFD" w14:textId="77777777" w:rsidTr="00D82483">
        <w:trPr>
          <w:tblCellSpacing w:w="15" w:type="dxa"/>
        </w:trPr>
        <w:tc>
          <w:tcPr>
            <w:tcW w:w="0" w:type="auto"/>
            <w:shd w:val="clear" w:color="auto" w:fill="auto"/>
            <w:vAlign w:val="center"/>
            <w:hideMark/>
          </w:tcPr>
          <w:p w14:paraId="1188781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is an acronym for Key Word In</w:t>
            </w:r>
          </w:p>
        </w:tc>
        <w:tc>
          <w:tcPr>
            <w:tcW w:w="0" w:type="auto"/>
            <w:shd w:val="clear" w:color="auto" w:fill="auto"/>
            <w:vAlign w:val="center"/>
            <w:hideMark/>
          </w:tcPr>
          <w:p w14:paraId="3B745CE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Context</w:t>
            </w:r>
            <w:r w:rsidRPr="00D82483">
              <w:rPr>
                <w:rFonts w:ascii="Arial" w:eastAsia="Times New Roman" w:hAnsi="Arial" w:cs="Arial"/>
                <w:color w:val="090A0A"/>
                <w:kern w:val="0"/>
                <w:szCs w:val="24"/>
                <w14:ligatures w14:val="none"/>
              </w:rPr>
              <w:t>, the most common format ...</w:t>
            </w:r>
          </w:p>
        </w:tc>
      </w:tr>
      <w:tr w:rsidR="002B6918" w:rsidRPr="00D82483" w14:paraId="151C29F6" w14:textId="77777777" w:rsidTr="00D82483">
        <w:trPr>
          <w:tblCellSpacing w:w="15" w:type="dxa"/>
        </w:trPr>
        <w:tc>
          <w:tcPr>
            <w:tcW w:w="0" w:type="auto"/>
            <w:shd w:val="clear" w:color="auto" w:fill="auto"/>
            <w:vAlign w:val="center"/>
            <w:hideMark/>
          </w:tcPr>
          <w:p w14:paraId="382A773C"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Wikipedia, The Free</w:t>
            </w:r>
          </w:p>
        </w:tc>
        <w:tc>
          <w:tcPr>
            <w:tcW w:w="0" w:type="auto"/>
            <w:shd w:val="clear" w:color="auto" w:fill="auto"/>
            <w:vAlign w:val="center"/>
            <w:hideMark/>
          </w:tcPr>
          <w:p w14:paraId="502D08F8"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Encyclopedia</w:t>
            </w:r>
          </w:p>
        </w:tc>
      </w:tr>
      <w:tr w:rsidR="002B6918" w:rsidRPr="00D82483" w14:paraId="2C9E35FB" w14:textId="77777777" w:rsidTr="00D82483">
        <w:trPr>
          <w:tblCellSpacing w:w="15" w:type="dxa"/>
        </w:trPr>
        <w:tc>
          <w:tcPr>
            <w:tcW w:w="0" w:type="auto"/>
            <w:shd w:val="clear" w:color="auto" w:fill="auto"/>
            <w:vAlign w:val="center"/>
            <w:hideMark/>
          </w:tcPr>
          <w:p w14:paraId="748286A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In Context, the most common</w:t>
            </w:r>
          </w:p>
        </w:tc>
        <w:tc>
          <w:tcPr>
            <w:tcW w:w="0" w:type="auto"/>
            <w:shd w:val="clear" w:color="auto" w:fill="auto"/>
            <w:vAlign w:val="center"/>
            <w:hideMark/>
          </w:tcPr>
          <w:p w14:paraId="4E73942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format</w:t>
            </w:r>
            <w:r w:rsidRPr="00D82483">
              <w:rPr>
                <w:rFonts w:ascii="Arial" w:eastAsia="Times New Roman" w:hAnsi="Arial" w:cs="Arial"/>
                <w:color w:val="090A0A"/>
                <w:kern w:val="0"/>
                <w:szCs w:val="24"/>
                <w14:ligatures w14:val="none"/>
              </w:rPr>
              <w:t> for concordance lines.</w:t>
            </w:r>
          </w:p>
        </w:tc>
      </w:tr>
      <w:tr w:rsidR="002B6918" w:rsidRPr="00D82483" w14:paraId="6D8554B6" w14:textId="77777777" w:rsidTr="00D82483">
        <w:trPr>
          <w:tblCellSpacing w:w="15" w:type="dxa"/>
        </w:trPr>
        <w:tc>
          <w:tcPr>
            <w:tcW w:w="0" w:type="auto"/>
            <w:shd w:val="clear" w:color="auto" w:fill="auto"/>
            <w:vAlign w:val="center"/>
            <w:hideMark/>
          </w:tcPr>
          <w:p w14:paraId="4C89B27A"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xml:space="preserve">Wikipedia, </w:t>
            </w:r>
            <w:proofErr w:type="gramStart"/>
            <w:r w:rsidRPr="00D82483">
              <w:rPr>
                <w:rFonts w:ascii="Arial" w:eastAsia="Times New Roman" w:hAnsi="Arial" w:cs="Arial"/>
                <w:color w:val="090A0A"/>
                <w:kern w:val="0"/>
                <w:szCs w:val="24"/>
                <w14:ligatures w14:val="none"/>
              </w:rPr>
              <w:t>The</w:t>
            </w:r>
            <w:proofErr w:type="gramEnd"/>
          </w:p>
        </w:tc>
        <w:tc>
          <w:tcPr>
            <w:tcW w:w="0" w:type="auto"/>
            <w:shd w:val="clear" w:color="auto" w:fill="auto"/>
            <w:vAlign w:val="center"/>
            <w:hideMark/>
          </w:tcPr>
          <w:p w14:paraId="5990D96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Free</w:t>
            </w:r>
            <w:r w:rsidRPr="00D82483">
              <w:rPr>
                <w:rFonts w:ascii="Arial" w:eastAsia="Times New Roman" w:hAnsi="Arial" w:cs="Arial"/>
                <w:color w:val="090A0A"/>
                <w:kern w:val="0"/>
                <w:szCs w:val="24"/>
                <w14:ligatures w14:val="none"/>
              </w:rPr>
              <w:t> Encyclopedia</w:t>
            </w:r>
          </w:p>
        </w:tc>
      </w:tr>
      <w:tr w:rsidR="002B6918" w:rsidRPr="00D82483" w14:paraId="55C48D7A" w14:textId="77777777" w:rsidTr="00D82483">
        <w:trPr>
          <w:tblCellSpacing w:w="15" w:type="dxa"/>
        </w:trPr>
        <w:tc>
          <w:tcPr>
            <w:tcW w:w="0" w:type="auto"/>
            <w:shd w:val="clear" w:color="auto" w:fill="auto"/>
            <w:vAlign w:val="center"/>
            <w:hideMark/>
          </w:tcPr>
          <w:p w14:paraId="2F0FB44B"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KWIC is an acronym for</w:t>
            </w:r>
          </w:p>
        </w:tc>
        <w:tc>
          <w:tcPr>
            <w:tcW w:w="0" w:type="auto"/>
            <w:shd w:val="clear" w:color="auto" w:fill="auto"/>
            <w:vAlign w:val="center"/>
            <w:hideMark/>
          </w:tcPr>
          <w:p w14:paraId="08846390"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Key</w:t>
            </w:r>
            <w:r w:rsidRPr="00D82483">
              <w:rPr>
                <w:rFonts w:ascii="Arial" w:eastAsia="Times New Roman" w:hAnsi="Arial" w:cs="Arial"/>
                <w:color w:val="090A0A"/>
                <w:kern w:val="0"/>
                <w:szCs w:val="24"/>
                <w14:ligatures w14:val="none"/>
              </w:rPr>
              <w:t xml:space="preserve"> Word </w:t>
            </w:r>
            <w:proofErr w:type="gramStart"/>
            <w:r w:rsidRPr="00D82483">
              <w:rPr>
                <w:rFonts w:ascii="Arial" w:eastAsia="Times New Roman" w:hAnsi="Arial" w:cs="Arial"/>
                <w:color w:val="090A0A"/>
                <w:kern w:val="0"/>
                <w:szCs w:val="24"/>
                <w14:ligatures w14:val="none"/>
              </w:rPr>
              <w:t>In</w:t>
            </w:r>
            <w:proofErr w:type="gramEnd"/>
            <w:r w:rsidRPr="00D82483">
              <w:rPr>
                <w:rFonts w:ascii="Arial" w:eastAsia="Times New Roman" w:hAnsi="Arial" w:cs="Arial"/>
                <w:color w:val="090A0A"/>
                <w:kern w:val="0"/>
                <w:szCs w:val="24"/>
                <w14:ligatures w14:val="none"/>
              </w:rPr>
              <w:t xml:space="preserve"> Context, the most ...</w:t>
            </w:r>
          </w:p>
        </w:tc>
      </w:tr>
      <w:tr w:rsidR="002B6918" w:rsidRPr="00D82483" w14:paraId="27C21CC4" w14:textId="77777777" w:rsidTr="00D82483">
        <w:trPr>
          <w:tblCellSpacing w:w="15" w:type="dxa"/>
        </w:trPr>
        <w:tc>
          <w:tcPr>
            <w:tcW w:w="0" w:type="auto"/>
            <w:shd w:val="clear" w:color="auto" w:fill="auto"/>
            <w:vAlign w:val="center"/>
            <w:hideMark/>
          </w:tcPr>
          <w:p w14:paraId="7074735C"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3E7A7BCB"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KWIC</w:t>
            </w:r>
            <w:r w:rsidRPr="00D82483">
              <w:rPr>
                <w:rFonts w:ascii="Arial" w:eastAsia="Times New Roman" w:hAnsi="Arial" w:cs="Arial"/>
                <w:color w:val="090A0A"/>
                <w:kern w:val="0"/>
                <w:szCs w:val="24"/>
                <w14:ligatures w14:val="none"/>
              </w:rPr>
              <w:t> is an acronym for Key Word ...</w:t>
            </w:r>
          </w:p>
        </w:tc>
      </w:tr>
      <w:tr w:rsidR="002B6918" w:rsidRPr="00D82483" w14:paraId="1E4ABFD7" w14:textId="77777777" w:rsidTr="00D82483">
        <w:trPr>
          <w:tblCellSpacing w:w="15" w:type="dxa"/>
        </w:trPr>
        <w:tc>
          <w:tcPr>
            <w:tcW w:w="0" w:type="auto"/>
            <w:shd w:val="clear" w:color="auto" w:fill="auto"/>
            <w:vAlign w:val="center"/>
            <w:hideMark/>
          </w:tcPr>
          <w:p w14:paraId="5CD6603F"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common format for concordance</w:t>
            </w:r>
          </w:p>
        </w:tc>
        <w:tc>
          <w:tcPr>
            <w:tcW w:w="0" w:type="auto"/>
            <w:shd w:val="clear" w:color="auto" w:fill="auto"/>
            <w:vAlign w:val="center"/>
            <w:hideMark/>
          </w:tcPr>
          <w:p w14:paraId="273730F2"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lines</w:t>
            </w:r>
            <w:r w:rsidRPr="00D82483">
              <w:rPr>
                <w:rFonts w:ascii="Arial" w:eastAsia="Times New Roman" w:hAnsi="Arial" w:cs="Arial"/>
                <w:color w:val="090A0A"/>
                <w:kern w:val="0"/>
                <w:szCs w:val="24"/>
                <w14:ligatures w14:val="none"/>
              </w:rPr>
              <w:t>.</w:t>
            </w:r>
          </w:p>
        </w:tc>
      </w:tr>
      <w:tr w:rsidR="002B6918" w:rsidRPr="00D82483" w14:paraId="2549A13B" w14:textId="77777777" w:rsidTr="00D82483">
        <w:trPr>
          <w:tblCellSpacing w:w="15" w:type="dxa"/>
        </w:trPr>
        <w:tc>
          <w:tcPr>
            <w:tcW w:w="0" w:type="auto"/>
            <w:shd w:val="clear" w:color="auto" w:fill="auto"/>
            <w:vAlign w:val="center"/>
            <w:hideMark/>
          </w:tcPr>
          <w:p w14:paraId="34AE6210" w14:textId="77777777" w:rsidR="002B6918" w:rsidRPr="00D82483" w:rsidRDefault="002B6918" w:rsidP="00D82483">
            <w:pPr>
              <w:spacing w:after="0" w:line="240" w:lineRule="auto"/>
              <w:jc w:val="right"/>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xml:space="preserve">... for Key Word </w:t>
            </w:r>
            <w:proofErr w:type="gramStart"/>
            <w:r w:rsidRPr="00D82483">
              <w:rPr>
                <w:rFonts w:ascii="Arial" w:eastAsia="Times New Roman" w:hAnsi="Arial" w:cs="Arial"/>
                <w:color w:val="090A0A"/>
                <w:kern w:val="0"/>
                <w:szCs w:val="24"/>
                <w14:ligatures w14:val="none"/>
              </w:rPr>
              <w:t>In</w:t>
            </w:r>
            <w:proofErr w:type="gramEnd"/>
            <w:r w:rsidRPr="00D82483">
              <w:rPr>
                <w:rFonts w:ascii="Arial" w:eastAsia="Times New Roman" w:hAnsi="Arial" w:cs="Arial"/>
                <w:color w:val="090A0A"/>
                <w:kern w:val="0"/>
                <w:szCs w:val="24"/>
                <w14:ligatures w14:val="none"/>
              </w:rPr>
              <w:t xml:space="preserve"> Context, the</w:t>
            </w:r>
          </w:p>
        </w:tc>
        <w:tc>
          <w:tcPr>
            <w:tcW w:w="0" w:type="auto"/>
            <w:shd w:val="clear" w:color="auto" w:fill="auto"/>
            <w:vAlign w:val="center"/>
            <w:hideMark/>
          </w:tcPr>
          <w:p w14:paraId="20F4DA2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most</w:t>
            </w:r>
            <w:r w:rsidRPr="00D82483">
              <w:rPr>
                <w:rFonts w:ascii="Arial" w:eastAsia="Times New Roman" w:hAnsi="Arial" w:cs="Arial"/>
                <w:color w:val="090A0A"/>
                <w:kern w:val="0"/>
                <w:szCs w:val="24"/>
                <w14:ligatures w14:val="none"/>
              </w:rPr>
              <w:t> common format for concordance ...</w:t>
            </w:r>
          </w:p>
        </w:tc>
      </w:tr>
      <w:tr w:rsidR="002B6918" w:rsidRPr="00D82483" w14:paraId="59E83AA2" w14:textId="77777777" w:rsidTr="00D82483">
        <w:trPr>
          <w:tblCellSpacing w:w="15" w:type="dxa"/>
        </w:trPr>
        <w:tc>
          <w:tcPr>
            <w:tcW w:w="0" w:type="auto"/>
            <w:shd w:val="clear" w:color="auto" w:fill="auto"/>
            <w:vAlign w:val="center"/>
            <w:hideMark/>
          </w:tcPr>
          <w:p w14:paraId="14BB2549"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color w:val="090A0A"/>
                <w:kern w:val="0"/>
                <w:szCs w:val="24"/>
                <w14:ligatures w14:val="none"/>
              </w:rPr>
              <w:t> </w:t>
            </w:r>
          </w:p>
        </w:tc>
        <w:tc>
          <w:tcPr>
            <w:tcW w:w="0" w:type="auto"/>
            <w:shd w:val="clear" w:color="auto" w:fill="auto"/>
            <w:vAlign w:val="center"/>
            <w:hideMark/>
          </w:tcPr>
          <w:p w14:paraId="6A92149E" w14:textId="77777777" w:rsidR="002B6918" w:rsidRPr="00D82483" w:rsidRDefault="002B6918" w:rsidP="00D82483">
            <w:pPr>
              <w:spacing w:after="0" w:line="240" w:lineRule="auto"/>
              <w:rPr>
                <w:rFonts w:ascii="Arial" w:eastAsia="Times New Roman" w:hAnsi="Arial" w:cs="Arial"/>
                <w:color w:val="090A0A"/>
                <w:kern w:val="0"/>
                <w:szCs w:val="24"/>
                <w14:ligatures w14:val="none"/>
              </w:rPr>
            </w:pPr>
            <w:r w:rsidRPr="00D82483">
              <w:rPr>
                <w:rFonts w:ascii="Arial" w:eastAsia="Times New Roman" w:hAnsi="Arial" w:cs="Arial"/>
                <w:b/>
                <w:bCs/>
                <w:color w:val="090A0A"/>
                <w:kern w:val="0"/>
                <w:szCs w:val="24"/>
                <w14:ligatures w14:val="none"/>
              </w:rPr>
              <w:t>Wikipedia</w:t>
            </w:r>
            <w:r w:rsidRPr="00D82483">
              <w:rPr>
                <w:rFonts w:ascii="Arial" w:eastAsia="Times New Roman" w:hAnsi="Arial" w:cs="Arial"/>
                <w:color w:val="090A0A"/>
                <w:kern w:val="0"/>
                <w:szCs w:val="24"/>
                <w14:ligatures w14:val="none"/>
              </w:rPr>
              <w:t>, The Free Encyclopedia</w:t>
            </w:r>
          </w:p>
        </w:tc>
      </w:tr>
    </w:tbl>
    <w:p w14:paraId="566DB648" w14:textId="77777777" w:rsidR="002104EB" w:rsidRDefault="002104EB" w:rsidP="00254104"/>
    <w:p w14:paraId="3264F971" w14:textId="135246AA" w:rsidR="00254104" w:rsidRDefault="00171E81" w:rsidP="00254104">
      <w:r>
        <w:t>Minimal Viable Product</w:t>
      </w:r>
    </w:p>
    <w:p w14:paraId="600E60A4" w14:textId="075D1064" w:rsidR="0056169F" w:rsidRDefault="0056169F" w:rsidP="0056169F">
      <w:pPr>
        <w:pStyle w:val="ListParagraph"/>
        <w:numPr>
          <w:ilvl w:val="0"/>
          <w:numId w:val="5"/>
        </w:numPr>
      </w:pPr>
      <w:r>
        <w:t>Input</w:t>
      </w:r>
      <w:r w:rsidR="002C230A">
        <w:t xml:space="preserve"> (DONE)</w:t>
      </w:r>
    </w:p>
    <w:p w14:paraId="2FF27081" w14:textId="3AFA1C65" w:rsidR="00B965C3" w:rsidRDefault="00025A9C" w:rsidP="00B965C3">
      <w:pPr>
        <w:pStyle w:val="ListParagraph"/>
        <w:numPr>
          <w:ilvl w:val="1"/>
          <w:numId w:val="5"/>
        </w:numPr>
      </w:pPr>
      <w:r>
        <w:t>Take an ordered set of lines, comprised of words and characters</w:t>
      </w:r>
    </w:p>
    <w:p w14:paraId="1071D461" w14:textId="68FC4A97" w:rsidR="0056169F" w:rsidRDefault="0056169F" w:rsidP="0056169F">
      <w:pPr>
        <w:pStyle w:val="ListParagraph"/>
        <w:numPr>
          <w:ilvl w:val="0"/>
          <w:numId w:val="5"/>
        </w:numPr>
      </w:pPr>
      <w:r>
        <w:t>Circular Shift</w:t>
      </w:r>
      <w:r w:rsidR="002C230A">
        <w:t xml:space="preserve"> (DONE)</w:t>
      </w:r>
    </w:p>
    <w:p w14:paraId="686AC45D" w14:textId="7731A2AA" w:rsidR="00B965C3" w:rsidRDefault="00834C8D" w:rsidP="00B965C3">
      <w:pPr>
        <w:pStyle w:val="ListParagraph"/>
        <w:numPr>
          <w:ilvl w:val="1"/>
          <w:numId w:val="5"/>
        </w:numPr>
      </w:pPr>
      <w:r>
        <w:t>Repeatedly removing the first word and appending it to the end of the line.</w:t>
      </w:r>
    </w:p>
    <w:p w14:paraId="0F81615F" w14:textId="749FF429" w:rsidR="00834C8D" w:rsidRDefault="00834C8D" w:rsidP="00B965C3">
      <w:pPr>
        <w:pStyle w:val="ListParagraph"/>
        <w:numPr>
          <w:ilvl w:val="1"/>
          <w:numId w:val="5"/>
        </w:numPr>
      </w:pPr>
      <w:r>
        <w:t>So, each string containing N words gets copied into N different strings, each with a slightly different shift.</w:t>
      </w:r>
    </w:p>
    <w:p w14:paraId="1374DED5" w14:textId="7CEF0175" w:rsidR="005A35C5" w:rsidRDefault="005A35C5" w:rsidP="00B965C3">
      <w:pPr>
        <w:pStyle w:val="ListParagraph"/>
        <w:numPr>
          <w:ilvl w:val="1"/>
          <w:numId w:val="5"/>
        </w:numPr>
      </w:pPr>
      <w:r>
        <w:t>We should store each string as a key-value pair with its first word, that way we can just order the keys.</w:t>
      </w:r>
    </w:p>
    <w:p w14:paraId="04153E1C" w14:textId="5700A2C9" w:rsidR="0056169F" w:rsidRDefault="0056169F" w:rsidP="0056169F">
      <w:pPr>
        <w:pStyle w:val="ListParagraph"/>
        <w:numPr>
          <w:ilvl w:val="0"/>
          <w:numId w:val="5"/>
        </w:numPr>
      </w:pPr>
      <w:r>
        <w:t>Alphabetizing</w:t>
      </w:r>
      <w:r w:rsidR="00495786">
        <w:t xml:space="preserve"> (DONE)</w:t>
      </w:r>
    </w:p>
    <w:p w14:paraId="7BE98336" w14:textId="2AF095E6" w:rsidR="00B965C3" w:rsidRDefault="00834C8D" w:rsidP="00B965C3">
      <w:pPr>
        <w:pStyle w:val="ListParagraph"/>
        <w:numPr>
          <w:ilvl w:val="1"/>
          <w:numId w:val="5"/>
        </w:numPr>
      </w:pPr>
      <w:r>
        <w:t xml:space="preserve">Then we alphabetize </w:t>
      </w:r>
      <w:r w:rsidR="001B765D">
        <w:t>all</w:t>
      </w:r>
      <w:r>
        <w:t xml:space="preserve"> the </w:t>
      </w:r>
      <w:r w:rsidR="00AF694D">
        <w:t>keys</w:t>
      </w:r>
      <w:r>
        <w:t>.</w:t>
      </w:r>
    </w:p>
    <w:p w14:paraId="55683F2C" w14:textId="0B7C35E5" w:rsidR="0056169F" w:rsidRDefault="0056169F" w:rsidP="0056169F">
      <w:pPr>
        <w:pStyle w:val="ListParagraph"/>
        <w:numPr>
          <w:ilvl w:val="0"/>
          <w:numId w:val="5"/>
        </w:numPr>
      </w:pPr>
      <w:r>
        <w:t>Output</w:t>
      </w:r>
      <w:r w:rsidR="00FD40B8">
        <w:t xml:space="preserve"> (DONE)</w:t>
      </w:r>
    </w:p>
    <w:p w14:paraId="3202FC72" w14:textId="0C8AB714" w:rsidR="00B965C3" w:rsidRDefault="00834C8D" w:rsidP="00B965C3">
      <w:pPr>
        <w:pStyle w:val="ListParagraph"/>
        <w:numPr>
          <w:ilvl w:val="1"/>
          <w:numId w:val="5"/>
        </w:numPr>
      </w:pPr>
      <w:r>
        <w:t>A listing of all circular shifts of all lines in alphabetical order.</w:t>
      </w:r>
    </w:p>
    <w:p w14:paraId="4AB498DD" w14:textId="0AE06C94" w:rsidR="006C09CE" w:rsidRDefault="0056169F" w:rsidP="006C09CE">
      <w:pPr>
        <w:pStyle w:val="ListParagraph"/>
        <w:numPr>
          <w:ilvl w:val="0"/>
          <w:numId w:val="5"/>
        </w:numPr>
      </w:pPr>
      <w:r>
        <w:t>Master Control</w:t>
      </w:r>
    </w:p>
    <w:p w14:paraId="427DD78E" w14:textId="346CCBED" w:rsidR="00812033" w:rsidRDefault="00C867A0" w:rsidP="00812033">
      <w:pPr>
        <w:pStyle w:val="ListParagraph"/>
        <w:numPr>
          <w:ilvl w:val="1"/>
          <w:numId w:val="5"/>
        </w:numPr>
      </w:pPr>
      <w:r>
        <w:t>Sets up and sequences the subfunctions.</w:t>
      </w:r>
    </w:p>
    <w:p w14:paraId="270CE433" w14:textId="5E1DFBCF" w:rsidR="001A468C" w:rsidRDefault="009512D1" w:rsidP="001A468C">
      <w:pPr>
        <w:pStyle w:val="ListParagraph"/>
        <w:numPr>
          <w:ilvl w:val="1"/>
          <w:numId w:val="5"/>
        </w:numPr>
      </w:pPr>
      <w:r>
        <w:t>Everything is stored in shared storage.</w:t>
      </w:r>
    </w:p>
    <w:p w14:paraId="787AA51A" w14:textId="30859092" w:rsidR="00D328EF" w:rsidRDefault="00832675" w:rsidP="00304432">
      <w:r>
        <w:t>Additional Stuff (</w:t>
      </w:r>
      <w:r w:rsidR="00171E81">
        <w:t>If There’s Time</w:t>
      </w:r>
      <w:r>
        <w:t>)</w:t>
      </w:r>
      <w:r w:rsidR="00171E81">
        <w:t>:</w:t>
      </w:r>
    </w:p>
    <w:p w14:paraId="78FD7027" w14:textId="77777777" w:rsidR="00171E81" w:rsidRDefault="00171E81" w:rsidP="00171E81">
      <w:pPr>
        <w:pStyle w:val="ListParagraph"/>
        <w:numPr>
          <w:ilvl w:val="0"/>
          <w:numId w:val="1"/>
        </w:numPr>
      </w:pPr>
      <w:r>
        <w:t>Somehow center the string on its word.</w:t>
      </w:r>
    </w:p>
    <w:p w14:paraId="2DC4891F" w14:textId="71B0D9AB" w:rsidR="00171E81" w:rsidRDefault="00171E81" w:rsidP="00171E81">
      <w:pPr>
        <w:pStyle w:val="ListParagraph"/>
        <w:numPr>
          <w:ilvl w:val="0"/>
          <w:numId w:val="1"/>
        </w:numPr>
      </w:pPr>
      <w:r>
        <w:t>Bold the focused word.</w:t>
      </w:r>
      <w:r w:rsidR="00FD40B8">
        <w:t xml:space="preserve"> (DONE)</w:t>
      </w:r>
    </w:p>
    <w:p w14:paraId="1AD4DA2F" w14:textId="1F3DB1CA" w:rsidR="004F4A22" w:rsidRDefault="004F4A22" w:rsidP="004F4A22">
      <w:pPr>
        <w:pStyle w:val="ListParagraph"/>
        <w:numPr>
          <w:ilvl w:val="0"/>
          <w:numId w:val="1"/>
        </w:numPr>
      </w:pPr>
      <w:r>
        <w:t>Remove junk words.</w:t>
      </w:r>
    </w:p>
    <w:p w14:paraId="3B326EDE" w14:textId="25E70B78" w:rsidR="00171E81" w:rsidRPr="00EB6AB3" w:rsidRDefault="00171E81" w:rsidP="00171E81"/>
    <w:sectPr w:rsidR="00171E81" w:rsidRPr="00EB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322A"/>
    <w:multiLevelType w:val="hybridMultilevel"/>
    <w:tmpl w:val="978EB014"/>
    <w:lvl w:ilvl="0" w:tplc="48240E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20FFE"/>
    <w:multiLevelType w:val="multilevel"/>
    <w:tmpl w:val="DDEC2A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41C2B"/>
    <w:multiLevelType w:val="hybridMultilevel"/>
    <w:tmpl w:val="5CAE1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21CC2"/>
    <w:multiLevelType w:val="hybridMultilevel"/>
    <w:tmpl w:val="FEACA606"/>
    <w:lvl w:ilvl="0" w:tplc="5F4C6B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04A13"/>
    <w:multiLevelType w:val="multilevel"/>
    <w:tmpl w:val="4DFC4F9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42CD9"/>
    <w:multiLevelType w:val="hybridMultilevel"/>
    <w:tmpl w:val="62909874"/>
    <w:lvl w:ilvl="0" w:tplc="B17695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93216">
    <w:abstractNumId w:val="5"/>
  </w:num>
  <w:num w:numId="2" w16cid:durableId="359285674">
    <w:abstractNumId w:val="0"/>
  </w:num>
  <w:num w:numId="3" w16cid:durableId="735980267">
    <w:abstractNumId w:val="1"/>
  </w:num>
  <w:num w:numId="4" w16cid:durableId="2038195370">
    <w:abstractNumId w:val="4"/>
  </w:num>
  <w:num w:numId="5" w16cid:durableId="1101947721">
    <w:abstractNumId w:val="2"/>
  </w:num>
  <w:num w:numId="6" w16cid:durableId="1815684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D4"/>
    <w:rsid w:val="00025A9C"/>
    <w:rsid w:val="00167F28"/>
    <w:rsid w:val="00171E81"/>
    <w:rsid w:val="001A468C"/>
    <w:rsid w:val="001B765D"/>
    <w:rsid w:val="001E693F"/>
    <w:rsid w:val="002104EB"/>
    <w:rsid w:val="002123EF"/>
    <w:rsid w:val="00254104"/>
    <w:rsid w:val="00285254"/>
    <w:rsid w:val="002B6918"/>
    <w:rsid w:val="002C230A"/>
    <w:rsid w:val="00304135"/>
    <w:rsid w:val="00304432"/>
    <w:rsid w:val="003611B4"/>
    <w:rsid w:val="00440CF9"/>
    <w:rsid w:val="00495786"/>
    <w:rsid w:val="004C7034"/>
    <w:rsid w:val="004F4A22"/>
    <w:rsid w:val="0056169F"/>
    <w:rsid w:val="00581A0E"/>
    <w:rsid w:val="005A35C5"/>
    <w:rsid w:val="005C089B"/>
    <w:rsid w:val="006372DD"/>
    <w:rsid w:val="006A2D4D"/>
    <w:rsid w:val="006C057B"/>
    <w:rsid w:val="006C09CE"/>
    <w:rsid w:val="007D0664"/>
    <w:rsid w:val="007E369D"/>
    <w:rsid w:val="007E746C"/>
    <w:rsid w:val="00800BA9"/>
    <w:rsid w:val="00812033"/>
    <w:rsid w:val="00832675"/>
    <w:rsid w:val="00834C8D"/>
    <w:rsid w:val="00855EA5"/>
    <w:rsid w:val="008E1DE6"/>
    <w:rsid w:val="00910737"/>
    <w:rsid w:val="009512D1"/>
    <w:rsid w:val="00A31A19"/>
    <w:rsid w:val="00AE52FB"/>
    <w:rsid w:val="00AF694D"/>
    <w:rsid w:val="00B965C3"/>
    <w:rsid w:val="00C52543"/>
    <w:rsid w:val="00C556B3"/>
    <w:rsid w:val="00C867A0"/>
    <w:rsid w:val="00C969B3"/>
    <w:rsid w:val="00CC7954"/>
    <w:rsid w:val="00CD0CE9"/>
    <w:rsid w:val="00D20DA8"/>
    <w:rsid w:val="00D328EF"/>
    <w:rsid w:val="00D82483"/>
    <w:rsid w:val="00DC35D4"/>
    <w:rsid w:val="00DF4E22"/>
    <w:rsid w:val="00DF68EF"/>
    <w:rsid w:val="00E32C57"/>
    <w:rsid w:val="00E80426"/>
    <w:rsid w:val="00EB6AB3"/>
    <w:rsid w:val="00F6492F"/>
    <w:rsid w:val="00F6630E"/>
    <w:rsid w:val="00FD2ED8"/>
    <w:rsid w:val="00FD40B8"/>
    <w:rsid w:val="00FE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7F81"/>
  <w15:chartTrackingRefBased/>
  <w15:docId w15:val="{D14D7743-C9F9-46BE-A953-D226F933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5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5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5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5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5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5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5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5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5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5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5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5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5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5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5D4"/>
    <w:pPr>
      <w:spacing w:before="160"/>
      <w:jc w:val="center"/>
    </w:pPr>
    <w:rPr>
      <w:i/>
      <w:iCs/>
      <w:color w:val="404040" w:themeColor="text1" w:themeTint="BF"/>
    </w:rPr>
  </w:style>
  <w:style w:type="character" w:customStyle="1" w:styleId="QuoteChar">
    <w:name w:val="Quote Char"/>
    <w:basedOn w:val="DefaultParagraphFont"/>
    <w:link w:val="Quote"/>
    <w:uiPriority w:val="29"/>
    <w:rsid w:val="00DC35D4"/>
    <w:rPr>
      <w:i/>
      <w:iCs/>
      <w:color w:val="404040" w:themeColor="text1" w:themeTint="BF"/>
    </w:rPr>
  </w:style>
  <w:style w:type="paragraph" w:styleId="ListParagraph">
    <w:name w:val="List Paragraph"/>
    <w:basedOn w:val="Normal"/>
    <w:uiPriority w:val="34"/>
    <w:qFormat/>
    <w:rsid w:val="00DC35D4"/>
    <w:pPr>
      <w:ind w:left="720"/>
      <w:contextualSpacing/>
    </w:pPr>
  </w:style>
  <w:style w:type="character" w:styleId="IntenseEmphasis">
    <w:name w:val="Intense Emphasis"/>
    <w:basedOn w:val="DefaultParagraphFont"/>
    <w:uiPriority w:val="21"/>
    <w:qFormat/>
    <w:rsid w:val="00DC35D4"/>
    <w:rPr>
      <w:i/>
      <w:iCs/>
      <w:color w:val="0F4761" w:themeColor="accent1" w:themeShade="BF"/>
    </w:rPr>
  </w:style>
  <w:style w:type="paragraph" w:styleId="IntenseQuote">
    <w:name w:val="Intense Quote"/>
    <w:basedOn w:val="Normal"/>
    <w:next w:val="Normal"/>
    <w:link w:val="IntenseQuoteChar"/>
    <w:uiPriority w:val="30"/>
    <w:qFormat/>
    <w:rsid w:val="00DC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5D4"/>
    <w:rPr>
      <w:i/>
      <w:iCs/>
      <w:color w:val="0F4761" w:themeColor="accent1" w:themeShade="BF"/>
    </w:rPr>
  </w:style>
  <w:style w:type="character" w:styleId="IntenseReference">
    <w:name w:val="Intense Reference"/>
    <w:basedOn w:val="DefaultParagraphFont"/>
    <w:uiPriority w:val="32"/>
    <w:qFormat/>
    <w:rsid w:val="00DC35D4"/>
    <w:rPr>
      <w:b/>
      <w:bCs/>
      <w:smallCaps/>
      <w:color w:val="0F4761" w:themeColor="accent1" w:themeShade="BF"/>
      <w:spacing w:val="5"/>
    </w:rPr>
  </w:style>
  <w:style w:type="character" w:styleId="Hyperlink">
    <w:name w:val="Hyperlink"/>
    <w:basedOn w:val="DefaultParagraphFont"/>
    <w:uiPriority w:val="99"/>
    <w:unhideWhenUsed/>
    <w:rsid w:val="00D328EF"/>
    <w:rPr>
      <w:color w:val="467886" w:themeColor="hyperlink"/>
      <w:u w:val="single"/>
    </w:rPr>
  </w:style>
  <w:style w:type="character" w:styleId="UnresolvedMention">
    <w:name w:val="Unresolved Mention"/>
    <w:basedOn w:val="DefaultParagraphFont"/>
    <w:uiPriority w:val="99"/>
    <w:semiHidden/>
    <w:unhideWhenUsed/>
    <w:rsid w:val="00D328EF"/>
    <w:rPr>
      <w:color w:val="605E5C"/>
      <w:shd w:val="clear" w:color="auto" w:fill="E1DFDD"/>
    </w:rPr>
  </w:style>
  <w:style w:type="character" w:styleId="FollowedHyperlink">
    <w:name w:val="FollowedHyperlink"/>
    <w:basedOn w:val="DefaultParagraphFont"/>
    <w:uiPriority w:val="99"/>
    <w:semiHidden/>
    <w:unhideWhenUsed/>
    <w:rsid w:val="001A46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6082">
      <w:bodyDiv w:val="1"/>
      <w:marLeft w:val="0"/>
      <w:marRight w:val="0"/>
      <w:marTop w:val="0"/>
      <w:marBottom w:val="0"/>
      <w:divBdr>
        <w:top w:val="none" w:sz="0" w:space="0" w:color="auto"/>
        <w:left w:val="none" w:sz="0" w:space="0" w:color="auto"/>
        <w:bottom w:val="none" w:sz="0" w:space="0" w:color="auto"/>
        <w:right w:val="none" w:sz="0" w:space="0" w:color="auto"/>
      </w:divBdr>
    </w:div>
    <w:div w:id="348412014">
      <w:bodyDiv w:val="1"/>
      <w:marLeft w:val="0"/>
      <w:marRight w:val="0"/>
      <w:marTop w:val="0"/>
      <w:marBottom w:val="0"/>
      <w:divBdr>
        <w:top w:val="none" w:sz="0" w:space="0" w:color="auto"/>
        <w:left w:val="none" w:sz="0" w:space="0" w:color="auto"/>
        <w:bottom w:val="none" w:sz="0" w:space="0" w:color="auto"/>
        <w:right w:val="none" w:sz="0" w:space="0" w:color="auto"/>
      </w:divBdr>
    </w:div>
    <w:div w:id="540753297">
      <w:bodyDiv w:val="1"/>
      <w:marLeft w:val="0"/>
      <w:marRight w:val="0"/>
      <w:marTop w:val="0"/>
      <w:marBottom w:val="0"/>
      <w:divBdr>
        <w:top w:val="none" w:sz="0" w:space="0" w:color="auto"/>
        <w:left w:val="none" w:sz="0" w:space="0" w:color="auto"/>
        <w:bottom w:val="none" w:sz="0" w:space="0" w:color="auto"/>
        <w:right w:val="none" w:sz="0" w:space="0" w:color="auto"/>
      </w:divBdr>
    </w:div>
    <w:div w:id="705906282">
      <w:bodyDiv w:val="1"/>
      <w:marLeft w:val="0"/>
      <w:marRight w:val="0"/>
      <w:marTop w:val="0"/>
      <w:marBottom w:val="0"/>
      <w:divBdr>
        <w:top w:val="none" w:sz="0" w:space="0" w:color="auto"/>
        <w:left w:val="none" w:sz="0" w:space="0" w:color="auto"/>
        <w:bottom w:val="none" w:sz="0" w:space="0" w:color="auto"/>
        <w:right w:val="none" w:sz="0" w:space="0" w:color="auto"/>
      </w:divBdr>
    </w:div>
    <w:div w:id="921255262">
      <w:bodyDiv w:val="1"/>
      <w:marLeft w:val="0"/>
      <w:marRight w:val="0"/>
      <w:marTop w:val="0"/>
      <w:marBottom w:val="0"/>
      <w:divBdr>
        <w:top w:val="none" w:sz="0" w:space="0" w:color="auto"/>
        <w:left w:val="none" w:sz="0" w:space="0" w:color="auto"/>
        <w:bottom w:val="none" w:sz="0" w:space="0" w:color="auto"/>
        <w:right w:val="none" w:sz="0" w:space="0" w:color="auto"/>
      </w:divBdr>
    </w:div>
    <w:div w:id="1022127461">
      <w:bodyDiv w:val="1"/>
      <w:marLeft w:val="0"/>
      <w:marRight w:val="0"/>
      <w:marTop w:val="0"/>
      <w:marBottom w:val="0"/>
      <w:divBdr>
        <w:top w:val="none" w:sz="0" w:space="0" w:color="auto"/>
        <w:left w:val="none" w:sz="0" w:space="0" w:color="auto"/>
        <w:bottom w:val="none" w:sz="0" w:space="0" w:color="auto"/>
        <w:right w:val="none" w:sz="0" w:space="0" w:color="auto"/>
      </w:divBdr>
    </w:div>
    <w:div w:id="1382710242">
      <w:bodyDiv w:val="1"/>
      <w:marLeft w:val="0"/>
      <w:marRight w:val="0"/>
      <w:marTop w:val="0"/>
      <w:marBottom w:val="0"/>
      <w:divBdr>
        <w:top w:val="none" w:sz="0" w:space="0" w:color="auto"/>
        <w:left w:val="none" w:sz="0" w:space="0" w:color="auto"/>
        <w:bottom w:val="none" w:sz="0" w:space="0" w:color="auto"/>
        <w:right w:val="none" w:sz="0" w:space="0" w:color="auto"/>
      </w:divBdr>
    </w:div>
    <w:div w:id="1674455883">
      <w:bodyDiv w:val="1"/>
      <w:marLeft w:val="0"/>
      <w:marRight w:val="0"/>
      <w:marTop w:val="0"/>
      <w:marBottom w:val="0"/>
      <w:divBdr>
        <w:top w:val="none" w:sz="0" w:space="0" w:color="auto"/>
        <w:left w:val="none" w:sz="0" w:space="0" w:color="auto"/>
        <w:bottom w:val="none" w:sz="0" w:space="0" w:color="auto"/>
        <w:right w:val="none" w:sz="0" w:space="0" w:color="auto"/>
      </w:divBdr>
    </w:div>
    <w:div w:id="1947151781">
      <w:bodyDiv w:val="1"/>
      <w:marLeft w:val="0"/>
      <w:marRight w:val="0"/>
      <w:marTop w:val="0"/>
      <w:marBottom w:val="0"/>
      <w:divBdr>
        <w:top w:val="none" w:sz="0" w:space="0" w:color="auto"/>
        <w:left w:val="none" w:sz="0" w:space="0" w:color="auto"/>
        <w:bottom w:val="none" w:sz="0" w:space="0" w:color="auto"/>
        <w:right w:val="none" w:sz="0" w:space="0" w:color="auto"/>
      </w:divBdr>
    </w:div>
    <w:div w:id="20352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y_Word_in_Context" TargetMode="External"/><Relationship Id="rId5" Type="http://schemas.openxmlformats.org/officeDocument/2006/relationships/hyperlink" Target="https://web.archive.org/web/20070820133530/http://www.acm.org/classics/may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Wester</dc:creator>
  <cp:keywords/>
  <dc:description/>
  <cp:lastModifiedBy>Joshua Wester</cp:lastModifiedBy>
  <cp:revision>2</cp:revision>
  <dcterms:created xsi:type="dcterms:W3CDTF">2025-05-09T13:34:00Z</dcterms:created>
  <dcterms:modified xsi:type="dcterms:W3CDTF">2025-05-09T13:35:00Z</dcterms:modified>
</cp:coreProperties>
</file>