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1.xml" ContentType="application/vnd.openxmlformats-officedocument.wordprocessingml.header+xml"/>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sz w:val="24"/>
          <w:szCs w:val="24"/>
        </w:rPr>
      </w:pPr>
      <w:r>
        <w:rPr>
          <w:rFonts w:ascii="Liberation Sans" w:hAnsi="Liberation Sans"/>
          <w:sz w:val="24"/>
          <w:szCs w:val="24"/>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Heading1"/>
        <w:rPr>
          <w:rFonts w:ascii="Liberation Sans" w:hAnsi="Liberation Sans"/>
          <w:sz w:val="24"/>
          <w:szCs w:val="24"/>
        </w:rPr>
      </w:pPr>
      <w:r>
        <w:rPr>
          <w:rFonts w:ascii="Liberation Sans" w:hAnsi="Liberation Sans"/>
          <w:sz w:val="24"/>
          <w:szCs w:val="24"/>
        </w:rPr>
        <w:t>Practices for Secure Software Report</w:t>
      </w:r>
    </w:p>
    <w:p>
      <w:pPr>
        <w:pStyle w:val="Normal"/>
        <w:spacing w:before="0" w:after="0"/>
        <w:contextualSpacing/>
        <w:rPr>
          <w:rFonts w:ascii="Liberation Sans" w:hAnsi="Liberation Sans" w:cs="Calibri" w:cstheme="minorHAnsi"/>
          <w:b/>
          <w:bCs/>
          <w:sz w:val="24"/>
          <w:szCs w:val="24"/>
        </w:rPr>
      </w:pPr>
      <w:r>
        <w:rPr>
          <w:rFonts w:cs="Calibri" w:cstheme="minorHAnsi" w:ascii="Liberation Sans" w:hAnsi="Liberation Sans"/>
          <w:b/>
          <w:bCs/>
          <w:sz w:val="24"/>
          <w:szCs w:val="24"/>
        </w:rPr>
      </w:r>
    </w:p>
    <w:p>
      <w:pPr>
        <w:pStyle w:val="Normal"/>
        <w:spacing w:before="0" w:after="0"/>
        <w:contextualSpacing/>
        <w:rPr>
          <w:rFonts w:ascii="Liberation Sans" w:hAnsi="Liberation Sans" w:cs="Calibri" w:cstheme="minorHAnsi"/>
          <w:b/>
          <w:bCs/>
          <w:sz w:val="24"/>
          <w:szCs w:val="24"/>
        </w:rPr>
      </w:pPr>
      <w:r>
        <w:rPr>
          <w:rFonts w:cs="Calibri" w:cstheme="minorHAnsi" w:ascii="Liberation Sans" w:hAnsi="Liberation Sans"/>
          <w:b/>
          <w:bCs/>
          <w:sz w:val="24"/>
          <w:szCs w:val="24"/>
        </w:rPr>
      </w:r>
    </w:p>
    <w:sdt>
      <w:sdtPr>
        <w:docPartObj>
          <w:docPartGallery w:val="Table of Contents"/>
          <w:docPartUnique w:val="true"/>
        </w:docPartObj>
      </w:sdtPr>
      <w:sdtContent>
        <w:p>
          <w:pPr>
            <w:pStyle w:val="ContentsHeading"/>
            <w:rPr/>
          </w:pPr>
          <w:r>
            <w:br w:type="page"/>
          </w:r>
          <w:bookmarkStart w:id="0" w:name="_Toc1517617528"/>
          <w:bookmarkStart w:id="1" w:name="_Toc1367610133"/>
          <w:r>
            <w:rPr>
              <w:rStyle w:val="Heading2Char"/>
              <w:rFonts w:ascii="Liberation Sans" w:hAnsi="Liberation Sans"/>
              <w:sz w:val="24"/>
              <w:szCs w:val="24"/>
            </w:rPr>
            <w:t>Table of Contents</w:t>
          </w:r>
          <w:bookmarkEnd w:id="0"/>
          <w:bookmarkEnd w:id="1"/>
        </w:p>
        <w:p>
          <w:pPr>
            <w:pStyle w:val="Contents2"/>
            <w:rPr/>
          </w:pPr>
          <w:r>
            <w:fldChar w:fldCharType="begin"/>
          </w:r>
          <w:r>
            <w:rPr>
              <w:webHidden/>
              <w:rStyle w:val="IndexLink"/>
              <w:sz w:val="24"/>
              <w:szCs w:val="24"/>
              <w:vanish w:val="false"/>
              <w:rFonts w:ascii="Liberation Sans" w:hAnsi="Liberation Sans"/>
            </w:rPr>
            <w:instrText xml:space="preserve"> TOC \z \o "1-3" \u \h</w:instrText>
          </w:r>
          <w:r>
            <w:rPr>
              <w:webHidden/>
              <w:rStyle w:val="IndexLink"/>
              <w:sz w:val="24"/>
              <w:szCs w:val="24"/>
              <w:vanish w:val="false"/>
              <w:rFonts w:ascii="Liberation Sans" w:hAnsi="Liberation Sans"/>
            </w:rPr>
            <w:fldChar w:fldCharType="separate"/>
          </w:r>
          <w:hyperlink w:anchor="_Toc102040754">
            <w:r>
              <w:rPr>
                <w:webHidden/>
              </w:rPr>
              <w:fldChar w:fldCharType="begin"/>
            </w:r>
            <w:r>
              <w:rPr>
                <w:webHidden/>
              </w:rPr>
              <w:instrText xml:space="preserve">PAGEREF _Toc102040754 \h</w:instrText>
            </w:r>
            <w:r>
              <w:rPr>
                <w:webHidden/>
              </w:rPr>
              <w:fldChar w:fldCharType="separate"/>
            </w:r>
            <w:r>
              <w:rPr>
                <w:webHidden/>
                <w:rStyle w:val="IndexLink"/>
                <w:rFonts w:ascii="Liberation Sans" w:hAnsi="Liberation Sans"/>
                <w:vanish w:val="false"/>
                <w:sz w:val="24"/>
                <w:szCs w:val="24"/>
              </w:rPr>
              <w:t>Document Revision History</w:t>
              <w:tab/>
              <w:t>3</w:t>
            </w:r>
            <w:r>
              <w:rPr>
                <w:webHidden/>
              </w:rPr>
              <w:fldChar w:fldCharType="end"/>
            </w:r>
          </w:hyperlink>
        </w:p>
        <w:p>
          <w:pPr>
            <w:pStyle w:val="Contents2"/>
            <w:rPr/>
          </w:pPr>
          <w:hyperlink w:anchor="_Toc102040755">
            <w:r>
              <w:rPr>
                <w:webHidden/>
              </w:rPr>
              <w:fldChar w:fldCharType="begin"/>
            </w:r>
            <w:r>
              <w:rPr>
                <w:webHidden/>
              </w:rPr>
              <w:instrText xml:space="preserve">PAGEREF _Toc102040755 \h</w:instrText>
            </w:r>
            <w:r>
              <w:rPr>
                <w:webHidden/>
              </w:rPr>
              <w:fldChar w:fldCharType="separate"/>
            </w:r>
            <w:r>
              <w:rPr>
                <w:webHidden/>
                <w:rStyle w:val="IndexLink"/>
                <w:rFonts w:ascii="Liberation Sans" w:hAnsi="Liberation Sans"/>
                <w:vanish w:val="false"/>
                <w:sz w:val="24"/>
                <w:szCs w:val="24"/>
              </w:rPr>
              <w:t>Client</w:t>
              <w:tab/>
              <w:t>3</w:t>
            </w:r>
            <w:r>
              <w:rPr>
                <w:webHidden/>
              </w:rPr>
              <w:fldChar w:fldCharType="end"/>
            </w:r>
          </w:hyperlink>
        </w:p>
        <w:p>
          <w:pPr>
            <w:pStyle w:val="Contents2"/>
            <w:rPr/>
          </w:pPr>
          <w:hyperlink w:anchor="_Toc102040756">
            <w:r>
              <w:rPr>
                <w:webHidden/>
              </w:rPr>
              <w:fldChar w:fldCharType="begin"/>
            </w:r>
            <w:r>
              <w:rPr>
                <w:webHidden/>
              </w:rPr>
              <w:instrText xml:space="preserve">PAGEREF _Toc102040756 \h</w:instrText>
            </w:r>
            <w:r>
              <w:rPr>
                <w:webHidden/>
              </w:rPr>
              <w:fldChar w:fldCharType="separate"/>
            </w:r>
            <w:r>
              <w:rPr>
                <w:webHidden/>
                <w:rStyle w:val="IndexLink"/>
                <w:rFonts w:ascii="Liberation Sans" w:hAnsi="Liberation Sans"/>
                <w:vanish w:val="false"/>
                <w:sz w:val="24"/>
                <w:szCs w:val="24"/>
              </w:rPr>
              <w:t>Instructions</w:t>
              <w:tab/>
              <w:t>3</w:t>
            </w:r>
            <w:r>
              <w:rPr>
                <w:webHidden/>
              </w:rPr>
              <w:fldChar w:fldCharType="end"/>
            </w:r>
          </w:hyperlink>
        </w:p>
        <w:p>
          <w:pPr>
            <w:pStyle w:val="Contents2"/>
            <w:rPr/>
          </w:pPr>
          <w:hyperlink w:anchor="_Toc102040757">
            <w:r>
              <w:rPr>
                <w:webHidden/>
              </w:rPr>
              <w:fldChar w:fldCharType="begin"/>
            </w:r>
            <w:r>
              <w:rPr>
                <w:webHidden/>
              </w:rPr>
              <w:instrText xml:space="preserve">PAGEREF _Toc102040757 \h</w:instrText>
            </w:r>
            <w:r>
              <w:rPr>
                <w:webHidden/>
              </w:rPr>
              <w:fldChar w:fldCharType="separate"/>
            </w:r>
            <w:r>
              <w:rPr>
                <w:webHidden/>
                <w:rStyle w:val="IndexLink"/>
                <w:rFonts w:ascii="Liberation Sans" w:hAnsi="Liberation Sans"/>
                <w:vanish w:val="false"/>
                <w:sz w:val="24"/>
                <w:szCs w:val="24"/>
              </w:rPr>
              <w:t>Developer</w:t>
              <w:tab/>
              <w:t>4</w:t>
            </w:r>
            <w:r>
              <w:rPr>
                <w:webHidden/>
              </w:rPr>
              <w:fldChar w:fldCharType="end"/>
            </w:r>
          </w:hyperlink>
        </w:p>
        <w:p>
          <w:pPr>
            <w:pStyle w:val="Contents2"/>
            <w:rPr/>
          </w:pPr>
          <w:hyperlink w:anchor="_Toc102040758">
            <w:r>
              <w:rPr>
                <w:webHidden/>
              </w:rPr>
              <w:fldChar w:fldCharType="begin"/>
            </w:r>
            <w:r>
              <w:rPr>
                <w:webHidden/>
              </w:rPr>
              <w:instrText xml:space="preserve">PAGEREF _Toc102040758 \h</w:instrText>
            </w:r>
            <w:r>
              <w:rPr>
                <w:webHidden/>
              </w:rPr>
              <w:fldChar w:fldCharType="separate"/>
            </w:r>
            <w:r>
              <w:rPr>
                <w:webHidden/>
                <w:rStyle w:val="IndexLink"/>
                <w:rFonts w:ascii="Liberation Sans" w:hAnsi="Liberation Sans"/>
                <w:vanish w:val="false"/>
                <w:sz w:val="24"/>
                <w:szCs w:val="24"/>
              </w:rPr>
              <w:t>1. Algorithm Cipher</w:t>
              <w:tab/>
              <w:t>4</w:t>
            </w:r>
            <w:r>
              <w:rPr>
                <w:webHidden/>
              </w:rPr>
              <w:fldChar w:fldCharType="end"/>
            </w:r>
          </w:hyperlink>
        </w:p>
        <w:p>
          <w:pPr>
            <w:pStyle w:val="Contents2"/>
            <w:rPr/>
          </w:pPr>
          <w:hyperlink w:anchor="_Toc102040759">
            <w:r>
              <w:rPr>
                <w:webHidden/>
              </w:rPr>
              <w:fldChar w:fldCharType="begin"/>
            </w:r>
            <w:r>
              <w:rPr>
                <w:webHidden/>
              </w:rPr>
              <w:instrText xml:space="preserve">PAGEREF _Toc102040759 \h</w:instrText>
            </w:r>
            <w:r>
              <w:rPr>
                <w:webHidden/>
              </w:rPr>
              <w:fldChar w:fldCharType="separate"/>
            </w:r>
            <w:r>
              <w:rPr>
                <w:webHidden/>
                <w:rStyle w:val="IndexLink"/>
                <w:rFonts w:ascii="Liberation Sans" w:hAnsi="Liberation Sans"/>
                <w:vanish w:val="false"/>
                <w:sz w:val="24"/>
                <w:szCs w:val="24"/>
              </w:rPr>
              <w:t>2. Certificate Generation</w:t>
              <w:tab/>
              <w:t>4</w:t>
            </w:r>
            <w:r>
              <w:rPr>
                <w:webHidden/>
              </w:rPr>
              <w:fldChar w:fldCharType="end"/>
            </w:r>
          </w:hyperlink>
        </w:p>
        <w:p>
          <w:pPr>
            <w:pStyle w:val="Contents2"/>
            <w:rPr/>
          </w:pPr>
          <w:hyperlink w:anchor="_Toc102040760">
            <w:r>
              <w:rPr>
                <w:webHidden/>
              </w:rPr>
              <w:fldChar w:fldCharType="begin"/>
            </w:r>
            <w:r>
              <w:rPr>
                <w:webHidden/>
              </w:rPr>
              <w:instrText xml:space="preserve">PAGEREF _Toc102040760 \h</w:instrText>
            </w:r>
            <w:r>
              <w:rPr>
                <w:webHidden/>
              </w:rPr>
              <w:fldChar w:fldCharType="separate"/>
            </w:r>
            <w:r>
              <w:rPr>
                <w:webHidden/>
                <w:rStyle w:val="IndexLink"/>
                <w:rFonts w:ascii="Liberation Sans" w:hAnsi="Liberation Sans"/>
                <w:vanish w:val="false"/>
                <w:sz w:val="24"/>
                <w:szCs w:val="24"/>
              </w:rPr>
              <w:t>3. Deploy Cipher</w:t>
              <w:tab/>
              <w:t>4</w:t>
            </w:r>
            <w:r>
              <w:rPr>
                <w:webHidden/>
              </w:rPr>
              <w:fldChar w:fldCharType="end"/>
            </w:r>
          </w:hyperlink>
        </w:p>
        <w:p>
          <w:pPr>
            <w:pStyle w:val="Contents2"/>
            <w:rPr/>
          </w:pPr>
          <w:hyperlink w:anchor="_Toc102040761">
            <w:r>
              <w:rPr>
                <w:webHidden/>
              </w:rPr>
              <w:fldChar w:fldCharType="begin"/>
            </w:r>
            <w:r>
              <w:rPr>
                <w:webHidden/>
              </w:rPr>
              <w:instrText xml:space="preserve">PAGEREF _Toc102040761 \h</w:instrText>
            </w:r>
            <w:r>
              <w:rPr>
                <w:webHidden/>
              </w:rPr>
              <w:fldChar w:fldCharType="separate"/>
            </w:r>
            <w:r>
              <w:rPr>
                <w:webHidden/>
                <w:rStyle w:val="IndexLink"/>
                <w:rFonts w:ascii="Liberation Sans" w:hAnsi="Liberation Sans"/>
                <w:vanish w:val="false"/>
                <w:sz w:val="24"/>
                <w:szCs w:val="24"/>
              </w:rPr>
              <w:t>4. Secure Communications</w:t>
              <w:tab/>
              <w:t>4</w:t>
            </w:r>
            <w:r>
              <w:rPr>
                <w:webHidden/>
              </w:rPr>
              <w:fldChar w:fldCharType="end"/>
            </w:r>
          </w:hyperlink>
        </w:p>
        <w:p>
          <w:pPr>
            <w:pStyle w:val="Contents2"/>
            <w:rPr/>
          </w:pPr>
          <w:hyperlink w:anchor="_Toc102040762">
            <w:r>
              <w:rPr>
                <w:webHidden/>
              </w:rPr>
              <w:fldChar w:fldCharType="begin"/>
            </w:r>
            <w:r>
              <w:rPr>
                <w:webHidden/>
              </w:rPr>
              <w:instrText xml:space="preserve">PAGEREF _Toc102040762 \h</w:instrText>
            </w:r>
            <w:r>
              <w:rPr>
                <w:webHidden/>
              </w:rPr>
              <w:fldChar w:fldCharType="separate"/>
            </w:r>
            <w:r>
              <w:rPr>
                <w:webHidden/>
                <w:rStyle w:val="IndexLink"/>
                <w:rFonts w:ascii="Liberation Sans" w:hAnsi="Liberation Sans"/>
                <w:vanish w:val="false"/>
                <w:sz w:val="24"/>
                <w:szCs w:val="24"/>
              </w:rPr>
              <w:t>5. Secondary Testing</w:t>
              <w:tab/>
              <w:t>4</w:t>
            </w:r>
            <w:r>
              <w:rPr>
                <w:webHidden/>
              </w:rPr>
              <w:fldChar w:fldCharType="end"/>
            </w:r>
          </w:hyperlink>
        </w:p>
        <w:p>
          <w:pPr>
            <w:pStyle w:val="Contents2"/>
            <w:rPr/>
          </w:pPr>
          <w:hyperlink w:anchor="_Toc102040763">
            <w:r>
              <w:rPr>
                <w:webHidden/>
              </w:rPr>
              <w:fldChar w:fldCharType="begin"/>
            </w:r>
            <w:r>
              <w:rPr>
                <w:webHidden/>
              </w:rPr>
              <w:instrText xml:space="preserve">PAGEREF _Toc102040763 \h</w:instrText>
            </w:r>
            <w:r>
              <w:rPr>
                <w:webHidden/>
              </w:rPr>
              <w:fldChar w:fldCharType="separate"/>
            </w:r>
            <w:r>
              <w:rPr>
                <w:webHidden/>
                <w:rStyle w:val="IndexLink"/>
                <w:rFonts w:ascii="Liberation Sans" w:hAnsi="Liberation Sans"/>
                <w:vanish w:val="false"/>
                <w:sz w:val="24"/>
                <w:szCs w:val="24"/>
              </w:rPr>
              <w:t>6. Functional Testing</w:t>
              <w:tab/>
              <w:t>4</w:t>
            </w:r>
            <w:r>
              <w:rPr>
                <w:webHidden/>
              </w:rPr>
              <w:fldChar w:fldCharType="end"/>
            </w:r>
          </w:hyperlink>
        </w:p>
        <w:p>
          <w:pPr>
            <w:pStyle w:val="Contents2"/>
            <w:rPr/>
          </w:pPr>
          <w:hyperlink w:anchor="_Toc102040764">
            <w:r>
              <w:rPr>
                <w:webHidden/>
              </w:rPr>
              <w:fldChar w:fldCharType="begin"/>
            </w:r>
            <w:r>
              <w:rPr>
                <w:webHidden/>
              </w:rPr>
              <w:instrText xml:space="preserve">PAGEREF _Toc102040764 \h</w:instrText>
            </w:r>
            <w:r>
              <w:rPr>
                <w:webHidden/>
              </w:rPr>
              <w:fldChar w:fldCharType="separate"/>
            </w:r>
            <w:r>
              <w:rPr>
                <w:webHidden/>
                <w:rStyle w:val="IndexLink"/>
                <w:rFonts w:ascii="Liberation Sans" w:hAnsi="Liberation Sans"/>
                <w:vanish w:val="false"/>
                <w:sz w:val="24"/>
                <w:szCs w:val="24"/>
              </w:rPr>
              <w:t>7. Summary</w:t>
              <w:tab/>
              <w:t>4</w:t>
            </w:r>
            <w:r>
              <w:rPr>
                <w:webHidden/>
              </w:rPr>
              <w:fldChar w:fldCharType="end"/>
            </w:r>
          </w:hyperlink>
        </w:p>
        <w:p>
          <w:pPr>
            <w:pStyle w:val="Contents2"/>
            <w:rPr/>
          </w:pPr>
          <w:hyperlink w:anchor="_Toc102040765">
            <w:r>
              <w:rPr>
                <w:webHidden/>
              </w:rPr>
              <w:fldChar w:fldCharType="begin"/>
            </w:r>
            <w:r>
              <w:rPr>
                <w:webHidden/>
              </w:rPr>
              <w:instrText xml:space="preserve">PAGEREF _Toc102040765 \h</w:instrText>
            </w:r>
            <w:r>
              <w:rPr>
                <w:webHidden/>
              </w:rPr>
              <w:fldChar w:fldCharType="separate"/>
            </w:r>
            <w:r>
              <w:rPr>
                <w:webHidden/>
                <w:rStyle w:val="IndexLink"/>
                <w:rFonts w:ascii="Liberation Sans" w:hAnsi="Liberation Sans"/>
                <w:vanish w:val="false"/>
                <w:sz w:val="24"/>
                <w:szCs w:val="24"/>
              </w:rPr>
              <w:t>8. Industry Standard Best Practices</w:t>
              <w:tab/>
              <w:t>4</w:t>
            </w:r>
            <w:r>
              <w:rPr>
                <w:webHidden/>
              </w:rPr>
              <w:fldChar w:fldCharType="end"/>
            </w:r>
          </w:hyperlink>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r>
            <w:rPr>
              <w:sz w:val="24"/>
              <w:szCs w:val="24"/>
              <w:rFonts w:cs="Calibri" w:ascii="Liberation Sans" w:hAnsi="Liberation Sans"/>
            </w:rPr>
            <w:fldChar w:fldCharType="end"/>
          </w:r>
        </w:p>
      </w:sdtContent>
    </w:sdt>
    <w:p>
      <w:pPr>
        <w:pStyle w:val="Normal"/>
        <w:spacing w:before="0" w:after="0"/>
        <w:contextualSpacing/>
        <w:rPr>
          <w:rFonts w:ascii="Liberation Sans" w:hAnsi="Liberation Sans" w:eastAsia="Times New Roman" w:cs="Calibri" w:cstheme="minorHAnsi"/>
          <w:b/>
          <w:bCs/>
          <w:sz w:val="24"/>
          <w:szCs w:val="24"/>
        </w:rPr>
      </w:pPr>
      <w:r>
        <w:rPr>
          <w:rFonts w:eastAsia="Times New Roman" w:cs="Calibri" w:cstheme="minorHAnsi" w:ascii="Liberation Sans" w:hAnsi="Liberation Sans"/>
          <w:b/>
          <w:bCs/>
          <w:sz w:val="24"/>
          <w:szCs w:val="24"/>
        </w:rPr>
      </w:r>
      <w:r>
        <w:br w:type="page"/>
      </w:r>
    </w:p>
    <w:p>
      <w:pPr>
        <w:pStyle w:val="Heading2"/>
        <w:rPr>
          <w:rFonts w:ascii="Liberation Sans" w:hAnsi="Liberation Sans"/>
          <w:sz w:val="24"/>
          <w:szCs w:val="24"/>
        </w:rPr>
      </w:pPr>
      <w:bookmarkStart w:id="2" w:name="_Toc1108781792"/>
      <w:bookmarkStart w:id="3" w:name="_Toc1600266130"/>
      <w:bookmarkStart w:id="4" w:name="_Toc102040754"/>
      <w:r>
        <w:rPr>
          <w:rFonts w:ascii="Liberation Sans" w:hAnsi="Liberation Sans"/>
          <w:sz w:val="24"/>
          <w:szCs w:val="24"/>
        </w:rPr>
        <w:t>Document Revision History</w:t>
      </w:r>
      <w:bookmarkEnd w:id="2"/>
      <w:bookmarkEnd w:id="3"/>
      <w:bookmarkEnd w:id="4"/>
    </w:p>
    <w:p>
      <w:pPr>
        <w:pStyle w:val="Normal"/>
        <w:spacing w:before="0" w:after="0"/>
        <w:contextualSpacing/>
        <w:rPr>
          <w:rFonts w:ascii="Liberation Sans" w:hAnsi="Liberation Sans"/>
          <w:sz w:val="24"/>
          <w:szCs w:val="24"/>
        </w:rPr>
      </w:pPr>
      <w:r>
        <w:rPr>
          <w:rFonts w:ascii="Liberation Sans" w:hAnsi="Liberation Sans"/>
          <w:sz w:val="24"/>
          <w:szCs w:val="24"/>
        </w:rPr>
      </w:r>
    </w:p>
    <w:tbl>
      <w:tblPr>
        <w:tblStyle w:val="TableGrid"/>
        <w:tblW w:w="9350"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337"/>
        <w:gridCol w:w="2337"/>
        <w:gridCol w:w="2338"/>
        <w:gridCol w:w="2337"/>
      </w:tblGrid>
      <w:tr>
        <w:trPr>
          <w:tblHeader w:val="true"/>
        </w:trPr>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Version</w:t>
            </w:r>
          </w:p>
        </w:tc>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Date</w:t>
            </w:r>
          </w:p>
        </w:tc>
        <w:tc>
          <w:tcPr>
            <w:tcW w:w="2338"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Author</w:t>
            </w:r>
          </w:p>
        </w:tc>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Comments</w:t>
            </w:r>
          </w:p>
        </w:tc>
      </w:tr>
      <w:tr>
        <w:trPr>
          <w:tblHeader w:val="true"/>
        </w:trPr>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1.0</w:t>
            </w:r>
          </w:p>
        </w:tc>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6’10/23</w:t>
            </w:r>
          </w:p>
        </w:tc>
        <w:tc>
          <w:tcPr>
            <w:tcW w:w="2338"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Joshua Wozny</w:t>
            </w:r>
          </w:p>
        </w:tc>
        <w:tc>
          <w:tcPr>
            <w:tcW w:w="2337" w:type="dxa"/>
            <w:tcBorders/>
          </w:tcPr>
          <w:p>
            <w:pPr>
              <w:pStyle w:val="Normal"/>
              <w:widowControl w:val="false"/>
              <w:suppressAutoHyphens w:val="true"/>
              <w:spacing w:before="0" w:after="0"/>
              <w:contextualSpacing/>
              <w:jc w:val="center"/>
              <w:rPr>
                <w:rFonts w:ascii="Liberation Sans" w:hAnsi="Liberation Sans" w:eastAsia="Times New Roman" w:cs="Calibri" w:cstheme="minorHAnsi"/>
                <w:b/>
                <w:bCs/>
                <w:sz w:val="24"/>
                <w:szCs w:val="24"/>
              </w:rPr>
            </w:pPr>
            <w:r>
              <w:rPr>
                <w:rFonts w:eastAsia="Times New Roman" w:cs="Calibri" w:cstheme="minorHAnsi" w:ascii="Liberation Sans" w:hAnsi="Liberation Sans"/>
                <w:b/>
                <w:bCs/>
                <w:sz w:val="24"/>
                <w:szCs w:val="24"/>
              </w:rPr>
            </w:r>
          </w:p>
        </w:tc>
      </w:tr>
    </w:tbl>
    <w:p>
      <w:pPr>
        <w:pStyle w:val="Normal"/>
        <w:spacing w:before="0" w:after="0"/>
        <w:contextualSpacing/>
        <w:rPr>
          <w:rFonts w:ascii="Liberation Sans" w:hAnsi="Liberation Sans"/>
          <w:sz w:val="24"/>
          <w:szCs w:val="24"/>
        </w:rPr>
      </w:pPr>
      <w:r>
        <w:rPr>
          <w:rFonts w:ascii="Liberation Sans" w:hAnsi="Liberation Sans"/>
          <w:sz w:val="24"/>
          <w:szCs w:val="24"/>
        </w:rPr>
      </w:r>
    </w:p>
    <w:p>
      <w:pPr>
        <w:pStyle w:val="Heading2"/>
        <w:rPr>
          <w:rFonts w:ascii="Liberation Sans" w:hAnsi="Liberation Sans"/>
          <w:sz w:val="24"/>
          <w:szCs w:val="24"/>
        </w:rPr>
      </w:pPr>
      <w:bookmarkStart w:id="5" w:name="_Toc31614994"/>
      <w:bookmarkStart w:id="6" w:name="_Toc1537514150"/>
      <w:bookmarkStart w:id="7" w:name="_Toc47419814"/>
      <w:bookmarkStart w:id="8" w:name="_Toc102040755"/>
      <w:r>
        <w:rPr>
          <w:rFonts w:ascii="Liberation Sans" w:hAnsi="Liberation Sans"/>
          <w:sz w:val="24"/>
          <w:szCs w:val="24"/>
        </w:rPr>
        <w:t>Client</w:t>
      </w:r>
      <w:bookmarkEnd w:id="5"/>
      <w:bookmarkEnd w:id="6"/>
      <w:bookmarkEnd w:id="7"/>
      <w:bookmarkEnd w:id="8"/>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sz w:val="24"/>
          <w:szCs w:val="24"/>
        </w:rPr>
      </w:pPr>
      <w:r>
        <w:rPr>
          <w:rFonts w:ascii="Liberation Sans" w:hAnsi="Liberation Sans"/>
          <w:sz w:val="24"/>
          <w:szCs w:val="24"/>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Heading2"/>
        <w:rPr>
          <w:rFonts w:ascii="Liberation Sans" w:hAnsi="Liberation Sans" w:eastAsia="Times New Roman"/>
          <w:sz w:val="24"/>
          <w:szCs w:val="24"/>
        </w:rPr>
      </w:pPr>
      <w:r>
        <w:rPr>
          <w:rFonts w:eastAsia="Times New Roman" w:ascii="Liberation Sans" w:hAnsi="Liberation Sans"/>
          <w:sz w:val="24"/>
          <w:szCs w:val="24"/>
        </w:rPr>
      </w:r>
    </w:p>
    <w:p>
      <w:pPr>
        <w:pStyle w:val="Normal"/>
        <w:spacing w:before="0" w:after="0"/>
        <w:contextualSpacing/>
        <w:rPr>
          <w:rFonts w:ascii="Liberation Sans" w:hAnsi="Liberation Sans" w:eastAsia="" w:cs="Calibri" w:cstheme="minorHAnsi" w:eastAsiaTheme="majorEastAsia"/>
          <w:sz w:val="24"/>
          <w:szCs w:val="24"/>
        </w:rPr>
      </w:pPr>
      <w:r>
        <w:rPr>
          <w:rFonts w:eastAsia="" w:cs="Calibri" w:cstheme="minorHAnsi" w:eastAsiaTheme="majorEastAsia" w:ascii="Liberation Sans" w:hAnsi="Liberation Sans"/>
          <w:sz w:val="24"/>
          <w:szCs w:val="24"/>
        </w:rPr>
      </w:r>
      <w:r>
        <w:br w:type="page"/>
      </w:r>
    </w:p>
    <w:p>
      <w:pPr>
        <w:pStyle w:val="Heading2"/>
        <w:spacing w:lineRule="auto" w:line="240" w:before="0" w:after="0"/>
        <w:contextualSpacing/>
        <w:rPr>
          <w:rFonts w:ascii="Liberation Sans" w:hAnsi="Liberation Sans"/>
          <w:sz w:val="24"/>
          <w:szCs w:val="24"/>
        </w:rPr>
      </w:pPr>
      <w:bookmarkStart w:id="9" w:name="_Toc770945630"/>
      <w:bookmarkStart w:id="10" w:name="_Toc102040757"/>
      <w:bookmarkStart w:id="11" w:name="_Toc1709846648"/>
      <w:r>
        <w:rPr>
          <w:rFonts w:ascii="Liberation Sans" w:hAnsi="Liberation Sans"/>
          <w:sz w:val="24"/>
          <w:szCs w:val="24"/>
        </w:rPr>
        <w:t>Developer</w:t>
      </w:r>
      <w:bookmarkEnd w:id="9"/>
      <w:bookmarkEnd w:id="10"/>
      <w:bookmarkEnd w:id="11"/>
    </w:p>
    <w:p>
      <w:pPr>
        <w:pStyle w:val="Normal"/>
        <w:spacing w:before="0" w:after="0"/>
        <w:contextualSpacing/>
        <w:rPr>
          <w:rFonts w:ascii="Liberation Sans" w:hAnsi="Liberation Sans"/>
          <w:sz w:val="24"/>
          <w:szCs w:val="24"/>
        </w:rPr>
      </w:pPr>
      <w:r>
        <w:rPr>
          <w:rFonts w:cs="Calibri" w:ascii="Liberation Sans" w:hAnsi="Liberation Sans" w:cstheme="minorHAnsi"/>
          <w:sz w:val="24"/>
          <w:szCs w:val="24"/>
        </w:rPr>
        <w:t>Joshua Wozny</w:t>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12" w:name="_Toc361528762"/>
      <w:bookmarkStart w:id="13" w:name="_Toc1441383079"/>
      <w:bookmarkStart w:id="14" w:name="_Toc102040758"/>
      <w:r>
        <w:rPr>
          <w:rFonts w:ascii="Liberation Sans" w:hAnsi="Liberation Sans"/>
          <w:sz w:val="24"/>
          <w:szCs w:val="24"/>
        </w:rPr>
        <w:t>Algorithm Cipher</w:t>
      </w:r>
      <w:bookmarkEnd w:id="12"/>
      <w:bookmarkEnd w:id="13"/>
      <w:bookmarkEnd w:id="14"/>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TextBody"/>
        <w:suppressAutoHyphens w:val="true"/>
        <w:spacing w:lineRule="auto" w:line="240" w:before="0" w:after="0"/>
        <w:contextualSpacing/>
        <w:rPr>
          <w:rFonts w:ascii="Liberation Sans" w:hAnsi="Liberation Sans"/>
          <w:sz w:val="24"/>
          <w:szCs w:val="24"/>
        </w:rPr>
      </w:pPr>
      <w:bookmarkStart w:id="15" w:name="docs-internal-guid-e453d344-7fff-c92c-a0"/>
      <w:bookmarkEnd w:id="15"/>
      <w:r>
        <w:rPr>
          <w:rFonts w:eastAsia="Times New Roman" w:cs="Calibri" w:ascii="Liberation Sans" w:hAnsi="Liberation Sans"/>
          <w:b w:val="false"/>
          <w:i w:val="false"/>
          <w:caps w:val="false"/>
          <w:smallCaps w:val="false"/>
          <w:strike w:val="false"/>
          <w:dstrike w:val="false"/>
          <w:color w:val="000000"/>
          <w:sz w:val="24"/>
          <w:szCs w:val="24"/>
          <w:u w:val="none"/>
          <w:effect w:val="none"/>
          <w:shd w:fill="auto" w:val="clear"/>
        </w:rPr>
        <w:t xml:space="preserve">To ensure secure communication and data verification using a checksum, I would recommend using a combination of encryption and hash functions using the Advanced Encryption Standard Algorithm (AES), with 256-bits and the Secure Hash Algorithm 256-bit (SHA-256).  </w:t>
      </w:r>
    </w:p>
    <w:p>
      <w:pPr>
        <w:pStyle w:val="TextBody"/>
        <w:suppressAutoHyphens w:val="true"/>
        <w:spacing w:lineRule="auto" w:line="240" w:before="0" w:after="0"/>
        <w:contextualSpacing/>
        <w:rPr>
          <w:rFonts w:eastAsia="Times New Roman" w:cs="Calibri"/>
          <w:b w:val="false"/>
          <w:i w:val="false"/>
          <w:i w:val="false"/>
          <w:caps w:val="false"/>
          <w:smallCaps w:val="false"/>
          <w:strike w:val="false"/>
          <w:dstrike w:val="false"/>
          <w:color w:val="000000"/>
          <w:u w:val="none"/>
          <w:effect w:val="none"/>
          <w:shd w:fill="auto" w:val="clear"/>
        </w:rPr>
      </w:pPr>
      <w:r>
        <w:rPr>
          <w:rFonts w:ascii="Liberation Sans" w:hAnsi="Liberation Sans"/>
          <w:sz w:val="24"/>
          <w:szCs w:val="24"/>
        </w:rPr>
      </w:r>
    </w:p>
    <w:p>
      <w:pPr>
        <w:pStyle w:val="TextBody"/>
        <w:numPr>
          <w:ilvl w:val="0"/>
          <w:numId w:val="2"/>
        </w:numPr>
        <w:suppressAutoHyphens w:val="true"/>
        <w:spacing w:lineRule="auto" w:line="240" w:before="57" w:after="57"/>
        <w:contextualSpacing/>
        <w:rPr>
          <w:rFonts w:ascii="Liberation Sans" w:hAnsi="Liberation Sans"/>
        </w:rPr>
      </w:pPr>
      <w:r>
        <w:rPr>
          <w:rFonts w:eastAsia="Times New Roman" w:cs="Calibri" w:ascii="Liberation Sans" w:hAnsi="Liberation Sans"/>
          <w:b w:val="false"/>
          <w:i w:val="false"/>
          <w:caps w:val="false"/>
          <w:smallCaps w:val="false"/>
          <w:strike w:val="false"/>
          <w:dstrike w:val="false"/>
          <w:color w:val="000000"/>
          <w:sz w:val="24"/>
          <w:szCs w:val="24"/>
          <w:u w:val="none"/>
          <w:effect w:val="none"/>
          <w:shd w:fill="auto" w:val="clear"/>
        </w:rPr>
        <w:t>AES is a widely used symmetric encryption algorithm that provides a high level of security. It supports key sizes of 128, 192, and 256 bits and is considered secure for most applications. You can choose a key size based on your security requirements (Java Security Standard Algorithm Names, 2017) . Block ciphers built as permutations, like AES, ensure that they are collision free. Collissions occur when a has value occurs for two or more different inputs, which would limit accurate decryption and reduce security overall.</w:t>
      </w:r>
    </w:p>
    <w:p>
      <w:pPr>
        <w:pStyle w:val="TextBody"/>
        <w:numPr>
          <w:ilvl w:val="0"/>
          <w:numId w:val="2"/>
        </w:numPr>
        <w:suppressAutoHyphens w:val="true"/>
        <w:spacing w:lineRule="auto" w:line="240" w:before="0" w:after="0"/>
        <w:contextualSpacing/>
        <w:rPr>
          <w:rFonts w:ascii="Liberation Sans" w:hAnsi="Liberation Sans"/>
        </w:rPr>
      </w:pPr>
      <w:r>
        <w:rPr>
          <w:rFonts w:eastAsia="Times New Roman" w:cs="Calibri" w:ascii="Liberation Sans" w:hAnsi="Liberation Sans"/>
          <w:b w:val="false"/>
          <w:i w:val="false"/>
          <w:caps w:val="false"/>
          <w:smallCaps w:val="false"/>
          <w:strike w:val="false"/>
          <w:dstrike w:val="false"/>
          <w:color w:val="000000"/>
          <w:sz w:val="24"/>
          <w:szCs w:val="24"/>
          <w:u w:val="none"/>
          <w:effect w:val="none"/>
          <w:shd w:fill="auto" w:val="clear"/>
        </w:rPr>
        <w:t>SHA-256 is a cryptographic hash function that generates a fixed-size output of 256 bits. It is widely used for data integrity checks and can provide a high level of assurance that the data has not been tampered with (Ramesh Fadatare, 2020).</w:t>
      </w:r>
    </w:p>
    <w:p>
      <w:pPr>
        <w:pStyle w:val="TextBody"/>
        <w:numPr>
          <w:ilvl w:val="0"/>
          <w:numId w:val="0"/>
        </w:numPr>
        <w:suppressAutoHyphens w:val="true"/>
        <w:spacing w:lineRule="auto" w:line="240" w:before="0" w:after="0"/>
        <w:ind w:left="720" w:hanging="0"/>
        <w:contextualSpacing/>
        <w:rPr>
          <w:rFonts w:eastAsia="Times New Roman" w:cs="Calibri"/>
          <w:b w:val="false"/>
          <w:i w:val="false"/>
          <w:i w:val="false"/>
          <w:caps w:val="false"/>
          <w:smallCaps w:val="false"/>
          <w:strike w:val="false"/>
          <w:dstrike w:val="false"/>
          <w:color w:val="000000"/>
          <w:sz w:val="24"/>
          <w:szCs w:val="24"/>
          <w:u w:val="none"/>
          <w:effect w:val="none"/>
          <w:shd w:fill="auto" w:val="clear"/>
        </w:rPr>
      </w:pPr>
      <w:r>
        <w:rPr>
          <w:rFonts w:ascii="Liberation Sans" w:hAnsi="Liberation Sans"/>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r>
        <w:br w:type="page"/>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16" w:name="_Toc102040759"/>
      <w:bookmarkStart w:id="17" w:name="_Toc272204322"/>
      <w:bookmarkStart w:id="18" w:name="_Toc290624425"/>
      <w:r>
        <w:rPr>
          <w:rFonts w:ascii="Liberation Sans" w:hAnsi="Liberation Sans"/>
          <w:sz w:val="24"/>
          <w:szCs w:val="24"/>
        </w:rPr>
        <w:t>Certificate Generation</w:t>
      </w:r>
      <w:bookmarkEnd w:id="16"/>
      <w:bookmarkEnd w:id="17"/>
      <w:bookmarkEnd w:id="18"/>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ascii="Liberation Sans" w:hAnsi="Liberation Sans"/>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44348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4434840"/>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19" w:name="_Toc153388823"/>
      <w:bookmarkStart w:id="20" w:name="_Toc469977634"/>
      <w:bookmarkStart w:id="21" w:name="_Toc102040760"/>
      <w:r>
        <w:rPr>
          <w:rFonts w:ascii="Liberation Sans" w:hAnsi="Liberation Sans"/>
          <w:sz w:val="24"/>
          <w:szCs w:val="24"/>
        </w:rPr>
        <w:t>Deploy Cipher</w:t>
      </w:r>
      <w:bookmarkEnd w:id="19"/>
      <w:bookmarkEnd w:id="20"/>
      <w:bookmarkEnd w:id="21"/>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Insert a screenshot below of the checksum verification.</w:t>
      </w:r>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ascii="Liberation Sans" w:hAnsi="Liberation Sans"/>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192976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1929765"/>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22" w:name="_Toc1980769825"/>
      <w:bookmarkStart w:id="23" w:name="_Toc985755642"/>
      <w:bookmarkStart w:id="24" w:name="_Toc102040761"/>
      <w:r>
        <w:rPr>
          <w:rFonts w:ascii="Liberation Sans" w:hAnsi="Liberation Sans"/>
          <w:sz w:val="24"/>
          <w:szCs w:val="24"/>
        </w:rPr>
        <w:t>Secure Communications</w:t>
      </w:r>
      <w:bookmarkEnd w:id="24"/>
      <w:r>
        <w:rPr>
          <w:rFonts w:ascii="Liberation Sans" w:hAnsi="Liberation Sans"/>
          <w:sz w:val="24"/>
          <w:szCs w:val="24"/>
        </w:rPr>
        <w:t xml:space="preserve"> </w:t>
      </w:r>
      <w:bookmarkEnd w:id="22"/>
      <w:bookmarkEnd w:id="23"/>
    </w:p>
    <w:p>
      <w:pPr>
        <w:pStyle w:val="Normal"/>
        <w:spacing w:before="0" w:after="0"/>
        <w:contextualSpacing/>
        <w:rPr>
          <w:rFonts w:ascii="Liberation Sans" w:hAnsi="Liberation Sans"/>
          <w:sz w:val="24"/>
          <w:szCs w:val="24"/>
        </w:rPr>
      </w:pPr>
      <w:r>
        <w:rPr>
          <w:rFonts w:ascii="Liberation Sans" w:hAnsi="Liberation Sans"/>
          <w:sz w:val="24"/>
          <w:szCs w:val="24"/>
        </w:rPr>
        <w:t>Insert a screenshot below of the web browser that shows a secure webpage.</w:t>
      </w:r>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ascii="Liberation Sans" w:hAnsi="Liberation Sans"/>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7147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714750"/>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25" w:name="_Toc1151872792"/>
      <w:bookmarkStart w:id="26" w:name="_Toc102040762"/>
      <w:bookmarkStart w:id="27" w:name="_Toc1258769504"/>
      <w:r>
        <w:rPr>
          <w:rFonts w:ascii="Liberation Sans" w:hAnsi="Liberation Sans"/>
          <w:sz w:val="24"/>
          <w:szCs w:val="24"/>
        </w:rPr>
        <w:t>Secondary Testing</w:t>
      </w:r>
      <w:bookmarkEnd w:id="25"/>
      <w:bookmarkEnd w:id="26"/>
      <w:bookmarkEnd w:id="27"/>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Insert screenshots below of the refactored code executed without errors and the dependency-check report.</w:t>
      </w:r>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ascii="Liberation Sans" w:hAnsi="Liberation Sans"/>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991100" cy="29895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991100" cy="2989580"/>
                    </a:xfrm>
                    <a:prstGeom prst="rect">
                      <a:avLst/>
                    </a:prstGeom>
                  </pic:spPr>
                </pic:pic>
              </a:graphicData>
            </a:graphic>
          </wp:anchor>
        </w:drawing>
        <w:drawing>
          <wp:anchor behindDoc="0" distT="0" distB="0" distL="0" distR="0" simplePos="0" locked="0" layoutInCell="0" allowOverlap="1" relativeHeight="8">
            <wp:simplePos x="0" y="0"/>
            <wp:positionH relativeFrom="column">
              <wp:posOffset>490220</wp:posOffset>
            </wp:positionH>
            <wp:positionV relativeFrom="paragraph">
              <wp:posOffset>635</wp:posOffset>
            </wp:positionV>
            <wp:extent cx="5203825" cy="311658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203825" cy="3116580"/>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r>
        <w:br w:type="page"/>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55981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943600" cy="3559810"/>
                    </a:xfrm>
                    <a:prstGeom prst="rect">
                      <a:avLst/>
                    </a:prstGeom>
                  </pic:spPr>
                </pic:pic>
              </a:graphicData>
            </a:graphic>
          </wp:anchor>
        </w:drawing>
      </w:r>
    </w:p>
    <w:p>
      <w:pPr>
        <w:pStyle w:val="Heading2"/>
        <w:widowControl/>
        <w:numPr>
          <w:ilvl w:val="0"/>
          <w:numId w:val="0"/>
        </w:numPr>
        <w:suppressAutoHyphens w:val="true"/>
        <w:spacing w:lineRule="auto" w:line="240" w:before="0" w:after="0"/>
        <w:contextualSpacing/>
        <w:jc w:val="left"/>
        <w:rPr>
          <w:rFonts w:ascii="Liberation Sans" w:hAnsi="Liberation Sans"/>
          <w:sz w:val="24"/>
          <w:szCs w:val="24"/>
        </w:rPr>
      </w:pPr>
      <w:r>
        <w:rPr>
          <w:rFonts w:ascii="Liberation Sans" w:hAnsi="Liberation Sans"/>
          <w:sz w:val="24"/>
          <w:szCs w:val="24"/>
        </w:rPr>
      </w:r>
      <w:r>
        <w:br w:type="page"/>
      </w:r>
    </w:p>
    <w:p>
      <w:pPr>
        <w:pStyle w:val="Heading2"/>
        <w:numPr>
          <w:ilvl w:val="0"/>
          <w:numId w:val="1"/>
        </w:numPr>
        <w:spacing w:lineRule="auto" w:line="240" w:before="0" w:after="0"/>
        <w:contextualSpacing/>
        <w:rPr>
          <w:rFonts w:ascii="Liberation Sans" w:hAnsi="Liberation Sans"/>
          <w:sz w:val="24"/>
          <w:szCs w:val="24"/>
        </w:rPr>
      </w:pPr>
      <w:bookmarkStart w:id="28" w:name="_Toc1726280430"/>
      <w:bookmarkStart w:id="29" w:name="_Toc190184513"/>
      <w:bookmarkStart w:id="30" w:name="_Toc102040763"/>
      <w:r>
        <w:rPr>
          <w:rFonts w:ascii="Liberation Sans" w:hAnsi="Liberation Sans"/>
          <w:sz w:val="24"/>
          <w:szCs w:val="24"/>
        </w:rPr>
        <w:t>Functional Testing</w:t>
      </w:r>
      <w:bookmarkEnd w:id="28"/>
      <w:bookmarkEnd w:id="29"/>
      <w:bookmarkEnd w:id="30"/>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Insert a screenshot below of the refactored code executed without errors.</w:t>
      </w:r>
    </w:p>
    <w:p>
      <w:pPr>
        <w:pStyle w:val="Normal"/>
        <w:spacing w:before="0" w:after="0"/>
        <w:contextualSpacing/>
        <w:rPr>
          <w:rFonts w:ascii="Liberation Sans" w:hAnsi="Liberation Sans"/>
          <w:sz w:val="24"/>
          <w:szCs w:val="24"/>
        </w:rPr>
      </w:pPr>
      <w:r>
        <w:rPr>
          <w:rFonts w:ascii="Liberation Sans" w:hAnsi="Liberation Sans"/>
          <w:sz w:val="24"/>
          <w:szCs w:val="24"/>
        </w:rPr>
        <w:t>Added a secure rest controller and enabled https using a self-generated certificate. A manual code review found no significant vulnerabilities.</w:t>
      </w:r>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ascii="Liberation Sans" w:hAnsi="Liberation Sans"/>
          <w:sz w:val="24"/>
          <w:szCs w:val="24"/>
        </w:rPr>
      </w:r>
    </w:p>
    <w:p>
      <w:pPr>
        <w:pStyle w:val="Normal"/>
        <w:spacing w:before="0" w:after="0"/>
        <w:contextualSpacing/>
        <w:rPr>
          <w:rFonts w:eastAsia="Times New Roman" w:cs="Calibri" w:cstheme="minorHAnsi"/>
        </w:rPr>
      </w:pPr>
      <w:r>
        <w:rPr>
          <w:rFonts w:ascii="Liberation Sans" w:hAnsi="Liberation Sans"/>
          <w:sz w:val="24"/>
          <w:szCs w:val="24"/>
        </w:rPr>
      </w:r>
    </w:p>
    <w:p>
      <w:pPr>
        <w:pStyle w:val="Normal"/>
        <w:spacing w:before="0" w:after="0"/>
        <w:contextualSpacing/>
        <w:rPr>
          <w:rFonts w:eastAsia="Times New Roman" w:cs="Calibri" w:cstheme="minorHAnsi"/>
        </w:rPr>
      </w:pPr>
      <w:r>
        <w:rPr>
          <w:rFonts w:ascii="Liberation Sans" w:hAnsi="Liberation Sans"/>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71475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3714750"/>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31" w:name="_Toc1256172566"/>
      <w:bookmarkStart w:id="32" w:name="_Toc1705881728"/>
      <w:bookmarkStart w:id="33" w:name="_Toc102040764"/>
      <w:r>
        <w:rPr>
          <w:rFonts w:ascii="Liberation Sans" w:hAnsi="Liberation Sans"/>
          <w:sz w:val="24"/>
          <w:szCs w:val="24"/>
        </w:rPr>
        <w:t>Summary</w:t>
      </w:r>
      <w:bookmarkEnd w:id="31"/>
      <w:bookmarkEnd w:id="32"/>
      <w:bookmarkEnd w:id="33"/>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Using the OWASP Dependency-Checker in Maven, several dependencies were identified as having vulnerabilities. All of these vulnerabilities were able to be addressed by upgrading to newer versions. After adjusting the pom file to new versions, the application was run again to ensure that the new versions did not have any breaking changes.</w:t>
      </w:r>
    </w:p>
    <w:p>
      <w:pPr>
        <w:pStyle w:val="Normal"/>
        <w:spacing w:before="0" w:after="0"/>
        <w:contextualSpacing/>
        <w:rPr>
          <w:rFonts w:eastAsia="Times New Roman"/>
        </w:rPr>
      </w:pPr>
      <w:r>
        <w:rPr>
          <w:rFonts w:ascii="Liberation Sans" w:hAnsi="Liberation Sans"/>
          <w:sz w:val="24"/>
          <w:szCs w:val="24"/>
        </w:rPr>
      </w:r>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 xml:space="preserve">I then updated the application to use secure communication through https using a self-generated certificate. In a production environment we would use a certificate issued by a trusted Certificate Authority (CA). </w:t>
      </w:r>
      <w:r>
        <w:rPr>
          <w:rFonts w:eastAsia="Times New Roman" w:cs="Times New Roman" w:ascii="Liberation Sans" w:hAnsi="Liberation Sans"/>
          <w:sz w:val="24"/>
          <w:szCs w:val="24"/>
        </w:rPr>
        <w:t>CA issued certificates act as a trusted third party that verifies the identity of the certificate holder. Various methods are used by the CA to ensure that the entity requesting the certificate is legitimate. Users rely on the legitimacy of the CA to rely on the accuracy and reliability of the information contained in the certificate. CAs are organized in a hierarchical structure, where higher-level CAs vouch for the authenticity and reliability of lower-level CAs. This hierarchy allows for a chain of trust, where certificates issued by lower-level CAs are validated and trusted based on the reputation and credibility of the higher-level CAs. This simplifies the task of verification as long as the trust authority remains unbroken (Poettering, B., &amp; Stebila, D., 2017). CAs play a vital role in the following:</w:t>
      </w:r>
    </w:p>
    <w:p>
      <w:pPr>
        <w:pStyle w:val="Normal"/>
        <w:spacing w:before="0" w:after="0"/>
        <w:contextualSpacing/>
        <w:rPr>
          <w:rFonts w:eastAsia="Times New Roman" w:cs="Times New Roman"/>
        </w:rPr>
      </w:pPr>
      <w:r>
        <w:rPr>
          <w:rFonts w:ascii="Liberation Sans" w:hAnsi="Liberation Sans"/>
          <w:sz w:val="24"/>
          <w:szCs w:val="24"/>
        </w:rPr>
      </w:r>
    </w:p>
    <w:p>
      <w:pPr>
        <w:pStyle w:val="Normal"/>
        <w:numPr>
          <w:ilvl w:val="0"/>
          <w:numId w:val="3"/>
        </w:numPr>
        <w:spacing w:before="0" w:after="0"/>
        <w:contextualSpacing/>
        <w:rPr>
          <w:rFonts w:ascii="Liberation Sans" w:hAnsi="Liberation Sans"/>
        </w:rPr>
      </w:pPr>
      <w:r>
        <w:rPr>
          <w:rFonts w:eastAsia="Times New Roman" w:cs="Times New Roman" w:ascii="Liberation Sans" w:hAnsi="Liberation Sans"/>
          <w:sz w:val="24"/>
          <w:szCs w:val="24"/>
        </w:rPr>
        <w:t>Identity Verification: CAs play an important role in verifying the identity of individuals, organizations, or devices requesting digital certificates. Through domain validation or organizational validation, certificate holder's identities can be verified and trusted.</w:t>
      </w:r>
    </w:p>
    <w:p>
      <w:pPr>
        <w:pStyle w:val="Normal"/>
        <w:numPr>
          <w:ilvl w:val="0"/>
          <w:numId w:val="3"/>
        </w:numPr>
        <w:spacing w:before="0" w:after="0"/>
        <w:contextualSpacing/>
        <w:rPr>
          <w:rFonts w:ascii="Liberation Sans" w:hAnsi="Liberation Sans"/>
        </w:rPr>
      </w:pPr>
      <w:r>
        <w:rPr>
          <w:rFonts w:eastAsia="Times New Roman" w:cs="Times New Roman" w:ascii="Liberation Sans" w:hAnsi="Liberation Sans"/>
          <w:sz w:val="24"/>
          <w:szCs w:val="24"/>
        </w:rPr>
        <w:t>Establishing Trust: CAs operate within a hierarchical structure, known as the "certificate chain of trust." This chain of trust allows users to validate the authenticity of a certificate by tracing it back to a trusted root CA, establishing trust in the certificate and the associated entity.</w:t>
      </w:r>
    </w:p>
    <w:p>
      <w:pPr>
        <w:pStyle w:val="Normal"/>
        <w:numPr>
          <w:ilvl w:val="0"/>
          <w:numId w:val="3"/>
        </w:numPr>
        <w:spacing w:before="0" w:after="0"/>
        <w:contextualSpacing/>
        <w:rPr>
          <w:rFonts w:ascii="Liberation Sans" w:hAnsi="Liberation Sans"/>
        </w:rPr>
      </w:pPr>
      <w:r>
        <w:rPr>
          <w:rFonts w:eastAsia="Times New Roman" w:cs="Times New Roman" w:ascii="Liberation Sans" w:hAnsi="Liberation Sans"/>
          <w:sz w:val="24"/>
          <w:szCs w:val="24"/>
        </w:rPr>
        <w:t>Encryption and Secure Communications: Digital certificates issued by CAs facilitate secure communication by employing encryption techniques, such as TSL</w:t>
      </w:r>
    </w:p>
    <w:p>
      <w:pPr>
        <w:pStyle w:val="Normal"/>
        <w:numPr>
          <w:ilvl w:val="0"/>
          <w:numId w:val="3"/>
        </w:numPr>
        <w:spacing w:before="0" w:after="0"/>
        <w:contextualSpacing/>
        <w:rPr>
          <w:rFonts w:ascii="Liberation Sans" w:hAnsi="Liberation Sans"/>
        </w:rPr>
      </w:pPr>
      <w:r>
        <w:rPr>
          <w:rFonts w:eastAsia="Times New Roman" w:cs="Times New Roman" w:ascii="Liberation Sans" w:hAnsi="Liberation Sans"/>
          <w:sz w:val="24"/>
          <w:szCs w:val="24"/>
        </w:rPr>
        <w:t>Code Signing and Software Integrity: CAs also issue code signing certificates, which are used by software developers to digitally sign their applications or code. This ensures the integrity and authenticity of the software, assuring users that it has not been tampered with or modified by unauthorized parties.</w:t>
      </w:r>
    </w:p>
    <w:p>
      <w:pPr>
        <w:pStyle w:val="Normal"/>
        <w:spacing w:before="0" w:after="0"/>
        <w:contextualSpacing/>
        <w:rPr>
          <w:rFonts w:eastAsia="Times New Roman" w:cs="Times New Roman"/>
          <w:sz w:val="24"/>
          <w:szCs w:val="24"/>
        </w:rPr>
      </w:pPr>
      <w:r>
        <w:rPr>
          <w:rFonts w:ascii="Liberation Sans" w:hAnsi="Liberation Sans"/>
        </w:rPr>
      </w:r>
    </w:p>
    <w:p>
      <w:pPr>
        <w:pStyle w:val="Normal"/>
        <w:spacing w:before="0" w:after="0"/>
        <w:contextualSpacing/>
        <w:rPr>
          <w:rFonts w:ascii="Liberation Sans" w:hAnsi="Liberation Sans"/>
        </w:rPr>
      </w:pPr>
      <w:r>
        <w:rPr>
          <w:rFonts w:eastAsia="Times New Roman" w:cs="Times New Roman" w:ascii="Liberation Sans" w:hAnsi="Liberation Sans"/>
          <w:sz w:val="24"/>
          <w:szCs w:val="24"/>
        </w:rPr>
        <w:t>W</w:t>
      </w:r>
      <w:r>
        <w:rPr>
          <w:rFonts w:eastAsia="Times New Roman" w:cs="Times New Roman" w:ascii="Liberation Sans" w:hAnsi="Liberation Sans"/>
          <w:sz w:val="24"/>
          <w:szCs w:val="24"/>
        </w:rPr>
        <w:t xml:space="preserve">e also created a secure checksum by using the SHA-256 hash function. This will be used by the application to ensure that files generated are not altered while in transit. The dependency checker was used a final time to verify that no new dependencies were added with the refactored code. No new vulnerabilities were discovered. After implementing the changes, the program runs as expected. </w:t>
      </w:r>
    </w:p>
    <w:p>
      <w:pPr>
        <w:pStyle w:val="Normal"/>
        <w:spacing w:before="0" w:after="0"/>
        <w:contextualSpacing/>
        <w:rPr>
          <w:rFonts w:eastAsia="Times New Roman" w:cs="Times New Roman"/>
        </w:rPr>
      </w:pPr>
      <w:r>
        <w:rPr>
          <w:rFonts w:ascii="Liberation Sans" w:hAnsi="Liberation Sans"/>
          <w:sz w:val="24"/>
          <w:szCs w:val="24"/>
        </w:rPr>
      </w:r>
    </w:p>
    <w:p>
      <w:pPr>
        <w:pStyle w:val="Normal"/>
        <w:spacing w:before="0" w:after="0"/>
        <w:contextualSpacing/>
        <w:rPr>
          <w:rFonts w:eastAsia="Times New Roman" w:cs="Times New Roman"/>
        </w:rPr>
      </w:pPr>
      <w:r>
        <w:rPr>
          <w:rFonts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34" w:name="_Toc171130422"/>
      <w:bookmarkStart w:id="35" w:name="_Toc102040765"/>
      <w:r>
        <w:rPr>
          <w:rFonts w:ascii="Liberation Sans" w:hAnsi="Liberation Sans"/>
          <w:sz w:val="24"/>
          <w:szCs w:val="24"/>
        </w:rPr>
        <w:t>Industry Standard Best Practices</w:t>
      </w:r>
      <w:bookmarkEnd w:id="34"/>
      <w:bookmarkEnd w:id="35"/>
    </w:p>
    <w:p>
      <w:pPr>
        <w:pStyle w:val="Normal"/>
        <w:spacing w:before="0" w:after="0"/>
        <w:contextualSpacing/>
        <w:rPr>
          <w:rFonts w:ascii="Liberation Sans" w:hAnsi="Liberation Sans" w:eastAsia="Times New Roman"/>
          <w:sz w:val="24"/>
          <w:szCs w:val="24"/>
        </w:rPr>
      </w:pPr>
      <w:r>
        <w:rPr>
          <w:rFonts w:eastAsia="Times New Roman" w:ascii="Liberation Sans" w:hAnsi="Liberation Sans"/>
          <w:sz w:val="24"/>
          <w:szCs w:val="24"/>
        </w:rPr>
      </w:r>
    </w:p>
    <w:p>
      <w:pPr>
        <w:pStyle w:val="Normal"/>
        <w:spacing w:before="0" w:after="240"/>
        <w:rPr>
          <w:rFonts w:ascii="Liberation Sans" w:hAnsi="Liberation Sans"/>
        </w:rPr>
      </w:pPr>
      <w:r>
        <w:rPr>
          <w:rFonts w:eastAsia="Times New Roman" w:ascii="Liberation Sans" w:hAnsi="Liberation Sans"/>
        </w:rPr>
        <w:t>Consider the following best practices:</w:t>
      </w:r>
    </w:p>
    <w:p>
      <w:pPr>
        <w:pStyle w:val="Normal"/>
        <w:numPr>
          <w:ilvl w:val="0"/>
          <w:numId w:val="4"/>
        </w:numPr>
        <w:spacing w:before="0" w:after="240"/>
        <w:rPr>
          <w:rFonts w:ascii="Liberation Sans" w:hAnsi="Liberation Sans"/>
        </w:rPr>
      </w:pPr>
      <w:r>
        <w:rPr>
          <w:rFonts w:eastAsia="Times New Roman" w:ascii="Liberation Sans" w:hAnsi="Liberation Sans"/>
        </w:rPr>
        <w:t xml:space="preserve">Stay informed about the most current government regulations and requirements regarding encryption algorithms, key lengths, and compliance standards. Be aware of regulations in any country where Artemis Financial does business. Failure to comply will result in costly fines. </w:t>
      </w:r>
    </w:p>
    <w:p>
      <w:pPr>
        <w:pStyle w:val="Normal"/>
        <w:numPr>
          <w:ilvl w:val="0"/>
          <w:numId w:val="4"/>
        </w:numPr>
        <w:spacing w:before="0" w:after="240"/>
        <w:rPr>
          <w:rFonts w:ascii="Liberation Sans" w:hAnsi="Liberation Sans"/>
        </w:rPr>
      </w:pPr>
      <w:r>
        <w:rPr>
          <w:rFonts w:eastAsia="Times New Roman" w:ascii="Liberation Sans" w:hAnsi="Liberation Sans"/>
        </w:rPr>
        <w:t>Consider employing additional security measures, such as access controls, network security, and monitoring mechanisms, to defend against various types of security attacks.</w:t>
      </w:r>
    </w:p>
    <w:p>
      <w:pPr>
        <w:pStyle w:val="Normal"/>
        <w:numPr>
          <w:ilvl w:val="0"/>
          <w:numId w:val="4"/>
        </w:numPr>
        <w:spacing w:before="0" w:after="240"/>
        <w:rPr>
          <w:rFonts w:ascii="Liberation Sans" w:hAnsi="Liberation Sans"/>
        </w:rPr>
      </w:pPr>
      <w:r>
        <w:rPr>
          <w:rFonts w:eastAsia="Times New Roman" w:ascii="Liberation Sans" w:hAnsi="Liberation Sans"/>
        </w:rPr>
        <w:t xml:space="preserve">Implement secure transmission protocols, such as HTTPS or SFTP, to protect encrypted files during transit. </w:t>
      </w:r>
    </w:p>
    <w:p>
      <w:pPr>
        <w:pStyle w:val="Normal"/>
        <w:numPr>
          <w:ilvl w:val="0"/>
          <w:numId w:val="4"/>
        </w:numPr>
        <w:spacing w:before="0" w:after="240"/>
        <w:rPr>
          <w:rFonts w:ascii="Liberation Sans" w:hAnsi="Liberation Sans"/>
        </w:rPr>
      </w:pPr>
      <w:r>
        <w:rPr>
          <w:rFonts w:eastAsia="Times New Roman" w:ascii="Liberation Sans" w:hAnsi="Liberation Sans"/>
        </w:rPr>
        <w:t xml:space="preserve">Implement </w:t>
      </w:r>
      <w:r>
        <w:rPr>
          <w:rFonts w:eastAsia="Times New Roman" w:ascii="Liberation Sans" w:hAnsi="Liberation Sans"/>
        </w:rPr>
        <w:t xml:space="preserve">Input validation to prevent SQL injection, cross-site scripting (XSS), </w:t>
      </w:r>
      <w:r>
        <w:rPr>
          <w:rFonts w:eastAsia="Times New Roman" w:ascii="Liberation Sans" w:hAnsi="Liberation Sans"/>
        </w:rPr>
        <w:t>and similar attacks</w:t>
      </w:r>
      <w:r>
        <w:rPr>
          <w:rFonts w:eastAsia="Times New Roman" w:ascii="Liberation Sans" w:hAnsi="Liberation Sans"/>
        </w:rPr>
        <w:t>.</w:t>
      </w:r>
    </w:p>
    <w:p>
      <w:pPr>
        <w:pStyle w:val="Normal"/>
        <w:numPr>
          <w:ilvl w:val="0"/>
          <w:numId w:val="4"/>
        </w:numPr>
        <w:spacing w:before="0" w:after="240"/>
        <w:rPr>
          <w:rFonts w:ascii="Liberation Sans" w:hAnsi="Liberation Sans"/>
        </w:rPr>
      </w:pPr>
      <w:r>
        <w:rPr>
          <w:rFonts w:eastAsia="Times New Roman" w:ascii="Liberation Sans" w:hAnsi="Liberation Sans"/>
        </w:rPr>
        <w:t>Use s</w:t>
      </w:r>
      <w:r>
        <w:rPr>
          <w:rFonts w:eastAsia="Times New Roman" w:ascii="Liberation Sans" w:hAnsi="Liberation Sans"/>
        </w:rPr>
        <w:t xml:space="preserve">ecure authentication and password management, </w:t>
      </w:r>
      <w:r>
        <w:rPr>
          <w:rFonts w:eastAsia="Times New Roman" w:ascii="Liberation Sans" w:hAnsi="Liberation Sans"/>
        </w:rPr>
        <w:t>i</w:t>
      </w:r>
      <w:r>
        <w:rPr>
          <w:rFonts w:eastAsia="Times New Roman" w:ascii="Liberation Sans" w:hAnsi="Liberation Sans"/>
        </w:rPr>
        <w:t>mplement</w:t>
      </w:r>
      <w:r>
        <w:rPr>
          <w:rFonts w:eastAsia="Times New Roman" w:ascii="Liberation Sans" w:hAnsi="Liberation Sans"/>
        </w:rPr>
        <w:t>ing</w:t>
      </w:r>
      <w:r>
        <w:rPr>
          <w:rFonts w:eastAsia="Times New Roman" w:ascii="Liberation Sans" w:hAnsi="Liberation Sans"/>
        </w:rPr>
        <w:t xml:space="preserve"> strong password policies and </w:t>
      </w:r>
      <w:r>
        <w:rPr>
          <w:rFonts w:eastAsia="Times New Roman" w:ascii="Liberation Sans" w:hAnsi="Liberation Sans"/>
        </w:rPr>
        <w:t>using</w:t>
      </w:r>
      <w:r>
        <w:rPr>
          <w:rFonts w:eastAsia="Times New Roman" w:ascii="Liberation Sans" w:hAnsi="Liberation Sans"/>
        </w:rPr>
        <w:t xml:space="preserve"> strong hashing </w:t>
      </w:r>
      <w:r>
        <w:rPr>
          <w:rFonts w:eastAsia="Times New Roman" w:ascii="Liberation Sans" w:hAnsi="Liberation Sans"/>
        </w:rPr>
        <w:t xml:space="preserve">algorithms, </w:t>
      </w:r>
      <w:r>
        <w:rPr>
          <w:rFonts w:eastAsia="Times New Roman" w:ascii="Liberation Sans" w:hAnsi="Liberation Sans"/>
        </w:rPr>
        <w:t>like that provided by SHA-256. Use multi-factor authentication (MFA) to provide stronger security when appropriate.</w:t>
      </w:r>
    </w:p>
    <w:p>
      <w:pPr>
        <w:pStyle w:val="Normal"/>
        <w:numPr>
          <w:ilvl w:val="0"/>
          <w:numId w:val="4"/>
        </w:numPr>
        <w:spacing w:before="0" w:after="240"/>
        <w:rPr>
          <w:rFonts w:ascii="Liberation Sans" w:hAnsi="Liberation Sans"/>
        </w:rPr>
      </w:pPr>
      <w:r>
        <w:rPr>
          <w:rFonts w:eastAsia="Times New Roman" w:ascii="Liberation Sans" w:hAnsi="Liberation Sans"/>
        </w:rPr>
        <w:t>Update software regularly and confirm no new vulnerabilities have been discovered. Vulnerabilities in dependencies are a major source of security breaches and often some of the easiest to prevent.</w:t>
      </w:r>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Normal"/>
        <w:spacing w:before="0" w:after="0"/>
        <w:contextualSpacing/>
        <w:jc w:val="center"/>
        <w:rPr>
          <w:rFonts w:ascii="Liberation Sans" w:hAnsi="Liberation Sans"/>
          <w:sz w:val="24"/>
          <w:szCs w:val="24"/>
        </w:rPr>
      </w:pPr>
      <w:r>
        <w:rPr>
          <w:rFonts w:ascii="Liberation Sans" w:hAnsi="Liberation Sans"/>
          <w:sz w:val="24"/>
          <w:szCs w:val="24"/>
        </w:rPr>
        <w:t>REFERENCES</w:t>
      </w:r>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Normal"/>
        <w:spacing w:before="0" w:after="0"/>
        <w:contextualSpacing/>
        <w:rPr>
          <w:rFonts w:ascii="Liberation Sans" w:hAnsi="Liberation Sans"/>
          <w:sz w:val="24"/>
          <w:szCs w:val="24"/>
        </w:rPr>
      </w:pPr>
      <w:r>
        <w:rPr>
          <w:rFonts w:ascii="Liberation Sans" w:hAnsi="Liberation Sans"/>
          <w:sz w:val="24"/>
          <w:szCs w:val="24"/>
        </w:rPr>
        <w:t>Java Security Standard Algorithm Names. (2017). Oracle.com. </w:t>
      </w:r>
    </w:p>
    <w:p>
      <w:pPr>
        <w:pStyle w:val="Normal"/>
        <w:spacing w:before="0" w:after="0"/>
        <w:contextualSpacing/>
        <w:rPr/>
      </w:pPr>
      <w:r>
        <w:fldChar w:fldCharType="begin"/>
      </w:r>
      <w:r>
        <w:rPr>
          <w:rStyle w:val="InternetLink"/>
          <w:sz w:val="24"/>
          <w:szCs w:val="24"/>
          <w:rFonts w:ascii="Liberation Sans" w:hAnsi="Liberation Sans"/>
        </w:rPr>
        <w:instrText xml:space="preserve"> HYPERLINK "https://docs.oracle.com/javase/9/docs/specs/security/standard-names.html" \l "cipher-algorithm-names"</w:instrText>
      </w:r>
      <w:r>
        <w:rPr>
          <w:rStyle w:val="InternetLink"/>
          <w:sz w:val="24"/>
          <w:szCs w:val="24"/>
          <w:rFonts w:ascii="Liberation Sans" w:hAnsi="Liberation Sans"/>
        </w:rPr>
        <w:fldChar w:fldCharType="separate"/>
      </w:r>
      <w:hyperlink r:id="rId11">
        <w:r>
          <w:rPr>
            <w:rStyle w:val="InternetLink"/>
            <w:rFonts w:ascii="Liberation Sans" w:hAnsi="Liberation Sans"/>
            <w:sz w:val="24"/>
            <w:szCs w:val="24"/>
          </w:rPr>
          <w:t>https://docs.oracle.com/javase/9/docs/specs/security/standard-names.html#cipher-algorithm-names</w:t>
        </w:r>
      </w:hyperlink>
      <w:r>
        <w:rPr>
          <w:rStyle w:val="InternetLink"/>
          <w:sz w:val="24"/>
          <w:szCs w:val="24"/>
          <w:rFonts w:ascii="Liberation Sans" w:hAnsi="Liberation Sans"/>
        </w:rPr>
        <w:fldChar w:fldCharType="end"/>
      </w:r>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Normal1"/>
        <w:rPr/>
      </w:pPr>
      <w:r>
        <w:rPr>
          <w:rFonts w:eastAsia="Times New Roman" w:cs="Times New Roman" w:ascii="Liberation Sans" w:hAnsi="Liberation Sans"/>
        </w:rPr>
        <w:t xml:space="preserve">Poettering, B., &amp; Stebila, D. (2017). Double-authentication-preventing signatures. </w:t>
      </w:r>
      <w:r>
        <w:rPr>
          <w:rFonts w:eastAsia="Times New Roman" w:cs="Times New Roman" w:ascii="Liberation Sans" w:hAnsi="Liberation Sans"/>
          <w:i/>
        </w:rPr>
        <w:t>International Journal of Information Security</w:t>
      </w:r>
      <w:r>
        <w:rPr>
          <w:rFonts w:eastAsia="Times New Roman" w:cs="Times New Roman" w:ascii="Liberation Sans" w:hAnsi="Liberation Sans"/>
        </w:rPr>
        <w:t xml:space="preserve">, </w:t>
      </w:r>
      <w:r>
        <w:rPr>
          <w:rFonts w:eastAsia="Times New Roman" w:cs="Times New Roman" w:ascii="Liberation Sans" w:hAnsi="Liberation Sans"/>
          <w:i/>
        </w:rPr>
        <w:t>16</w:t>
      </w:r>
      <w:r>
        <w:rPr>
          <w:rFonts w:eastAsia="Times New Roman" w:cs="Times New Roman" w:ascii="Liberation Sans" w:hAnsi="Liberation Sans"/>
        </w:rPr>
        <w:t xml:space="preserve">(1), 1–22.  </w:t>
      </w:r>
      <w:hyperlink r:id="rId12">
        <w:r>
          <w:rPr>
            <w:rFonts w:eastAsia="Times New Roman" w:cs="Times New Roman" w:ascii="Liberation Sans" w:hAnsi="Liberation Sans"/>
            <w:color w:val="1155CC"/>
            <w:u w:val="single"/>
          </w:rPr>
          <w:t>https://doi-org.ezproxy.snhu.edu/10.1007/s10207-015-0307-8</w:t>
        </w:r>
      </w:hyperlink>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Normal"/>
        <w:spacing w:before="0" w:after="0"/>
        <w:contextualSpacing/>
        <w:rPr/>
      </w:pPr>
      <w:r>
        <w:rPr>
          <w:rFonts w:ascii="Liberation Sans" w:hAnsi="Liberation Sans"/>
          <w:sz w:val="24"/>
          <w:szCs w:val="24"/>
        </w:rPr>
        <w:t xml:space="preserve">Ramesh Fadatare. (2020, February 25). Java SHA-256 Hash With Salt Example. Javaguides.net; Blogger. </w:t>
      </w:r>
      <w:hyperlink r:id="rId14">
        <w:r>
          <w:rPr>
            <w:rStyle w:val="InternetLink"/>
            <w:rFonts w:ascii="Liberation Sans" w:hAnsi="Liberation Sans"/>
            <w:sz w:val="24"/>
            <w:szCs w:val="24"/>
          </w:rPr>
          <w:t>https://www.javaguides.net/2020/02/java-sha-256-hash-with-salt-example.html</w:t>
        </w:r>
      </w:hyperlink>
    </w:p>
    <w:p>
      <w:pPr>
        <w:pStyle w:val="Normal"/>
        <w:spacing w:before="0" w:after="0"/>
        <w:contextualSpacing/>
        <w:rPr>
          <w:rFonts w:ascii="Liberation Sans" w:hAnsi="Liberation Sans"/>
          <w:sz w:val="24"/>
          <w:szCs w:val="24"/>
        </w:rPr>
      </w:pPr>
      <w:r>
        <w:rPr>
          <w:rFonts w:ascii="Liberation Sans" w:hAnsi="Liberation Sans"/>
          <w:sz w:val="24"/>
          <w:szCs w:val="24"/>
        </w:rPr>
      </w:r>
    </w:p>
    <w:sectPr>
      <w:headerReference w:type="default" r:id="rId15"/>
      <w:footerReference w:type="even" r:id="rId16"/>
      <w:footerReference w:type="default" r:id="rId17"/>
      <w:footerReference w:type="first" r:id="rId18"/>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
              <wp:simplePos x="0" y="0"/>
              <wp:positionH relativeFrom="margin">
                <wp:align>center</wp:align>
              </wp:positionH>
              <wp:positionV relativeFrom="paragraph">
                <wp:posOffset>635</wp:posOffset>
              </wp:positionV>
              <wp:extent cx="14605" cy="14605"/>
              <wp:effectExtent l="0" t="0" r="0" b="0"/>
              <wp:wrapNone/>
              <wp:docPr id="10"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lIns="0" rIns="0" tIns="0" bIns="0" anchor="t">
                      <a:spAutoFit/>
                    </wps:bodyPr>
                  </wps:wsp>
                </a:graphicData>
              </a:graphic>
            </wp:anchor>
          </w:drawing>
        </mc:Choice>
        <mc:Fallback>
          <w:pict>
            <v:rect id="shape_0" ID="Frame1" path="m0,0l-2147483645,0l-2147483645,-2147483646l0,-2147483646xe" fillcolor="white" stroked="f" o:allowincell="f" style="position:absolute;margin-left:0pt;margin-top:0.05pt;width:1.1pt;height:1.1pt;mso-wrap-style:square;v-text-anchor:top;mso-position-horizontal:center;mso-position-horizontal-relative:margin">
              <v:fill o:detectmouseclick="t" type="solid" color2="black" opacity="0"/>
              <v:stroke color="#3465a4" joinstyle="round" endcap="flat"/>
              <v:textbo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22480427"/>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0425341"/>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
    <w:lvl w:ilvl="0">
      <w:start w:val="1"/>
      <w:numFmt w:val="bullet"/>
      <w:lvlText w:val=""/>
      <w:lvlJc w:val="left"/>
      <w:pPr>
        <w:tabs>
          <w:tab w:val="num" w:pos="787"/>
        </w:tabs>
        <w:ind w:left="787" w:hanging="360"/>
      </w:pPr>
      <w:rPr>
        <w:rFonts w:ascii="Symbol" w:hAnsi="Symbol" w:cs="Symbol" w:hint="default"/>
      </w:rPr>
    </w:lvl>
    <w:lvl w:ilvl="1">
      <w:start w:val="1"/>
      <w:numFmt w:val="bullet"/>
      <w:lvlText w:val="◦"/>
      <w:lvlJc w:val="left"/>
      <w:pPr>
        <w:tabs>
          <w:tab w:val="num" w:pos="1147"/>
        </w:tabs>
        <w:ind w:left="1147" w:hanging="360"/>
      </w:pPr>
      <w:rPr>
        <w:rFonts w:ascii="OpenSymbol" w:hAnsi="OpenSymbol" w:cs="OpenSymbol" w:hint="default"/>
      </w:rPr>
    </w:lvl>
    <w:lvl w:ilvl="2">
      <w:start w:val="1"/>
      <w:numFmt w:val="bullet"/>
      <w:lvlText w:val="▪"/>
      <w:lvlJc w:val="left"/>
      <w:pPr>
        <w:tabs>
          <w:tab w:val="num" w:pos="1507"/>
        </w:tabs>
        <w:ind w:left="1507" w:hanging="360"/>
      </w:pPr>
      <w:rPr>
        <w:rFonts w:ascii="OpenSymbol" w:hAnsi="OpenSymbol" w:cs="OpenSymbol" w:hint="default"/>
      </w:rPr>
    </w:lvl>
    <w:lvl w:ilvl="3">
      <w:start w:val="1"/>
      <w:numFmt w:val="bullet"/>
      <w:lvlText w:val=""/>
      <w:lvlJc w:val="left"/>
      <w:pPr>
        <w:tabs>
          <w:tab w:val="num" w:pos="1867"/>
        </w:tabs>
        <w:ind w:left="1867" w:hanging="360"/>
      </w:pPr>
      <w:rPr>
        <w:rFonts w:ascii="Symbol" w:hAnsi="Symbol" w:cs="Symbol" w:hint="default"/>
      </w:rPr>
    </w:lvl>
    <w:lvl w:ilvl="4">
      <w:start w:val="1"/>
      <w:numFmt w:val="bullet"/>
      <w:lvlText w:val="◦"/>
      <w:lvlJc w:val="left"/>
      <w:pPr>
        <w:tabs>
          <w:tab w:val="num" w:pos="2227"/>
        </w:tabs>
        <w:ind w:left="2227" w:hanging="360"/>
      </w:pPr>
      <w:rPr>
        <w:rFonts w:ascii="OpenSymbol" w:hAnsi="OpenSymbol" w:cs="OpenSymbol" w:hint="default"/>
      </w:rPr>
    </w:lvl>
    <w:lvl w:ilvl="5">
      <w:start w:val="1"/>
      <w:numFmt w:val="bullet"/>
      <w:lvlText w:val="▪"/>
      <w:lvlJc w:val="left"/>
      <w:pPr>
        <w:tabs>
          <w:tab w:val="num" w:pos="2587"/>
        </w:tabs>
        <w:ind w:left="2587" w:hanging="360"/>
      </w:pPr>
      <w:rPr>
        <w:rFonts w:ascii="OpenSymbol" w:hAnsi="OpenSymbol" w:cs="OpenSymbol" w:hint="default"/>
      </w:rPr>
    </w:lvl>
    <w:lvl w:ilvl="6">
      <w:start w:val="1"/>
      <w:numFmt w:val="bullet"/>
      <w:lvlText w:val=""/>
      <w:lvlJc w:val="left"/>
      <w:pPr>
        <w:tabs>
          <w:tab w:val="num" w:pos="2947"/>
        </w:tabs>
        <w:ind w:left="2947" w:hanging="360"/>
      </w:pPr>
      <w:rPr>
        <w:rFonts w:ascii="Symbol" w:hAnsi="Symbol" w:cs="Symbol" w:hint="default"/>
      </w:rPr>
    </w:lvl>
    <w:lvl w:ilvl="7">
      <w:start w:val="1"/>
      <w:numFmt w:val="bullet"/>
      <w:lvlText w:val="◦"/>
      <w:lvlJc w:val="left"/>
      <w:pPr>
        <w:tabs>
          <w:tab w:val="num" w:pos="3307"/>
        </w:tabs>
        <w:ind w:left="3307" w:hanging="360"/>
      </w:pPr>
      <w:rPr>
        <w:rFonts w:ascii="OpenSymbol" w:hAnsi="OpenSymbol" w:cs="OpenSymbol" w:hint="default"/>
      </w:rPr>
    </w:lvl>
    <w:lvl w:ilvl="8">
      <w:start w:val="1"/>
      <w:numFmt w:val="bullet"/>
      <w:lvlText w:val="▪"/>
      <w:lvlJc w:val="left"/>
      <w:pPr>
        <w:tabs>
          <w:tab w:val="num" w:pos="3667"/>
        </w:tabs>
        <w:ind w:left="3667"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docVars>
    <w:docVar w:name="__Grammarly_42____i" w:val="H4sIAAAAAAAEAKtWckksSQxILCpxzi/NK1GyMqwFAAEhoTITAAAA"/>
    <w:docVar w:name="__Grammarly_42___1" w:val="H4sIAAAAAAAEAKtWcslP9kxRslIyNDayNLE0MjQxMDW2MDG3NDZW0lEKTi0uzszPAykwrAUAci3Xe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Contents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Internet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qFormat/>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val="1F3864" w:themeColor="accent1" w:themeShade="80"/>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val="2F5496" w:themeColor="accent1" w:themeShade="bf"/>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Contents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Contents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Contents3">
    <w:name w:val="TOC 3"/>
    <w:basedOn w:val="Normal"/>
    <w:next w:val="Normal"/>
    <w:autoRedefine/>
    <w:uiPriority w:val="39"/>
    <w:unhideWhenUsed/>
    <w:rsid w:val="005c593c"/>
    <w:pPr/>
    <w:rPr>
      <w:smallCaps/>
      <w:sz w:val="22"/>
      <w:szCs w:val="22"/>
    </w:rPr>
  </w:style>
  <w:style w:type="paragraph" w:styleId="Contents4">
    <w:name w:val="TOC 4"/>
    <w:basedOn w:val="Normal"/>
    <w:next w:val="Normal"/>
    <w:autoRedefine/>
    <w:uiPriority w:val="39"/>
    <w:semiHidden/>
    <w:unhideWhenUsed/>
    <w:rsid w:val="005c593c"/>
    <w:pPr/>
    <w:rPr>
      <w:sz w:val="22"/>
      <w:szCs w:val="22"/>
    </w:rPr>
  </w:style>
  <w:style w:type="paragraph" w:styleId="Contents5">
    <w:name w:val="TOC 5"/>
    <w:basedOn w:val="Normal"/>
    <w:next w:val="Normal"/>
    <w:autoRedefine/>
    <w:uiPriority w:val="39"/>
    <w:semiHidden/>
    <w:unhideWhenUsed/>
    <w:rsid w:val="005c593c"/>
    <w:pPr/>
    <w:rPr>
      <w:sz w:val="22"/>
      <w:szCs w:val="22"/>
    </w:rPr>
  </w:style>
  <w:style w:type="paragraph" w:styleId="Contents6">
    <w:name w:val="TOC 6"/>
    <w:basedOn w:val="Normal"/>
    <w:next w:val="Normal"/>
    <w:autoRedefine/>
    <w:uiPriority w:val="39"/>
    <w:semiHidden/>
    <w:unhideWhenUsed/>
    <w:rsid w:val="005c593c"/>
    <w:pPr/>
    <w:rPr>
      <w:sz w:val="22"/>
      <w:szCs w:val="22"/>
    </w:rPr>
  </w:style>
  <w:style w:type="paragraph" w:styleId="Contents7">
    <w:name w:val="TOC 7"/>
    <w:basedOn w:val="Normal"/>
    <w:next w:val="Normal"/>
    <w:autoRedefine/>
    <w:uiPriority w:val="39"/>
    <w:semiHidden/>
    <w:unhideWhenUsed/>
    <w:rsid w:val="005c593c"/>
    <w:pPr/>
    <w:rPr>
      <w:sz w:val="22"/>
      <w:szCs w:val="22"/>
    </w:rPr>
  </w:style>
  <w:style w:type="paragraph" w:styleId="Contents8">
    <w:name w:val="TOC 8"/>
    <w:basedOn w:val="Normal"/>
    <w:next w:val="Normal"/>
    <w:autoRedefine/>
    <w:uiPriority w:val="39"/>
    <w:semiHidden/>
    <w:unhideWhenUsed/>
    <w:rsid w:val="005c593c"/>
    <w:pPr/>
    <w:rPr>
      <w:sz w:val="22"/>
      <w:szCs w:val="22"/>
    </w:rPr>
  </w:style>
  <w:style w:type="paragraph" w:styleId="Contents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hanging="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qFormat/>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paragraph" w:styleId="Normal1">
    <w:name w:val="LO-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6.png"/><Relationship Id="rId10" Type="http://schemas.openxmlformats.org/officeDocument/2006/relationships/image" Target="media/image8.png"/><Relationship Id="rId11" Type="http://schemas.openxmlformats.org/officeDocument/2006/relationships/hyperlink" Target="" TargetMode="External"/><Relationship Id="rId12" Type="http://schemas.openxmlformats.org/officeDocument/2006/relationships/hyperlink" Target="https://doi-org.ezproxy.snhu.edu/10.1007/s10207-015-0307-8" TargetMode="External"/><Relationship Id="rId13" Type="http://schemas.openxmlformats.org/officeDocument/2006/relationships/hyperlink" Target="https://www.javaguides.net/2020/02/java-sha-256-hash-with-salt-example.html" TargetMode="External"/><Relationship Id="rId14" Type="http://schemas.openxmlformats.org/officeDocument/2006/relationships/hyperlink" Target=""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Application>LibreOffice/7.5.3.2$Linux_X86_64 LibreOffice_project/50$Build-2</Application>
  <AppVersion>15.0000</AppVersion>
  <Pages>10</Pages>
  <Words>951</Words>
  <Characters>5627</Characters>
  <CharactersWithSpaces>6501</CharactersWithSpaces>
  <Paragraphs>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2023-06-10T10:30:12Z</dcterms:modified>
  <cp:revision>52</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