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FY20 FinApp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Application for Funding Due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Sunday, February 10th, 11:59 PM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Acceptance of Applications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of Presentation Times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Wednesday, February 13th, 8:30 PM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ICC 112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FinApp Meeting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Monday, February 18, 3:30 PM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WGR 209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Budget Summit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Sunday, February 24th, 9 AM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Leavey Program Room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Budget Deliberations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Tuesday, February 26th, 8 PM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Leavey Program Room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Draft Budget 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Friday, March 1st at the latest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*Spring Break*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Appeals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Tuesday, March 12th, 8 PM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Leavey Program Room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Final Committee Vote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Sunday, March 17th, 3:30 PM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WGR 209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Full Senate Vote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Sunday, March 24th, 5 PM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Healy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106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