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FY20. The Committee is excited to spend time getting to know the unique ways that your organization, program, or project contributes to the vitality of student life at Georgetown. </w:t>
      </w:r>
    </w:p>
    <w:p w:rsidR="00000000" w:rsidDel="00000000" w:rsidP="00000000" w:rsidRDefault="00000000" w:rsidRPr="00000000" w14:paraId="00000003">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application is designed to give the Committee a better picture as to the impact your organization, program, or project makes on student life. The application is organized into three parts, A through C, explained in detail below. The Committee will hold two informational sessions to provide a comprehensive overview of the process and will hold office hours during the duration of the application period. Please refer to the email announcement of this application for specific dates and locations.</w:t>
      </w:r>
    </w:p>
    <w:p w:rsidR="00000000" w:rsidDel="00000000" w:rsidP="00000000" w:rsidRDefault="00000000" w:rsidRPr="00000000" w14:paraId="00000004">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the Committee will consider each Part B application it receives, it maintains the right to deny a Part B application from entrance into Budget Summit and full consideration for funding. As you complete your application, please keep in mind that the Committee will likely receive far more requests than the Student Activities Fee can accommodate. This fact necessitates the Committee make near-impossible judgements regarding the positive impact that each dollar allocated can make to enhance student life. </w:t>
      </w:r>
    </w:p>
    <w:p w:rsidR="00000000" w:rsidDel="00000000" w:rsidP="00000000" w:rsidRDefault="00000000" w:rsidRPr="00000000" w14:paraId="00000005">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Committee thanks you for the time and effort spent compiling your financial data and answering our questions. We look forward to working with you throughout this process.</w:t>
      </w:r>
    </w:p>
    <w:p w:rsidR="00000000" w:rsidDel="00000000" w:rsidP="00000000" w:rsidRDefault="00000000" w:rsidRPr="00000000" w14:paraId="00000006">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Best Regards,</w:t>
      </w:r>
    </w:p>
    <w:p w:rsidR="00000000" w:rsidDel="00000000" w:rsidP="00000000" w:rsidRDefault="00000000" w:rsidRPr="00000000" w14:paraId="00000007">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Hayley Grande</w:t>
      </w:r>
    </w:p>
    <w:p w:rsidR="00000000" w:rsidDel="00000000" w:rsidP="00000000" w:rsidRDefault="00000000" w:rsidRPr="00000000" w14:paraId="00000008">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Chair, GUSA Finance and Appropriations Committee</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FY20 Budget Summit</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B- For Non-Advisory Boards)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Sunday, February 10, 2019 at 11:59 pm.</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Transfer Council</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t>
      </w:r>
      <w:r w:rsidDel="00000000" w:rsidR="00000000" w:rsidRPr="00000000">
        <w:rPr>
          <w:rFonts w:ascii="Times New Roman" w:cs="Times New Roman" w:eastAsia="Times New Roman" w:hAnsi="Times New Roman"/>
          <w:sz w:val="24"/>
          <w:szCs w:val="24"/>
          <w:rtl w:val="0"/>
        </w:rPr>
        <w:t xml:space="preserve">The Transfer Council is established for the purpose of supporting and advocating for all students who transfer to Georgetown University. We work to ensure that transfers feel welcome and are given the resources not only to succeed, but also to thrive. Our purpose will include, but is not limited to, advocating to improve the admissions process, orientation process, housing process and placement, academic life, and career preparation. Additionally, we will engage in programing to build an inclusive Transfer community.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GMS Worktags: Cost </w:t>
      </w:r>
      <w:r w:rsidDel="00000000" w:rsidR="00000000" w:rsidRPr="00000000">
        <w:rPr>
          <w:rFonts w:ascii="Times New Roman" w:cs="Times New Roman" w:eastAsia="Times New Roman" w:hAnsi="Times New Roman"/>
          <w:sz w:val="24"/>
          <w:szCs w:val="24"/>
          <w:rtl w:val="0"/>
        </w:rPr>
        <w:t xml:space="preserve">Center: </w:t>
      </w:r>
      <w:r w:rsidDel="00000000" w:rsidR="00000000" w:rsidRPr="00000000">
        <w:rPr>
          <w:rFonts w:ascii="Times New Roman" w:cs="Times New Roman" w:eastAsia="Times New Roman" w:hAnsi="Times New Roman"/>
          <w:rtl w:val="0"/>
        </w:rPr>
        <w:t xml:space="preserve">CC2820, Program: PG002297, Purpose: PP4002, Fund: 1701</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Total Amount of Funding Requested: $8,000.00</w:t>
        <w:br w:type="textWrapping"/>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B.</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Please complete the Financial Information (B) FY20 excel document and attach it to your email submission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bookmarkStart w:colFirst="0" w:colLast="0" w:name="_rr3b4gj04sf3" w:id="2"/>
      <w:bookmarkEnd w:id="2"/>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C.</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 detail and provide any relevant documents:</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program/project you would like to fund, implement or enhance.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Council is a resource to all transfer students, new or returning, in any way that students seek to engage with us. </w:t>
      </w:r>
      <w:r w:rsidDel="00000000" w:rsidR="00000000" w:rsidRPr="00000000">
        <w:rPr>
          <w:rFonts w:ascii="Times New Roman" w:cs="Times New Roman" w:eastAsia="Times New Roman" w:hAnsi="Times New Roman"/>
          <w:sz w:val="24"/>
          <w:szCs w:val="24"/>
          <w:rtl w:val="0"/>
        </w:rPr>
        <w:t xml:space="preserve">Our organizational goal is to be a resource for </w:t>
      </w:r>
      <w:r w:rsidDel="00000000" w:rsidR="00000000" w:rsidRPr="00000000">
        <w:rPr>
          <w:rFonts w:ascii="Times New Roman" w:cs="Times New Roman" w:eastAsia="Times New Roman" w:hAnsi="Times New Roman"/>
          <w:sz w:val="24"/>
          <w:szCs w:val="24"/>
          <w:rtl w:val="0"/>
        </w:rPr>
        <w:t xml:space="preserve"> all transfer students </w:t>
      </w:r>
      <w:r w:rsidDel="00000000" w:rsidR="00000000" w:rsidRPr="00000000">
        <w:rPr>
          <w:rFonts w:ascii="Times New Roman" w:cs="Times New Roman" w:eastAsia="Times New Roman" w:hAnsi="Times New Roman"/>
          <w:sz w:val="24"/>
          <w:szCs w:val="24"/>
          <w:rtl w:val="0"/>
        </w:rPr>
        <w:t xml:space="preserve">during their initial transition into Georgetown, and throughout their entire Georgetown experience by organizing community events and advocating for change to better support this underrepresented group on campus.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Transfer Council fosters community in different ways. We send out a monthly newsletter to all transfer students with updates on our work as well as advertisements for events. We host numerous events each month ranging from larger events, like our formal, to smaller ones like Hoya basketball games, and bowling at Pinstripes. These offer opportunities for the whole community to get together and for transfer students to meet other transfer students that they may not have otherwise. Other events offer more informal spaces to come together as a community, like our weekly office hours and exam time study breaks. These encourage transfer students to check-in with their own well-being in a smaller setting, where they can have a conversation with board members or other transfer students. Despite being a fairly new organization, our events consistently attract 20-50 students per event, which engages a substantial proportion of our community over the year.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pillar of Transfer Council is advocating for changes in the student experience, including initiatives relating to improving NSO for spring transfers and a more inclusive housing/course selection process. Transfer Council addresses these issues through an advocacy committee that works with other entities of the University to address issues that concern transfer students. Committee members, led by our Advocacy Chair, attend regular meetings of other entities, such as GAAP and NSO in an effort to better the transition to Georgetown.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Another key part of our programming is the Admitted Transfer Student Day, held in June each year. Since Transfer Students do not have the opportunity to participate in GAAP weekends, Transfer Council began this initiative to increase community spirit and get students excited about coming to Georgetown. While this initiative has been instrumental in attracting students and is a crucial event to build community before students arrive on campus in the fall, it does not receive the same financial support as GAAP weekends, and very limited sponsorship from admissions.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decisions made about the direction of this program? How are students</w:t>
        <w:br w:type="textWrapping"/>
        <w:t xml:space="preserve">involved in the decision 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transfer students are considered members of the Transfer Council, and our programming is open to the Georgetown community. We have a student board that serves in the following roles: President, Treasurer/VP, Chair of Advocacy, Chair of Programming, Chair of Marketing, and ATSD Co-Chairs. Decisions about the direction, advocacy agenda, and events of Transfer Council are considered and voted on by acting board members.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first fully operational year. When we seek new members for the fall, we will host an information session that is advertised to the entire transfer community. At this information session, we will present each board position and gather interest from attendees. Current board members will meet with interested individuals for “interest meetings”. These take the place of formal interviews since the board seeks to emphasize Transfer Council’s inclusivity. After all interest meetings have been conducted, the board will meet to share their insights before voting on each position. </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ways does this program/project enhance student life at Georgetown</w:t>
        <w:br w:type="textWrapping"/>
        <w:t xml:space="preserve">University? How many students will it affect?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Transferring to Georgetown is a unique experience that only applies to fraction of students. In the past, transfer students have felt left out of opportunities, social life,  or experiences innate to Georgetown, so Transfer Council seeks to create a space to ease the transition, foster community, and enhance the student experience for this population.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about 500 transfer students at Georgetown, all of whom can take part in Transfer Council in whatever way they would like, but all are impacted by the advocacy work that we do to create a better experience and stronger community. </w:t>
      </w:r>
      <w:r w:rsidDel="00000000" w:rsidR="00000000" w:rsidRPr="00000000">
        <w:rPr>
          <w:rFonts w:ascii="Times New Roman" w:cs="Times New Roman" w:eastAsia="Times New Roman" w:hAnsi="Times New Roman"/>
          <w:sz w:val="24"/>
          <w:szCs w:val="24"/>
          <w:rtl w:val="0"/>
        </w:rPr>
        <w:t xml:space="preserve">Transfer Council enhances student life at Georgetown University in several key ways. In only our first year, Transfer Council has started partnering with other organizations and offices on-campus, including GWOW, Cawley Career Center, and ESCAPE. Transfer Council has been pleasantly surprised by the interest of other organizations in our mission, and we are excited to grow our partnerships on campus!</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funding sources currently support this program? Will these sources continue to provide funding at the same level this year? What other sources have been explored before coming to GUSA?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Council received $7000 from FinApp for FY19. In the past, the President’s Office, the Provost’s Office, some of the college deans’ offices, and other campus partners have contributed to alleviating the costs of Admitted Transfer Students Day. The funding is not always consistent, which is why having a set budget from FinApp would lead to more organized budget planning. </w:t>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comply with all University policies?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President, Treasurer, Advocacy Chair, and Programming Chair attended Blueprint Training to adhere to University policies and we are currently in the process of completing our HoyUs Training.</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this project entail?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virtually no financial risk involved as the entirety of Transfer Council’s funds are spent on events and activities that contribute to a vibrant campus life on Georgetown for an underrepresented, and often overlooked, community. </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 will this program/project expand or relieve a financial burden on</w:t>
        <w:br w:type="textWrapping"/>
        <w:t xml:space="preserve">students participating in this program?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financial burden for participating in this club, and as an organization, we hope to continue this by using the funds allocated to us by the GUSA Senate to make our events free for students.  The only time we have charged for an event was to support Hoya Hub at our formal, so that students could be engaged in combating food insecurity at Georgetown.  </w:t>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long-term financial impact of this project? Will there be ongoing</w:t>
        <w:br w:type="textWrapping"/>
        <w:t xml:space="preserve">maintenance costs?</w:t>
      </w:r>
    </w:p>
    <w:p w:rsidR="00000000" w:rsidDel="00000000" w:rsidP="00000000" w:rsidRDefault="00000000" w:rsidRPr="00000000" w14:paraId="00000041">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long-term financial impact of this project will be to create events that will create a more inclusive Georgetown campus.  There should not be an ongoing maintenance cost.</w:t>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need more money in future years? To the best of your ability</w:t>
        <w:br w:type="textWrapping"/>
        <w:t xml:space="preserve">provide information on project costs for the next two years.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program develops more and more effective means of leaving a lasting impact on Georgetown, funds for the program will probably increase in the next two years.  One important reason as to why the program will need more funds is that this program is responsible for Admitted Transfer Student Day, which is a one </w:t>
      </w:r>
      <w:r w:rsidDel="00000000" w:rsidR="00000000" w:rsidRPr="00000000">
        <w:rPr>
          <w:rFonts w:ascii="Times New Roman" w:cs="Times New Roman" w:eastAsia="Times New Roman" w:hAnsi="Times New Roman"/>
          <w:sz w:val="24"/>
          <w:szCs w:val="24"/>
          <w:rtl w:val="0"/>
        </w:rPr>
        <w:t xml:space="preserve">day program in the </w:t>
      </w:r>
      <w:r w:rsidDel="00000000" w:rsidR="00000000" w:rsidRPr="00000000">
        <w:rPr>
          <w:rFonts w:ascii="Times New Roman" w:cs="Times New Roman" w:eastAsia="Times New Roman" w:hAnsi="Times New Roman"/>
          <w:sz w:val="24"/>
          <w:szCs w:val="24"/>
          <w:rtl w:val="0"/>
        </w:rPr>
        <w:t xml:space="preserve">summer for admitted transfer students to learn more about the campus, so they can make a more informed decision about coming to Georgetown.  Furthermore, our program is responsible for an array of other programming events during the academic year, and as these events become more frequent, the allotted amount of money for these events will increase.  </w:t>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your organization/group previously applied to the Budget Summit? How much was the organization allocated? How was it used?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have applied before in 2018 for the amount of $7,000 and the organization was allotted this amount.  Reserving $4,500 for Admitted Transfer Student Day sometime in June 2019, the organization has so far spent $1,795.53, and will spend an estimated $700 before the Spring 2019 academic calendar ends.  The money spent was used to create activities and events that could engage not only the transfer community but also the larger Georgetown community of students.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w:t>
        <w:br w:type="textWrapping"/>
        <w:t xml:space="preserve">my knowledge.</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Funding Request Form Submitted By: Transfer Council</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t xml:space="preserve">Name of Group Student Chair: Kat</w:t>
      </w:r>
      <w:r w:rsidDel="00000000" w:rsidR="00000000" w:rsidRPr="00000000">
        <w:rPr>
          <w:rFonts w:ascii="Times New Roman" w:cs="Times New Roman" w:eastAsia="Times New Roman" w:hAnsi="Times New Roman"/>
          <w:b w:val="1"/>
          <w:sz w:val="24"/>
          <w:szCs w:val="24"/>
          <w:rtl w:val="0"/>
        </w:rPr>
        <w:t xml:space="preserve">herine</w:t>
      </w:r>
      <w:r w:rsidDel="00000000" w:rsidR="00000000" w:rsidRPr="00000000">
        <w:rPr>
          <w:rFonts w:ascii="Times New Roman" w:cs="Times New Roman" w:eastAsia="Times New Roman" w:hAnsi="Times New Roman"/>
          <w:b w:val="1"/>
          <w:color w:val="000000"/>
          <w:sz w:val="24"/>
          <w:szCs w:val="24"/>
          <w:rtl w:val="0"/>
        </w:rPr>
        <w:t xml:space="preserve"> Fenlon</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t xml:space="preserve">Signature (type your name): Kat</w:t>
      </w:r>
      <w:r w:rsidDel="00000000" w:rsidR="00000000" w:rsidRPr="00000000">
        <w:rPr>
          <w:rFonts w:ascii="Times New Roman" w:cs="Times New Roman" w:eastAsia="Times New Roman" w:hAnsi="Times New Roman"/>
          <w:b w:val="1"/>
          <w:sz w:val="24"/>
          <w:szCs w:val="24"/>
          <w:rtl w:val="0"/>
        </w:rPr>
        <w:t xml:space="preserve">herine</w:t>
      </w:r>
      <w:r w:rsidDel="00000000" w:rsidR="00000000" w:rsidRPr="00000000">
        <w:rPr>
          <w:rFonts w:ascii="Times New Roman" w:cs="Times New Roman" w:eastAsia="Times New Roman" w:hAnsi="Times New Roman"/>
          <w:b w:val="1"/>
          <w:color w:val="000000"/>
          <w:sz w:val="24"/>
          <w:szCs w:val="24"/>
          <w:rtl w:val="0"/>
        </w:rPr>
        <w:t xml:space="preserve"> Fenlon</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t xml:space="preserve">Name of Group Advisor: Jihye Kim, Center for Student Engagement</w:t>
        <w:br w:type="textWrapping"/>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Jihye Kim</w:t>
        <w:br w:type="textWrapping"/>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February 6, 201</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w:t>
      </w:r>
      <w:r w:rsidDel="00000000" w:rsidR="00000000" w:rsidRPr="00000000">
        <w:rPr>
          <w:rFonts w:ascii="Times New Roman" w:cs="Times New Roman" w:eastAsia="Times New Roman" w:hAnsi="Times New Roman"/>
          <w:b w:val="1"/>
          <w:sz w:val="24"/>
          <w:szCs w:val="24"/>
          <w:rtl w:val="0"/>
        </w:rPr>
        <w:t xml:space="preserve"> jk2004@georgetown.edu</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Phone Number: (</w:t>
      </w:r>
      <w:r w:rsidDel="00000000" w:rsidR="00000000" w:rsidRPr="00000000">
        <w:rPr>
          <w:rFonts w:ascii="Times New Roman" w:cs="Times New Roman" w:eastAsia="Times New Roman" w:hAnsi="Times New Roman"/>
          <w:b w:val="1"/>
          <w:sz w:val="24"/>
          <w:szCs w:val="24"/>
          <w:rtl w:val="0"/>
        </w:rPr>
        <w:t xml:space="preserve">202) 687-1897</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7"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TRANSFER COUNCIL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