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SAC</w:t>
      </w:r>
    </w:p>
    <w:p w:rsidR="00000000" w:rsidDel="00000000" w:rsidP="00000000" w:rsidRDefault="00000000" w:rsidRPr="00000000" w14:paraId="0000000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What are your historical and projected relative expenditures in the Fall and Spring semesters?  (Percentage breakdown is acceptable, i.e. 60-40)</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What are your reserve policies and how much do you hold in reserves? </w:t>
      </w:r>
    </w:p>
    <w:p w:rsidR="00000000" w:rsidDel="00000000" w:rsidP="00000000" w:rsidRDefault="00000000" w:rsidRPr="00000000" w14:paraId="0000000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[FY18 TO 20 AUDITS]: Given that you are planning on overdrawing from reserves this coming year, how much currently remains in your reserve?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[FY18 TO 20 AUDITS]: Why did expenses increase from $339,000 to $425,000 from FY18 to FY19? Is this type of increase normal?</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[FY20 GROUP BUDGET]: Based on our understanding of your structure as providing a significant amount of funding ad-hoc with line-item budget requests, do you have receipts for individuals events and was there a reason why they weren’t provided for the major events listed?</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[FY20 GROUP BUDGETS] Midwest Club received $10,000. How many students are involved in the organization and what were the events put on by the Midwest Club?</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[FY20 GROUP BUDGETS] The Ohio Star Ballroom Event cost ~$7500. How many students participated in that event? This is also considering that the Ballroom Dance Team is the third-most-funded student club - does this mean that they received in excess of $18,000 in funding from SAC? How many members does the Ballroom Dance Team have? How many clubs have larger memberships?</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[FY20 GROUP BUDGETS]  What is the size of each club’s membership listed? Is this based on listserv databases or active member counts?</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[FY20 GROUP BUDGET]: What barriers do you encounter in determining group expenses? </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[FY20 GROUP BUDGET]: What prompted the relative increases in allocations to GUCR and GUCD from FY19 to FY20?</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GPB</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What are your historical and projected relative expenditures in the Fall and Spring semesters?  (Percentage breakdown is acceptable, i.e. 60-40)</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What are your reserve policies and how much do you hold in reserves?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CMSF</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What are your historical and projected relative expenditures in the Fall and Spring semesters? (Percentage breakdown is acceptable, i.e. 60-40)</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[FY20 GROUP BUDGETS]: Most groups have spent significantly less than half of their budget (HSA has spent $70 of their $6,500 budget), is there a reason for this discrepancy?</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What are your reserve policies and how much do you hold in reserves? </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Does CMSF make their determination for organizational funding before or after Campus Ministry makes their decisions?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[FY18 TO 20 AUDITS]: Where does your rollover funding come from?</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[FY18 TO 20 AUDITS]:  What happened to the remaining $5,149 in FY19?</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ABCS</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What are your historical and projected relative expenditures in the Fall and Spring semesters? (Percentage breakdown is acceptable, i.e. 60-40)</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What are your reserve policies and how much do you hold in reserves?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[FY18 TO 20 AUDITS]:  What happened to the remaining $38,494.58 in FY19?</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[FY20 Group Budgets]: Did ACBS reimburse the Golf Club for the $8,606 uncovered expenses? What about the negative expenses of Water Polo, Lacrosse, and Wrestling? </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[FY20 Group Budgets]: Please share the membership numbers of each ABCS club. </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[FY20 Group Budgets] What are the “JV Member Fee” and “Standard Member Fee” under the expense section of Club Polo? Were these fees paid by students to join the club or paid to an organization on behalf of students?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PAAC</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What are your historical and projected relative expenditures in the Fall and Spring semesters? (Percentage breakdown is acceptable, i.e. 60-40)</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What are your reserve policies and how much do you hold in reserves?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22222"/>
          <w:sz w:val="21"/>
          <w:szCs w:val="21"/>
          <w:highlight w:val="white"/>
          <w:rtl w:val="0"/>
        </w:rPr>
        <w:t xml:space="preserve">FY18 TO FY20 AUDIT</w:t>
      </w:r>
      <w:r w:rsidDel="00000000" w:rsidR="00000000" w:rsidRPr="00000000">
        <w:rPr>
          <w:rFonts w:ascii="Times New Roman" w:cs="Times New Roman" w:eastAsia="Times New Roman" w:hAnsi="Times New Roman"/>
          <w:rtl w:val="0"/>
        </w:rPr>
        <w:t xml:space="preserve">]: Why is there a discrepancy between Actual and Projected Income from tickets and ad revenue? (Why are tix and ads not reported in actual income?)</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22222"/>
          <w:sz w:val="21"/>
          <w:szCs w:val="21"/>
          <w:highlight w:val="white"/>
          <w:rtl w:val="0"/>
        </w:rPr>
        <w:t xml:space="preserve">FY18 TO FY20 AUDIT</w:t>
      </w:r>
      <w:r w:rsidDel="00000000" w:rsidR="00000000" w:rsidRPr="00000000">
        <w:rPr>
          <w:rFonts w:ascii="Times New Roman" w:cs="Times New Roman" w:eastAsia="Times New Roman" w:hAnsi="Times New Roman"/>
          <w:rtl w:val="0"/>
        </w:rPr>
        <w:t xml:space="preserve">] : Why have expenses from Fall of FY20 almost equal the entire expenses from FY19? And why are these expenses a $60,000 increase from FY18?</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CSJ</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What are your historical and projected relative expenditures in the Fall and Spring semesters? (Percentage breakdown is acceptable, i.e. 60-40)</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What are your reserve policies and how much do you hold in reserves? </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22222"/>
          <w:sz w:val="21"/>
          <w:szCs w:val="21"/>
          <w:highlight w:val="white"/>
          <w:rtl w:val="0"/>
        </w:rPr>
        <w:t xml:space="preserve">FY18 TO FY20 AUDIT</w:t>
      </w:r>
      <w:r w:rsidDel="00000000" w:rsidR="00000000" w:rsidRPr="00000000">
        <w:rPr>
          <w:rFonts w:ascii="Times New Roman" w:cs="Times New Roman" w:eastAsia="Times New Roman" w:hAnsi="Times New Roman"/>
          <w:rtl w:val="0"/>
        </w:rPr>
        <w:t xml:space="preserve">]: In FY19 the audit reports that you had $115,503 remaining at the end of the year. Is this accurate? If so, where was the money allocated?</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22222"/>
          <w:sz w:val="21"/>
          <w:szCs w:val="21"/>
          <w:highlight w:val="white"/>
          <w:rtl w:val="0"/>
        </w:rPr>
        <w:t xml:space="preserve">FY18 TO FY20 AUDIT</w:t>
      </w:r>
      <w:r w:rsidDel="00000000" w:rsidR="00000000" w:rsidRPr="00000000">
        <w:rPr>
          <w:rFonts w:ascii="Times New Roman" w:cs="Times New Roman" w:eastAsia="Times New Roman" w:hAnsi="Times New Roman"/>
          <w:rtl w:val="0"/>
        </w:rPr>
        <w:t xml:space="preserve">]: Aside from group allocations, none of the remaining Projected Expenses are listed in the Actual Expenses section. Is there a reason for this?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ff0000"/>
          <w:sz w:val="28"/>
          <w:szCs w:val="28"/>
          <w:u w:val="single"/>
        </w:rPr>
      </w:pPr>
      <w:r w:rsidDel="00000000" w:rsidR="00000000" w:rsidRPr="00000000">
        <w:rPr>
          <w:rFonts w:ascii="Times New Roman" w:cs="Times New Roman" w:eastAsia="Times New Roman" w:hAnsi="Times New Roman"/>
          <w:b w:val="1"/>
          <w:color w:val="ff0000"/>
          <w:sz w:val="28"/>
          <w:szCs w:val="28"/>
          <w:u w:val="single"/>
          <w:rtl w:val="0"/>
        </w:rPr>
        <w:t xml:space="preserve">LF</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[GENERAL]: What are your historical and projected relative expenditures in the Fall and Spring semesters? </w:t>
      </w:r>
      <w:r w:rsidDel="00000000" w:rsidR="00000000" w:rsidRPr="00000000">
        <w:rPr>
          <w:rFonts w:ascii="Times New Roman" w:cs="Times New Roman" w:eastAsia="Times New Roman" w:hAnsi="Times New Roman"/>
          <w:rtl w:val="0"/>
        </w:rPr>
        <w:t xml:space="preserve">(Percentage breakdown is acceptable, i.e. 60-40)</w:t>
      </w:r>
      <w:r w:rsidDel="00000000" w:rsidR="00000000" w:rsidRPr="00000000">
        <w:rPr>
          <w:rtl w:val="0"/>
        </w:rPr>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[GENERAL]: What are your reserve policies and how much do you hold in reserves? </w:t>
      </w:r>
    </w:p>
    <w:p w:rsidR="00000000" w:rsidDel="00000000" w:rsidP="00000000" w:rsidRDefault="00000000" w:rsidRPr="00000000" w14:paraId="00000038">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MEDIA BOARD </w:t>
      </w:r>
    </w:p>
    <w:p w:rsidR="00000000" w:rsidDel="00000000" w:rsidP="00000000" w:rsidRDefault="00000000" w:rsidRPr="00000000" w14:paraId="0000003A">
      <w:pPr>
        <w:numPr>
          <w:ilvl w:val="0"/>
          <w:numId w:val="4"/>
        </w:numPr>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[GENERAL]: What are your historical and projected relative expenditures in the Fall and Spring semesters? </w:t>
      </w:r>
      <w:r w:rsidDel="00000000" w:rsidR="00000000" w:rsidRPr="00000000">
        <w:rPr>
          <w:rFonts w:ascii="Times New Roman" w:cs="Times New Roman" w:eastAsia="Times New Roman" w:hAnsi="Times New Roman"/>
          <w:rtl w:val="0"/>
        </w:rPr>
        <w:t xml:space="preserve">(Percentage breakdown is acceptable, i.e. 60-40)</w:t>
      </w:r>
      <w:r w:rsidDel="00000000" w:rsidR="00000000" w:rsidRPr="00000000">
        <w:rPr>
          <w:rtl w:val="0"/>
        </w:rPr>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[GENERAL]: What are your reserve policies and how much do you hold in reserves? </w:t>
      </w:r>
    </w:p>
    <w:p w:rsidR="00000000" w:rsidDel="00000000" w:rsidP="00000000" w:rsidRDefault="00000000" w:rsidRPr="00000000" w14:paraId="0000003C">
      <w:pPr>
        <w:numPr>
          <w:ilvl w:val="0"/>
          <w:numId w:val="4"/>
        </w:numPr>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[GENERAL]: What troubles did you encounter while completing the audit?</w:t>
      </w:r>
    </w:p>
    <w:p w:rsidR="00000000" w:rsidDel="00000000" w:rsidP="00000000" w:rsidRDefault="00000000" w:rsidRPr="00000000" w14:paraId="0000003D">
      <w:pPr>
        <w:ind w:left="0" w:firstLine="0"/>
        <w:rPr>
          <w:rFonts w:ascii="Times New Roman" w:cs="Times New Roman" w:eastAsia="Times New Roman" w:hAnsi="Times New Roman"/>
          <w:b w:val="1"/>
          <w:u w:val="single"/>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