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222222"/>
          <w:sz w:val="44"/>
          <w:szCs w:val="44"/>
          <w:highlight w:val="white"/>
        </w:rPr>
      </w:pPr>
      <w:r w:rsidDel="00000000" w:rsidR="00000000" w:rsidRPr="00000000">
        <w:rPr>
          <w:b w:val="1"/>
          <w:color w:val="222222"/>
          <w:sz w:val="44"/>
          <w:szCs w:val="44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i w:val="1"/>
          <w:color w:val="222222"/>
          <w:sz w:val="26"/>
          <w:szCs w:val="26"/>
          <w:highlight w:val="white"/>
          <w:rtl w:val="0"/>
        </w:rPr>
        <w:t xml:space="preserve">4th Meeting of the Summer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Wednesday, July 1st, 2020 | Zoom Conference, 8:00 PM EST</w:t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  <w:t xml:space="preserve">Call to Order: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  <w:t xml:space="preserve">Attendance: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  <w:t xml:space="preserve">Briefing Topics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Chair’s Briefing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Deadlines are pushed back one week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Committee Work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GUPD Fees Reform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Committee Etiquette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Vice Chair’s Briefing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Team Leads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Memos Reviewing Historical Funding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SAC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CSJ-ABSO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PAAC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Senate Culture/FinApp Culture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  <w:t xml:space="preserve">Housekeeping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  <w:t xml:space="preserve">Good of the Order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  <w:t xml:space="preserve">Adjournment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Next Meeting: July 8th, 2020 at 8 PM EST on Zoom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F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Briefing Topics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Chair’s Briefing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Deadlines are pushed back one week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Missing Committee Work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GUPD Fees Reform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Committee Etiquette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Vice Chair’s Briefing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Leads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Memos Reviewing Historical Funding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SAC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-commitment to objectivity and equity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-stringent budget guide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-no bias complaints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-So objective, hard to cut because no value judgements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-more and more requests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-New SAC Internal Audit System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-New CSE Budget Management System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-NCD problems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-Olivia: not SAC-specific, all advisory boards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-Shirley: SAC has a responsibility to advise boards to spend better, CSJ has incentives, mission-based spenders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-Winston: FinApp has role to work with CSE in facilitating alumni fundraising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-Shirley: Not having value judgments hinders ability to make impact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-Amaan: There is a lot of grey area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-Amaan: Inflation in club requests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-part of it is negative feedback cycles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-request, request, request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NCD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-Olivia: cab puts it on a huge spread sheet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and. during the ncd process each advisory board sends a rep and there is a long reading app process and people try to pass around clubs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so thats why sometimes boards get thrown a random club even if their rep said they didnt want it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CSJ-ABSO</w:t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  <w:t xml:space="preserve">-CSJ has significant decreases every year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  <w:t xml:space="preserve">-had a lot of problems with advisory board initially, but expanded number of advisors</w:t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  <w:t xml:space="preserve">-mission-based funders, eco-friendly policy, etc.</w:t>
      </w:r>
    </w:p>
    <w:p w:rsidR="00000000" w:rsidDel="00000000" w:rsidP="00000000" w:rsidRDefault="00000000" w:rsidRPr="00000000" w14:paraId="00000046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-good club culture incentives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  <w:t xml:space="preserve">-a lot of student orgs actually underspent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-need better funding policies</w:t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  <w:t xml:space="preserve">-have a lot of thoughts on FinApp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-Fall liaison didn’t show up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-have recommendations for budget process</w:t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-need more time to deliberate and apply for funding</w:t>
      </w:r>
    </w:p>
    <w:p w:rsidR="00000000" w:rsidDel="00000000" w:rsidP="00000000" w:rsidRDefault="00000000" w:rsidRPr="00000000" w14:paraId="0000004D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-would be helpful for them to take into account NCD projections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 xml:space="preserve">-that’s why they ask for more</w:t>
      </w:r>
    </w:p>
    <w:p w:rsidR="00000000" w:rsidDel="00000000" w:rsidP="00000000" w:rsidRDefault="00000000" w:rsidRPr="00000000" w14:paraId="0000004F">
      <w:pPr>
        <w:ind w:left="2880" w:firstLine="0"/>
        <w:rPr/>
      </w:pPr>
      <w:r w:rsidDel="00000000" w:rsidR="00000000" w:rsidRPr="00000000">
        <w:rPr>
          <w:rtl w:val="0"/>
        </w:rPr>
        <w:tab/>
        <w:tab/>
        <w:t xml:space="preserve">-need more sensitivity to perception of CSJ-ABSO</w:t>
      </w:r>
    </w:p>
    <w:p w:rsidR="00000000" w:rsidDel="00000000" w:rsidP="00000000" w:rsidRDefault="00000000" w:rsidRPr="00000000" w14:paraId="00000050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  <w:t xml:space="preserve">-it’s not only off-campus work</w:t>
      </w:r>
    </w:p>
    <w:p w:rsidR="00000000" w:rsidDel="00000000" w:rsidP="00000000" w:rsidRDefault="00000000" w:rsidRPr="00000000" w14:paraId="00000051">
      <w:pPr>
        <w:ind w:left="2880" w:firstLine="0"/>
        <w:rPr/>
      </w:pPr>
      <w:r w:rsidDel="00000000" w:rsidR="00000000" w:rsidRPr="00000000">
        <w:rPr>
          <w:rtl w:val="0"/>
        </w:rPr>
        <w:t xml:space="preserve">-long-term budget concerns</w:t>
      </w:r>
    </w:p>
    <w:p w:rsidR="00000000" w:rsidDel="00000000" w:rsidP="00000000" w:rsidRDefault="00000000" w:rsidRPr="00000000" w14:paraId="00000052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-NCD, expansions of club programming</w:t>
      </w:r>
    </w:p>
    <w:p w:rsidR="00000000" w:rsidDel="00000000" w:rsidP="00000000" w:rsidRDefault="00000000" w:rsidRPr="00000000" w14:paraId="00000053">
      <w:pPr>
        <w:ind w:left="2880" w:firstLine="0"/>
        <w:rPr/>
      </w:pPr>
      <w:r w:rsidDel="00000000" w:rsidR="00000000" w:rsidRPr="00000000">
        <w:rPr>
          <w:rtl w:val="0"/>
        </w:rPr>
        <w:t xml:space="preserve">-they’ve been going over the reserve amount</w:t>
      </w:r>
    </w:p>
    <w:p w:rsidR="00000000" w:rsidDel="00000000" w:rsidP="00000000" w:rsidRDefault="00000000" w:rsidRPr="00000000" w14:paraId="00000054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-wishlists, early projections?</w:t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  <w:t xml:space="preserve">-All of DC Public Schools require testing and fingerprints now</w:t>
      </w:r>
    </w:p>
    <w:p w:rsidR="00000000" w:rsidDel="00000000" w:rsidP="00000000" w:rsidRDefault="00000000" w:rsidRPr="00000000" w14:paraId="00000056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-decrease in membership</w:t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  <w:t xml:space="preserve">-Always have problems with vans</w:t>
      </w:r>
    </w:p>
    <w:p w:rsidR="00000000" w:rsidDel="00000000" w:rsidP="00000000" w:rsidRDefault="00000000" w:rsidRPr="00000000" w14:paraId="00000058">
      <w:pPr>
        <w:ind w:left="2880" w:firstLine="0"/>
        <w:rPr/>
      </w:pPr>
      <w:r w:rsidDel="00000000" w:rsidR="00000000" w:rsidRPr="00000000">
        <w:rPr>
          <w:rtl w:val="0"/>
        </w:rPr>
        <w:t xml:space="preserve">-Eric: time constraint comment is important</w:t>
      </w:r>
    </w:p>
    <w:p w:rsidR="00000000" w:rsidDel="00000000" w:rsidP="00000000" w:rsidRDefault="00000000" w:rsidRPr="00000000" w14:paraId="00000059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-need deadlines confirmed early on</w:t>
      </w:r>
    </w:p>
    <w:p w:rsidR="00000000" w:rsidDel="00000000" w:rsidP="00000000" w:rsidRDefault="00000000" w:rsidRPr="00000000" w14:paraId="0000005A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-leadership transition already happened in spring</w:t>
      </w:r>
    </w:p>
    <w:p w:rsidR="00000000" w:rsidDel="00000000" w:rsidP="00000000" w:rsidRDefault="00000000" w:rsidRPr="00000000" w14:paraId="0000005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PAAC</w:t>
      </w:r>
    </w:p>
    <w:p w:rsidR="00000000" w:rsidDel="00000000" w:rsidP="00000000" w:rsidRDefault="00000000" w:rsidRPr="00000000" w14:paraId="0000005E">
      <w:pPr>
        <w:ind w:left="2880" w:firstLine="0"/>
        <w:rPr/>
      </w:pPr>
      <w:r w:rsidDel="00000000" w:rsidR="00000000" w:rsidRPr="00000000">
        <w:rPr>
          <w:rtl w:val="0"/>
        </w:rPr>
        <w:t xml:space="preserve">-shocking to read about their situation</w:t>
      </w:r>
    </w:p>
    <w:p w:rsidR="00000000" w:rsidDel="00000000" w:rsidP="00000000" w:rsidRDefault="00000000" w:rsidRPr="00000000" w14:paraId="0000005F">
      <w:pPr>
        <w:ind w:left="2880" w:firstLine="0"/>
        <w:rPr/>
      </w:pPr>
      <w:r w:rsidDel="00000000" w:rsidR="00000000" w:rsidRPr="00000000">
        <w:rPr>
          <w:rtl w:val="0"/>
        </w:rPr>
        <w:t xml:space="preserve">-talked with Olivia</w:t>
      </w:r>
    </w:p>
    <w:p w:rsidR="00000000" w:rsidDel="00000000" w:rsidP="00000000" w:rsidRDefault="00000000" w:rsidRPr="00000000" w14:paraId="00000060">
      <w:pPr>
        <w:ind w:left="2880" w:firstLine="0"/>
        <w:rPr/>
      </w:pPr>
      <w:r w:rsidDel="00000000" w:rsidR="00000000" w:rsidRPr="00000000">
        <w:rPr>
          <w:rtl w:val="0"/>
        </w:rPr>
        <w:t xml:space="preserve">-three years ago, situation similar to SAC</w:t>
      </w:r>
    </w:p>
    <w:p w:rsidR="00000000" w:rsidDel="00000000" w:rsidP="00000000" w:rsidRDefault="00000000" w:rsidRPr="00000000" w14:paraId="00000061">
      <w:pPr>
        <w:ind w:left="2880" w:firstLine="0"/>
        <w:rPr/>
      </w:pPr>
      <w:r w:rsidDel="00000000" w:rsidR="00000000" w:rsidRPr="00000000">
        <w:rPr>
          <w:rtl w:val="0"/>
        </w:rPr>
        <w:t xml:space="preserve">-large reserve account was huge issue</w:t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>
          <w:rtl w:val="0"/>
        </w:rPr>
        <w:t xml:space="preserve">-they requested over 100k that year, only got 30k</w:t>
      </w:r>
    </w:p>
    <w:p w:rsidR="00000000" w:rsidDel="00000000" w:rsidP="00000000" w:rsidRDefault="00000000" w:rsidRPr="00000000" w14:paraId="00000063">
      <w:pPr>
        <w:ind w:left="2880" w:firstLine="0"/>
        <w:rPr/>
      </w:pPr>
      <w:r w:rsidDel="00000000" w:rsidR="00000000" w:rsidRPr="00000000">
        <w:rPr>
          <w:rtl w:val="0"/>
        </w:rPr>
        <w:t xml:space="preserve">-they had been getting 70-80k</w:t>
      </w:r>
    </w:p>
    <w:p w:rsidR="00000000" w:rsidDel="00000000" w:rsidP="00000000" w:rsidRDefault="00000000" w:rsidRPr="00000000" w14:paraId="00000064">
      <w:pPr>
        <w:ind w:left="2880" w:firstLine="0"/>
        <w:rPr/>
      </w:pPr>
      <w:r w:rsidDel="00000000" w:rsidR="00000000" w:rsidRPr="00000000">
        <w:rPr>
          <w:rtl w:val="0"/>
        </w:rPr>
        <w:t xml:space="preserve">-forcing PAAC to dip into reserves was getting constant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-Eric: So many problems in the 13th Senate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-Holhauzer’s FinApp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-Winston: how should we take into account size of reserves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-Ron was making decisions, students had little input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-recognize need for large reserves, but not necessarily 300k of reserves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-big cut was because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Tough decision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Merit of cutting reserves (300k to 150k)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Olivia: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-having big reserves is very useful for facilities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-theatre, dance studio, a lot of really shitty equipment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-paying Department to use spaces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-paying technician, to do lighting, etc.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-technically not university department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Hamilton: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-should encourage making fine arts a university department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CMSF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-pretty straightforward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-noted that past few years, steady increase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-two-fold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Well-organized and documented finances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-all clubs are mandated to go through multiple rounds of revisions and clubs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-helps GUSA to see where every dollar is being spent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and participation is skyrocketing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currently, 2 new - PSA, etc.</w:t>
        <w:tab/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Fairly large increase in membership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Maybe political polarization leads people to build solidarity through religious communities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Ramadan falling in fall semester for next 10 years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They seem to be satisfied with previous liaisons, would appreciate an earlier release date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Senate Culture/FinApp Culture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Housekeeping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of the Order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ygpb_YkcHK3Yzf_8Rqplj26W4UubI27?usp=sharing" TargetMode="External"/><Relationship Id="rId7" Type="http://schemas.openxmlformats.org/officeDocument/2006/relationships/hyperlink" Target="https://drive.google.com/drive/folders/1eygpb_YkcHK3Yzf_8Rqplj26W4UubI27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