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times new roman" w:hAnsi="times new roman"/>
        </w:rPr>
      </w:pPr>
      <w:r>
        <w:rPr>
          <w:rFonts w:ascii="times new roman" w:hAnsi="times new roman"/>
        </w:rPr>
        <w:t>Joshua Williamson</w:t>
      </w:r>
    </w:p>
    <w:p>
      <w:pPr>
        <w:pStyle w:val="Normal"/>
        <w:bidi w:val="0"/>
        <w:spacing w:lineRule="auto" w:line="480"/>
        <w:jc w:val="start"/>
        <w:rPr>
          <w:rFonts w:ascii="times new roman" w:hAnsi="times new roman"/>
        </w:rPr>
      </w:pPr>
      <w:r>
        <w:rPr>
          <w:rFonts w:ascii="times new roman" w:hAnsi="times new roman"/>
        </w:rPr>
        <w:t>November 28</w:t>
      </w:r>
      <w:r>
        <w:rPr>
          <w:rFonts w:ascii="times new roman" w:hAnsi="times new roman"/>
          <w:vertAlign w:val="superscript"/>
        </w:rPr>
        <w:t>th</w:t>
      </w:r>
      <w:r>
        <w:rPr>
          <w:rFonts w:ascii="times new roman" w:hAnsi="times new roman"/>
        </w:rPr>
        <w:t>, 2025</w:t>
      </w:r>
    </w:p>
    <w:p>
      <w:pPr>
        <w:pStyle w:val="Normal"/>
        <w:bidi w:val="0"/>
        <w:spacing w:lineRule="auto" w:line="480"/>
        <w:jc w:val="start"/>
        <w:rPr>
          <w:rFonts w:ascii="times new roman" w:hAnsi="times new roman"/>
        </w:rPr>
      </w:pPr>
      <w:r>
        <w:rPr>
          <w:rFonts w:ascii="times new roman" w:hAnsi="times new roman"/>
        </w:rPr>
        <w:t>CS-320</w:t>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rPr>
      </w:pPr>
      <w:r>
        <w:rPr>
          <w:rFonts w:ascii="times new roman" w:hAnsi="times new roman"/>
          <w:b/>
          <w:bCs/>
        </w:rPr>
        <w:t>5-2 Journal: Software Testing Techniques</w:t>
      </w:r>
    </w:p>
    <w:p>
      <w:pPr>
        <w:pStyle w:val="Normal"/>
        <w:bidi w:val="0"/>
        <w:spacing w:lineRule="auto" w:line="480"/>
        <w:jc w:val="center"/>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b w:val="false"/>
          <w:bCs w:val="false"/>
        </w:rPr>
        <w:tab/>
        <w:t xml:space="preserve">As I worked through the milestones, I found myself relying heavily on a few core software testing techniques, especially unit testing. Each milestone </w:t>
      </w:r>
      <w:r>
        <w:rPr>
          <w:rFonts w:ascii="times new roman" w:hAnsi="times new roman"/>
          <w:b w:val="false"/>
          <w:bCs w:val="false"/>
        </w:rPr>
        <w:t>has</w:t>
      </w:r>
      <w:r>
        <w:rPr>
          <w:rFonts w:ascii="times new roman" w:hAnsi="times new roman"/>
          <w:b w:val="false"/>
          <w:bCs w:val="false"/>
        </w:rPr>
        <w:t xml:space="preserve"> introduced its own set of requirements, but the overall goal stayed the same: make sure the classes behaved the way they were </w:t>
      </w:r>
      <w:r>
        <w:rPr>
          <w:rFonts w:ascii="times new roman" w:hAnsi="times new roman"/>
          <w:b w:val="false"/>
          <w:bCs w:val="false"/>
        </w:rPr>
        <w:t>tasked</w:t>
      </w:r>
      <w:r>
        <w:rPr>
          <w:rFonts w:ascii="times new roman" w:hAnsi="times new roman"/>
          <w:b w:val="false"/>
          <w:bCs w:val="false"/>
        </w:rPr>
        <w:t xml:space="preserve"> to. Unit testing was the main tool that helped me do that. By writing tests that focused on small pieces of functionality like checking whether IDs were the right length or making sure fields weren’t null I was able to catch mistakes early. It also made the development process feel more organized, because anytime something didn’t work, the test failures pointed me straight to the problem.</w:t>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b w:val="false"/>
          <w:bCs w:val="false"/>
        </w:rPr>
        <w:tab/>
        <w:t xml:space="preserve">I also realized that, without really thinking about it at first, I was using techniques like boundary value testing and equivalence partitioning. Whenever the assignment called for limits like a 10-character ID or a 50-character description I wrote tests right at those limits and just outside of them. Testing those edges helped confirm that my validation rules were working the way I intended. Equivalence partitioning came into play when I chose representative inputs instead of trying to test every possible value. </w:t>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b w:val="false"/>
          <w:bCs w:val="false"/>
        </w:rPr>
        <w:tab/>
        <w:t>There were several testing techniques I didn’t use in these milestones, mostly because the scope didn’t require them. Integration testing wasn’t necessary since the project didn’t involve multiple systems or external components like databases or APIs. Everything happened in memory and stayed fairly self-contained. I also didn’t use system testing, stress testing, or performance testing. Those techniques make more sense for larger applications or production-level systems where you’re worried about how everything works together or how the system handles real-world load. Acceptance testing wasn’t part of the process either, mainly because we weren’t working with a UI or interacting with an actual end user. These milestones were more about building the core logic than verifying the full user experience.</w:t>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b w:val="false"/>
          <w:bCs w:val="false"/>
        </w:rPr>
        <w:tab/>
        <w:t>When I think about how these testing techniques apply in real projects, unit testing is probably the one that has the broadest impact. It’s useful in almost any environment because it gives developers confidence that the basic building blocks are solid. Boundary and equivalence testing are especially helpful in situations where user input needs to be tightly controlled, which applies to everything from mobile apps to web forms to security-focused systems. Techniques like integration and system testing become essential once the application grows and different parts need to communicate with each other. And performance or stress testing really matters when you expect a lot of traffic or heavy computation.</w:t>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b w:val="false"/>
          <w:bCs w:val="false"/>
        </w:rPr>
        <w:tab/>
        <w:t>Overall, these milestones helped reinforce the importance of testing early and often. Even though the project was small, getting comfortable with unit tests and validation techniques now will make it much easier to handle bigger and more complex testing situations later on.</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2</Pages>
  <Words>475</Words>
  <Characters>2607</Characters>
  <CharactersWithSpaces>3079</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2025-11-20T07:22:10Z</dcterms:created>
  <dc:creator/>
  <dc:description/>
  <dc:language>en-US</dc:language>
  <cp:lastModifiedBy/>
  <dcterms:modified xsi:type="dcterms:W3CDTF">2025-11-25T07:00:04Z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