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0vcf1h8ucdp" w:id="0"/>
      <w:bookmarkEnd w:id="0"/>
      <w:r w:rsidDel="00000000" w:rsidR="00000000" w:rsidRPr="00000000">
        <w:rPr>
          <w:rtl w:val="0"/>
        </w:rPr>
        <w:t xml:space="preserve">Module 7: Marketing &amp; Brand</w:t>
      </w:r>
    </w:p>
    <w:p w:rsidR="00000000" w:rsidDel="00000000" w:rsidP="00000000" w:rsidRDefault="00000000" w:rsidRPr="00000000" w14:paraId="00000002">
      <w:pPr>
        <w:rPr/>
      </w:pPr>
      <w:r w:rsidDel="00000000" w:rsidR="00000000" w:rsidRPr="00000000">
        <w:rPr>
          <w:rtl w:val="0"/>
        </w:rPr>
        <w:t xml:space="preserve">This study guide synthesizes the core principles of marketing and brand strategy, focusing on customer-centric frameworks, positioning narratives, and historical applications of market interaction.</w:t>
      </w:r>
    </w:p>
    <w:p w:rsidR="00000000" w:rsidDel="00000000" w:rsidP="00000000" w:rsidRDefault="00000000" w:rsidRPr="00000000" w14:paraId="00000003">
      <w:pPr>
        <w:pStyle w:val="Heading4"/>
        <w:rPr/>
      </w:pPr>
      <w:bookmarkStart w:colFirst="0" w:colLast="0" w:name="_qadz0i2bva32" w:id="1"/>
      <w:bookmarkEnd w:id="1"/>
      <w:r w:rsidDel="00000000" w:rsidR="00000000" w:rsidRPr="00000000">
        <w:rPr>
          <w:rtl w:val="0"/>
        </w:rPr>
        <w:t xml:space="preserve">The Jobs To Be Done (JTBD) Framework</w:t>
      </w:r>
    </w:p>
    <w:p w:rsidR="00000000" w:rsidDel="00000000" w:rsidP="00000000" w:rsidRDefault="00000000" w:rsidRPr="00000000" w14:paraId="00000004">
      <w:pPr>
        <w:rPr/>
      </w:pPr>
      <w:r w:rsidDel="00000000" w:rsidR="00000000" w:rsidRPr="00000000">
        <w:rPr>
          <w:rtl w:val="0"/>
        </w:rPr>
        <w:t xml:space="preserve">The central tenet of modern marketing strategy is that customers do not simply purchase products; they "hire" them to fulfill specific needs or resolve particular situations. This perspective shifts the focus from the identity of the buyer to the nature of the "job" itself.</w:t>
      </w:r>
    </w:p>
    <w:p w:rsidR="00000000" w:rsidDel="00000000" w:rsidP="00000000" w:rsidRDefault="00000000" w:rsidRPr="00000000" w14:paraId="00000005">
      <w:pPr>
        <w:pStyle w:val="Heading5"/>
        <w:rPr/>
      </w:pPr>
      <w:bookmarkStart w:colFirst="0" w:colLast="0" w:name="_zadnursgrz0m" w:id="2"/>
      <w:bookmarkEnd w:id="2"/>
      <w:r w:rsidDel="00000000" w:rsidR="00000000" w:rsidRPr="00000000">
        <w:rPr>
          <w:rtl w:val="0"/>
        </w:rPr>
        <w:t xml:space="preserve">The Three Dimensions of a Job</w:t>
      </w:r>
    </w:p>
    <w:p w:rsidR="00000000" w:rsidDel="00000000" w:rsidP="00000000" w:rsidRDefault="00000000" w:rsidRPr="00000000" w14:paraId="00000006">
      <w:pPr>
        <w:rPr/>
      </w:pPr>
      <w:r w:rsidDel="00000000" w:rsidR="00000000" w:rsidRPr="00000000">
        <w:rPr>
          <w:rtl w:val="0"/>
        </w:rPr>
        <w:t xml:space="preserve">A "job" is rarely purely utilitarian. To understand consumer behavior, one must analyze three distinct drivers: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Functional Job:</w:t>
      </w:r>
      <w:r w:rsidDel="00000000" w:rsidR="00000000" w:rsidRPr="00000000">
        <w:rPr>
          <w:rtl w:val="0"/>
        </w:rPr>
        <w:t xml:space="preserve">  The practical task the product performs.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Emotional Job:</w:t>
      </w:r>
      <w:r w:rsidDel="00000000" w:rsidR="00000000" w:rsidRPr="00000000">
        <w:rPr>
          <w:rtl w:val="0"/>
        </w:rPr>
        <w:t xml:space="preserve">  How the product makes the customer feel.</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Social Job:</w:t>
      </w:r>
      <w:r w:rsidDel="00000000" w:rsidR="00000000" w:rsidRPr="00000000">
        <w:rPr>
          <w:rtl w:val="0"/>
        </w:rPr>
        <w:t xml:space="preserve">  How the product affects the customer's perception in the eyes of others.</w:t>
      </w:r>
    </w:p>
    <w:p w:rsidR="00000000" w:rsidDel="00000000" w:rsidP="00000000" w:rsidRDefault="00000000" w:rsidRPr="00000000" w14:paraId="0000000A">
      <w:pPr>
        <w:pStyle w:val="Heading5"/>
        <w:rPr/>
      </w:pPr>
      <w:bookmarkStart w:colFirst="0" w:colLast="0" w:name="_z3zi1fbglu77" w:id="3"/>
      <w:bookmarkEnd w:id="3"/>
      <w:r w:rsidDel="00000000" w:rsidR="00000000" w:rsidRPr="00000000">
        <w:rPr>
          <w:rtl w:val="0"/>
        </w:rPr>
        <w:t xml:space="preserve">Methodology: Behavior over Opinion</w:t>
      </w:r>
    </w:p>
    <w:p w:rsidR="00000000" w:rsidDel="00000000" w:rsidP="00000000" w:rsidRDefault="00000000" w:rsidRPr="00000000" w14:paraId="0000000B">
      <w:pPr>
        <w:rPr/>
      </w:pPr>
      <w:r w:rsidDel="00000000" w:rsidR="00000000" w:rsidRPr="00000000">
        <w:rPr>
          <w:rtl w:val="0"/>
        </w:rPr>
        <w:t xml:space="preserve">Traditional market research, such as focus groups, can be unreliable because participants may not accurately report their own motivations. Marketing discipline prioritizes  </w:t>
      </w:r>
      <w:r w:rsidDel="00000000" w:rsidR="00000000" w:rsidRPr="00000000">
        <w:rPr>
          <w:b w:val="1"/>
          <w:bCs w:val="1"/>
          <w:rtl w:val="0"/>
        </w:rPr>
        <w:t xml:space="preserve">behavioral observation</w:t>
      </w:r>
      <w:r w:rsidDel="00000000" w:rsidR="00000000" w:rsidRPr="00000000">
        <w:rPr>
          <w:rtl w:val="0"/>
        </w:rPr>
        <w:t xml:space="preserve">  over stated intent.</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The Milkshake Study:</w:t>
      </w:r>
      <w:r w:rsidDel="00000000" w:rsidR="00000000" w:rsidRPr="00000000">
        <w:rPr>
          <w:rtl w:val="0"/>
        </w:rPr>
        <w:t xml:space="preserve">  A classic example where researchers discovered customers "hired" breakfast milkshakes not for flavor, but for the "job" of occupying them during a long, boring commute.</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The JTBD Interview:</w:t>
      </w:r>
      <w:r w:rsidDel="00000000" w:rsidR="00000000" w:rsidRPr="00000000">
        <w:rPr>
          <w:rtl w:val="0"/>
        </w:rPr>
        <w:t xml:space="preserve">  To uncover the true job, marketers should interview customers about the specific moment of purchase, asking:</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"What were you doing right before you bought?"</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"What product did you 'fire' to make room for this new one?"</w:t>
      </w:r>
    </w:p>
    <w:p w:rsidR="00000000" w:rsidDel="00000000" w:rsidP="00000000" w:rsidRDefault="00000000" w:rsidRPr="00000000" w14:paraId="00000010">
      <w:pPr>
        <w:pStyle w:val="Heading4"/>
        <w:rPr/>
      </w:pPr>
      <w:bookmarkStart w:colFirst="0" w:colLast="0" w:name="_xmujky1ksi9g" w:id="4"/>
      <w:bookmarkEnd w:id="4"/>
      <w:r w:rsidDel="00000000" w:rsidR="00000000" w:rsidRPr="00000000">
        <w:rPr>
          <w:rtl w:val="0"/>
        </w:rPr>
        <w:t xml:space="preserve">Brand Story and Positioning</w:t>
      </w:r>
    </w:p>
    <w:p w:rsidR="00000000" w:rsidDel="00000000" w:rsidP="00000000" w:rsidRDefault="00000000" w:rsidRPr="00000000" w14:paraId="00000011">
      <w:pPr>
        <w:rPr/>
      </w:pPr>
      <w:r w:rsidDel="00000000" w:rsidR="00000000" w:rsidRPr="00000000">
        <w:rPr>
          <w:rtl w:val="0"/>
        </w:rPr>
        <w:t xml:space="preserve">A brand is not merely a visual asset like a logo; it is the internal narrative that customers maintain when choosing one option over its competitors.</w:t>
      </w:r>
    </w:p>
    <w:p w:rsidR="00000000" w:rsidDel="00000000" w:rsidP="00000000" w:rsidRDefault="00000000" w:rsidRPr="00000000" w14:paraId="00000012">
      <w:pPr>
        <w:pStyle w:val="Heading5"/>
        <w:rPr/>
      </w:pPr>
      <w:bookmarkStart w:colFirst="0" w:colLast="0" w:name="_ygcd66dr2r3p" w:id="5"/>
      <w:bookmarkEnd w:id="5"/>
      <w:r w:rsidDel="00000000" w:rsidR="00000000" w:rsidRPr="00000000">
        <w:rPr>
          <w:rtl w:val="0"/>
        </w:rPr>
        <w:t xml:space="preserve">The Positioning Template</w:t>
      </w:r>
    </w:p>
    <w:p w:rsidR="00000000" w:rsidDel="00000000" w:rsidP="00000000" w:rsidRDefault="00000000" w:rsidRPr="00000000" w14:paraId="00000013">
      <w:pPr>
        <w:rPr/>
      </w:pPr>
      <w:r w:rsidDel="00000000" w:rsidR="00000000" w:rsidRPr="00000000">
        <w:rPr>
          <w:rtl w:val="0"/>
        </w:rPr>
        <w:t xml:space="preserve">Clear marketing requires a concise positioning narrative. A standard framework for defining this is:</w:t>
      </w:r>
      <w:r w:rsidDel="00000000" w:rsidR="00000000" w:rsidRPr="00000000">
        <w:rPr>
          <w:b w:val="1"/>
          <w:bCs w:val="1"/>
          <w:rtl w:val="0"/>
        </w:rPr>
        <w:t xml:space="preserve">"For target audience who need/problem, brand is the category that delivers unique value."The 12-Word Rule:</w:t>
      </w:r>
      <w:r w:rsidDel="00000000" w:rsidR="00000000" w:rsidRPr="00000000">
        <w:rPr>
          <w:rtl w:val="0"/>
        </w:rPr>
        <w:t xml:space="preserve">  If this template cannot be completed in 12 words or fewer, the positioning is considered unclear, which invariably leads to weakened marketing efforts.</w:t>
      </w:r>
    </w:p>
    <w:p w:rsidR="00000000" w:rsidDel="00000000" w:rsidP="00000000" w:rsidRDefault="00000000" w:rsidRPr="00000000" w14:paraId="00000014">
      <w:pPr>
        <w:pStyle w:val="Heading5"/>
        <w:rPr/>
      </w:pPr>
      <w:bookmarkStart w:colFirst="0" w:colLast="0" w:name="_8an69pd8z2gv" w:id="6"/>
      <w:bookmarkEnd w:id="6"/>
      <w:r w:rsidDel="00000000" w:rsidR="00000000" w:rsidRPr="00000000">
        <w:rPr>
          <w:rtl w:val="0"/>
        </w:rPr>
        <w:t xml:space="preserve">The "One-Word" Brand Strategy</w:t>
      </w:r>
    </w:p>
    <w:p w:rsidR="00000000" w:rsidDel="00000000" w:rsidP="00000000" w:rsidRDefault="00000000" w:rsidRPr="00000000" w14:paraId="00000015">
      <w:pPr>
        <w:rPr/>
      </w:pPr>
      <w:r w:rsidDel="00000000" w:rsidR="00000000" w:rsidRPr="00000000">
        <w:rPr>
          <w:rtl w:val="0"/>
        </w:rPr>
        <w:t xml:space="preserve">Effective brands strive to own a single, specific word within their market category. Owning a word translates to owning the category in the customer's mind.| Brand | Owned Word/Concept || ------ | ------ || </w:t>
      </w:r>
      <w:r w:rsidDel="00000000" w:rsidR="00000000" w:rsidRPr="00000000">
        <w:rPr>
          <w:b w:val="1"/>
          <w:bCs w:val="1"/>
          <w:rtl w:val="0"/>
        </w:rPr>
        <w:t xml:space="preserve">Volvo</w:t>
      </w:r>
      <w:r w:rsidDel="00000000" w:rsidR="00000000" w:rsidRPr="00000000">
        <w:rPr>
          <w:rtl w:val="0"/>
        </w:rPr>
        <w:t xml:space="preserve"> | Safety || </w:t>
      </w:r>
      <w:r w:rsidDel="00000000" w:rsidR="00000000" w:rsidRPr="00000000">
        <w:rPr>
          <w:b w:val="1"/>
          <w:bCs w:val="1"/>
          <w:rtl w:val="0"/>
        </w:rPr>
        <w:t xml:space="preserve">Tesla</w:t>
      </w:r>
      <w:r w:rsidDel="00000000" w:rsidR="00000000" w:rsidRPr="00000000">
        <w:rPr>
          <w:rtl w:val="0"/>
        </w:rPr>
        <w:t xml:space="preserve"> | Future || </w:t>
      </w:r>
      <w:r w:rsidDel="00000000" w:rsidR="00000000" w:rsidRPr="00000000">
        <w:rPr>
          <w:b w:val="1"/>
          <w:bCs w:val="1"/>
          <w:rtl w:val="0"/>
        </w:rPr>
        <w:t xml:space="preserve">Patagonia</w:t>
      </w:r>
      <w:r w:rsidDel="00000000" w:rsidR="00000000" w:rsidRPr="00000000">
        <w:rPr>
          <w:rtl w:val="0"/>
        </w:rPr>
        <w:t xml:space="preserve"> | Planet |</w:t>
      </w:r>
    </w:p>
    <w:p w:rsidR="00000000" w:rsidDel="00000000" w:rsidP="00000000" w:rsidRDefault="00000000" w:rsidRPr="00000000" w14:paraId="00000016">
      <w:pPr>
        <w:pStyle w:val="Heading4"/>
        <w:rPr/>
      </w:pPr>
      <w:bookmarkStart w:colFirst="0" w:colLast="0" w:name="_cd6dkiu760dr" w:id="7"/>
      <w:bookmarkEnd w:id="7"/>
      <w:r w:rsidDel="00000000" w:rsidR="00000000" w:rsidRPr="00000000">
        <w:rPr>
          <w:rtl w:val="0"/>
        </w:rPr>
        <w:t xml:space="preserve">Strategic Design and Market Fit</w:t>
      </w:r>
    </w:p>
    <w:p w:rsidR="00000000" w:rsidDel="00000000" w:rsidP="00000000" w:rsidRDefault="00000000" w:rsidRPr="00000000" w14:paraId="00000017">
      <w:pPr>
        <w:rPr/>
      </w:pPr>
      <w:r w:rsidDel="00000000" w:rsidR="00000000" w:rsidRPr="00000000">
        <w:rPr>
          <w:rtl w:val="0"/>
        </w:rPr>
        <w:t xml:space="preserve">Marketing success is deeply integrated with the broader business model. Frameworks like the  </w:t>
      </w:r>
      <w:r w:rsidDel="00000000" w:rsidR="00000000" w:rsidRPr="00000000">
        <w:rPr>
          <w:b w:val="1"/>
          <w:bCs w:val="1"/>
          <w:rtl w:val="0"/>
        </w:rPr>
        <w:t xml:space="preserve">Business Model Canvas</w:t>
      </w:r>
      <w:r w:rsidDel="00000000" w:rsidR="00000000" w:rsidRPr="00000000">
        <w:rPr>
          <w:rtl w:val="0"/>
        </w:rPr>
        <w:t xml:space="preserve">  highlight the necessity of alignment between the brand's promise and its operational reality.</w:t>
      </w:r>
    </w:p>
    <w:p w:rsidR="00000000" w:rsidDel="00000000" w:rsidP="00000000" w:rsidRDefault="00000000" w:rsidRPr="00000000" w14:paraId="00000018">
      <w:pPr>
        <w:pStyle w:val="Heading5"/>
        <w:rPr/>
      </w:pPr>
      <w:bookmarkStart w:colFirst="0" w:colLast="0" w:name="_h8wuj48o111x" w:id="8"/>
      <w:bookmarkEnd w:id="8"/>
      <w:r w:rsidDel="00000000" w:rsidR="00000000" w:rsidRPr="00000000">
        <w:rPr>
          <w:rtl w:val="0"/>
        </w:rPr>
        <w:t xml:space="preserve">Value Proposition and Customer Segments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Specific Fit:</w:t>
      </w:r>
      <w:r w:rsidDel="00000000" w:rsidR="00000000" w:rsidRPr="00000000">
        <w:rPr>
          <w:rtl w:val="0"/>
        </w:rPr>
        <w:t xml:space="preserve">  A Value Proposition must be precisely tailored to a specific Customer Segment. Generic value propositions typically result in a "weak fit" that fails to resonate.</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Testing Before Scaling:</w:t>
      </w:r>
      <w:r w:rsidDel="00000000" w:rsidR="00000000" w:rsidRPr="00000000">
        <w:rPr>
          <w:rtl w:val="0"/>
        </w:rPr>
        <w:t xml:space="preserve">  Strategic architecture requires testing the fit of a value proposition before attempting to scale the business.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Reinforcement:</w:t>
      </w:r>
      <w:r w:rsidDel="00000000" w:rsidR="00000000" w:rsidRPr="00000000">
        <w:rPr>
          <w:rtl w:val="0"/>
        </w:rPr>
        <w:t xml:space="preserve">  In successful models (e.g., Netflix), every block of the business—from the channel (app) to the revenue model (subscription)—reinforces the core value proposition (on-demand entertainment for cord-cutters).</w:t>
      </w:r>
    </w:p>
    <w:p w:rsidR="00000000" w:rsidDel="00000000" w:rsidP="00000000" w:rsidRDefault="00000000" w:rsidRPr="00000000" w14:paraId="0000001C">
      <w:pPr>
        <w:pStyle w:val="Heading4"/>
        <w:rPr/>
      </w:pPr>
      <w:bookmarkStart w:colFirst="0" w:colLast="0" w:name="_n0pk8gkddybz" w:id="9"/>
      <w:bookmarkEnd w:id="9"/>
      <w:r w:rsidDel="00000000" w:rsidR="00000000" w:rsidRPr="00000000">
        <w:rPr>
          <w:rtl w:val="0"/>
        </w:rPr>
        <w:t xml:space="preserve">Historical Context of Marketing and Trade</w:t>
      </w:r>
    </w:p>
    <w:p w:rsidR="00000000" w:rsidDel="00000000" w:rsidP="00000000" w:rsidRDefault="00000000" w:rsidRPr="00000000" w14:paraId="0000001D">
      <w:pPr>
        <w:rPr/>
      </w:pPr>
      <w:r w:rsidDel="00000000" w:rsidR="00000000" w:rsidRPr="00000000">
        <w:rPr>
          <w:rtl w:val="0"/>
        </w:rPr>
        <w:t xml:space="preserve">Marketing and advertising have functioned as "unifying threads" throughout human history, facilitating interaction among major societies through trade and exchange.</w:t>
      </w:r>
    </w:p>
    <w:p w:rsidR="00000000" w:rsidDel="00000000" w:rsidP="00000000" w:rsidRDefault="00000000" w:rsidRPr="00000000" w14:paraId="0000001E">
      <w:pPr>
        <w:pStyle w:val="Heading5"/>
        <w:rPr/>
      </w:pPr>
      <w:bookmarkStart w:colFirst="0" w:colLast="0" w:name="_fp1xynr4h7rx" w:id="10"/>
      <w:bookmarkEnd w:id="10"/>
      <w:r w:rsidDel="00000000" w:rsidR="00000000" w:rsidRPr="00000000">
        <w:rPr>
          <w:rtl w:val="0"/>
        </w:rPr>
        <w:t xml:space="preserve">Early Market Interactions</w:t>
      </w:r>
    </w:p>
    <w:p w:rsidR="00000000" w:rsidDel="00000000" w:rsidP="00000000" w:rsidRDefault="00000000" w:rsidRPr="00000000" w14:paraId="0000001F">
      <w:pPr>
        <w:rPr/>
      </w:pPr>
      <w:r w:rsidDel="00000000" w:rsidR="00000000" w:rsidRPr="00000000">
        <w:rPr>
          <w:rtl w:val="0"/>
        </w:rPr>
        <w:t xml:space="preserve">Historical marketing is studied through the lens of  </w:t>
      </w:r>
      <w:r w:rsidDel="00000000" w:rsidR="00000000" w:rsidRPr="00000000">
        <w:rPr>
          <w:b w:val="1"/>
          <w:bCs w:val="1"/>
          <w:rtl w:val="0"/>
        </w:rPr>
        <w:t xml:space="preserve">Theme 1: Interactions in Economy and Politics</w:t>
      </w:r>
      <w:r w:rsidDel="00000000" w:rsidR="00000000" w:rsidRPr="00000000">
        <w:rPr>
          <w:rtl w:val="0"/>
        </w:rPr>
        <w:t xml:space="preserve"> . This theme examines how trade systems and international exchange impacted the development of societies.</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Promotional Artifacts:</w:t>
      </w:r>
      <w:r w:rsidDel="00000000" w:rsidR="00000000" w:rsidRPr="00000000">
        <w:rPr>
          <w:rtl w:val="0"/>
        </w:rPr>
        <w:t xml:space="preserve">  Throughout history, the need to communicate value has led to the creation of advertisements for era-defining products. Examples include:</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Transportation:</w:t>
      </w:r>
      <w:r w:rsidDel="00000000" w:rsidR="00000000" w:rsidRPr="00000000">
        <w:rPr>
          <w:rtl w:val="0"/>
        </w:rPr>
        <w:t xml:space="preserve">  Camels (as noted in Bulliet’s  </w:t>
      </w:r>
      <w:r w:rsidDel="00000000" w:rsidR="00000000" w:rsidRPr="00000000">
        <w:rPr>
          <w:i w:val="1"/>
          <w:iCs w:val="1"/>
          <w:rtl w:val="0"/>
        </w:rPr>
        <w:t xml:space="preserve">Camel and the Wheel</w:t>
      </w:r>
      <w:r w:rsidDel="00000000" w:rsidR="00000000" w:rsidRPr="00000000">
        <w:rPr>
          <w:rtl w:val="0"/>
        </w:rPr>
        <w:t xml:space="preserve"> ).</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Textiles:</w:t>
      </w:r>
      <w:r w:rsidDel="00000000" w:rsidR="00000000" w:rsidRPr="00000000">
        <w:rPr>
          <w:rtl w:val="0"/>
        </w:rPr>
        <w:t xml:space="preserve">  Silk.</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Military Technology:</w:t>
      </w:r>
      <w:r w:rsidDel="00000000" w:rsidR="00000000" w:rsidRPr="00000000">
        <w:rPr>
          <w:rtl w:val="0"/>
        </w:rPr>
        <w:t xml:space="preserve">  Stirrups.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Trade Patterns:</w:t>
      </w:r>
      <w:r w:rsidDel="00000000" w:rsidR="00000000" w:rsidRPr="00000000">
        <w:rPr>
          <w:rtl w:val="0"/>
        </w:rPr>
        <w:t xml:space="preserve">  Systems like the Trans-Saharan gold-salt trade and the Silk Roads required complex diplomacy and the exchange of both products and intellectual ideas.</w:t>
      </w:r>
    </w:p>
    <w:p w:rsidR="00000000" w:rsidDel="00000000" w:rsidP="00000000" w:rsidRDefault="00000000" w:rsidRPr="00000000" w14:paraId="00000025">
      <w:pPr>
        <w:pStyle w:val="Heading5"/>
        <w:rPr/>
      </w:pPr>
      <w:bookmarkStart w:colFirst="0" w:colLast="0" w:name="_jjnq7sp8cxi9" w:id="11"/>
      <w:bookmarkEnd w:id="11"/>
      <w:r w:rsidDel="00000000" w:rsidR="00000000" w:rsidRPr="00000000">
        <w:rPr>
          <w:rtl w:val="0"/>
        </w:rPr>
        <w:t xml:space="preserve">Comparison Over Time</w:t>
      </w:r>
    </w:p>
    <w:p w:rsidR="00000000" w:rsidDel="00000000" w:rsidP="00000000" w:rsidRDefault="00000000" w:rsidRPr="00000000" w14:paraId="00000026">
      <w:pPr>
        <w:rPr/>
      </w:pPr>
      <w:r w:rsidDel="00000000" w:rsidR="00000000" w:rsidRPr="00000000">
        <w:rPr>
          <w:rtl w:val="0"/>
        </w:rPr>
        <w:t xml:space="preserve">The study of marketing also utilizes  </w:t>
      </w:r>
      <w:r w:rsidDel="00000000" w:rsidR="00000000" w:rsidRPr="00000000">
        <w:rPr>
          <w:b w:val="1"/>
          <w:bCs w:val="1"/>
          <w:rtl w:val="0"/>
        </w:rPr>
        <w:t xml:space="preserve">Theme 2: Change and Continuity</w:t>
      </w:r>
      <w:r w:rsidDel="00000000" w:rsidR="00000000" w:rsidRPr="00000000">
        <w:rPr>
          <w:rtl w:val="0"/>
        </w:rPr>
        <w:t xml:space="preserve"> . This involves comparing how trade routes (like the shift from land to sea in the Indian Ocean) and leadership requirements have evolved while certain fundamental human interactions in the marketplace remain constant.</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