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5631"/>
          <w:sz w:val="56"/>
          <w:szCs w:val="56"/>
        </w:rPr>
        <w:t xml:space="preserve">SOFTWARE DESIGN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5631"/>
          <w:sz w:val="56"/>
          <w:szCs w:val="56"/>
        </w:rPr>
        <w:t xml:space="preserve">DESCRIPTION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HALIX Assembler  (HASM)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SDD-HALIX-001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  (Improved)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Approved for Implementation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Authors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Halix Toolchain Team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SRS Ref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SRS-HALIX-001 v2.0</w:t>
            </w:r>
          </w:p>
        </w:tc>
      </w:tr>
    </w:tbl>
    <w:p>
      <w:pPr>
        <w:spacing w:after="60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1.  Introduction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Software Design Description (SDD) specifies the internal architecture, data structures, control flow, and interface design for the Halix Assembler (HASM). It translates the functional and non-functional requirements of SRS-HALIX-001 into a concrete, implementable design.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section numbers and design decisions trace directly to requirements in the SRS. Where a design decision involves a trade-off, the rationale is documented.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2.  Architectural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Architectural Pattern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assembler uses a hybrid Repository + Pipe-and-Filter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Repository Pattern — The two symbol tables (DST and ILST) serve as a shared central repository, populated by early passes and consumed by later passes. This decouples individual passes from each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Pipe-and-Filter Pattern — Assembly proceeds as a strict sequential pipeline of five passes. Each pass reads the source file and/or previous pass results, applies a single transformation, and either deposits results in the repository or generates output.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design was chosen over a single-pass approach specifically to solve the forward-reference problem: a label used as a branch target may appear before its definition in the source. By deferring translation until after full label discovery, forward references are handled transparently.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High-Level Component Diagram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major components and their data flows are: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Source (.hal)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Input to all passes via sequential file reads.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halix.opcode (IOT)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Loaded once; used by Pass 2a and Pass 4.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Pass 0 (Directives)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Validates structure; populates .ALLOC count.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Pass 1 (DST Builder)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Reads data section; populates DST.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Pass 2a (Mnemonic Val)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Reads code section; validates mnemonics against IOT. HALT ON ERROR.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Pass 2b (ILST Builder)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Reads code section; populates ILST.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Pass 3 (Operand Val)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Reads code section; validates all operands using DST + ILST.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Pass 4 (Code Gen)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 Reads code section; writes .hlx, .lst using DST + ILST + IOT.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.hlx Output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←  Machine code consumed by halix.crun.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.lst / .log Output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←  Diagnostic listing and error log.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3.  Detailed Pass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Pass 0 — Directive Validation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Perform a fast structural scan to detect unknown or malformed directives before investing time in multi-pass processing.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Input /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source .hal file (raw 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allocCount integer (DM capacity from .ALLOC); error log entries.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each line; strip comments.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 state: BEFORE_DATA → IN_DATA → IN_CODE → DONE.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first token against {.ALLOC, .BEGIN, .END, variable_name}.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data region: second token must be '.DATA'; otherwise log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Parse .ALLOC argument as integer; log error if non-integer.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Unknown directive name in any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.ALLOC missing or non-integer argument.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Multiple .BEGIN directives without intervening .END.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Pass 1 — Data Symbol Table (DST) Construction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data memory addresses to all declared variables and record their initial values.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Input /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source .hal file (data section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DST populated with &lt;name, daddr, value, hasValue&gt; entries.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 lines between .ALLOC and .BEGIN.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'VarName .DATA [=value]' line: validate identifier (letters/digits/underscore, starts with letter).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for duplicate variable names.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next sequential DM address (starting at 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'=value' present: parse integer value; else record hasValue = false.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total .DATA count ≤ allocCount from Pass 0.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Structure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DST: hash map (unordered_map&lt;string, DataSymbol&gt;) where DataSymbol = {int address, int value, bool hasValue}.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Pass 2a — Mnemonic Validation Gate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all instruction mnemonics against the IOT before any code generation. This is a hard gate: assembly terminates if any invalid mnemonic is found (per FR-22 / NFR-03).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 lines between .BEGIN and .END.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line: determine mnemonic (first token, or second if first ends with ':').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Look up mnemonic in IOT hash map.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not found: log error with line number and mnemonic string.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full scan: if errorLog is non-empty, write .log file and terminate with exit code 2.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Rationale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Stopping here prevents Pass 2b from assigning IM addresses to invalid instructions, which would corrupt ILST and produce incorrect branch targets in subsequent passes.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Pass 2b — Instruction Label Symbol Table (ILST) Construction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instruction memory addresses to all labeled instructions, enabling branch-target resolution.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 lines between .BEGIN and .END.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valid-mnemonic line: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first token ends with ':': extract label name (strip ':'); map to current address; check for duplicates.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Increment address counter (one per valid instruction).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Structure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ILST: hash map (unordered_map&lt;string, int&gt;) mapping label strings to integer IM addresses.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Pass 3 — Operand Validation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operand correctness using the now-complete DST and ILST. Only after this pass succeeds is code generation permitted.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Operand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Zero-operand instructions (CLEAR, SET, INCR, DECR, SHACC, RET, HALT, all iXXX no-operand): must have no operand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Immediate-operand instructions (SETI, ADDI, SUBI, MULTI, DIVI, MODI): operand must match =[-]?[0-9]+; value must fit in 4-digit Halix 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Branch-target instructions (BRANCH, BRT, BRF, BSUB): operand must be a key in ILST.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DM-operand instructions (all others): operand must be a key in DST, or an immediate =value for LOADA-style use.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Operand present on zero-operand instruction.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Operand absent on instructions that require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Immediate operand malformed or out of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Variable name not in DST.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Label name not in ILST.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Pass 4 — Machine Code Generation &amp; Output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Translate validated source into .hlx machine code and generate the .lst listing file.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Encoding Formula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instruction is encoded as a 4-digit decimal word: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machine_word = (opcode * 100) + resolved_address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Zero-padded to exactly 4 digits. For negative immediates (e.g., SETI =-5), the address field holds the raw integer value. This may produce a 5-digit word; the runtime must support this.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.hlx File Format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.DATA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&lt;dm_word_0&gt;   ← DM[0] initial value, 4 digits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&lt;dm_word_1&gt;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.CODE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&lt;im_word_0&gt;   ← IM[0] machine instruction, 4 digits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&lt;im_word_1&gt;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.lst File Format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listing file includes: a DATA SECTION table (address, variable name, initial value) followed by a CODE SECTION table (line number, IM address, machine word, original source line).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4.  Data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Instruction Opcode Table (IOT)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Static hash map initialized at startup from halix.opcode. Maps string mnemonic → int opcode. Covers all 55 instructions of Halix v12 (opcodes 01–54 and 99).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Data Symbol Table (DST)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variable name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 — DM address (0-based)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 — initial value (0 if uninitialized)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hasValue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 — true if explicitly initialized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Instruction Label Symbol Table (ILST)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label name (colon stripped)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 — IM address (0-based sequential)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Error Log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Dynamic vector&lt;string&gt; of formatted error messages. Each entry: 'LINE N: ERROR – &lt;message&gt;'. Written to .log at assembly end; also echoed to stderr during assembly.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5.  Interface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Command-Line Interface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./HASM.csh &lt;source.hal&gt;           # Basic usage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./halixAssembler &lt;source.hal&gt;      # C++ implementation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Exit codes: 0 = success, 1 = usage error, 2 = mnemonic errors, 3 = operand errors.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File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Input:  .hal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Plain-text Halix assembly source.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Input:  IOT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halix.opcode — &lt;mnemonic opcode&gt; pairs, one per line.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Output: .hlx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.DATA section then .CODE section, one word per line.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Output: .lst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Human-readable listing: source lines + machine words + errors.</w:t>
            </w:r>
          </w:p>
        </w:tc>
      </w:tr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Output: .log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error and warning messages with line numbers.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Mnemonic Validation Gate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mnemonic validation gate (Pass 2a) acts as a hard control interface: if the error log is non-empty at the end of Pass 2a, all downstream passes are skipped, the .log file is written, and the process terminates. No .hlx or .lst is generated.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6.  Memory Architecture Design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assembler enforces strict IM/DM separation in the generated .hlx file. DM is written first (initializing data memory slots 0 through N-1) followed by IM (instructions 0 through M-1). The Halix runtime loads DM and IM into separate memory banks; mixing addresses would cause runtime corruption.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DM addresses start at 0 and are assigned in .DATA declaration order. IM addresses start at 0 and are assigned in source order (label-only lines do not consume an IM slot; they share the address of the following instruction).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7.  Error Handling Strategy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assembler follows a structured, multi-level error handling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0 — Structural errors: logged but do not stop subsequent passes (to allow maximum error discovery).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1 — DST errors: logged and accumulated; assembly continues to discover more errors in the same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2a — Mnemonic errors: HARD STOP. Any invalid mnemonic triggers immediate termination after the full pass to report all mnemonic errors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2b — Label errors: logged; assembly continues.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3 — Operand errors: logged and accumulated; assembly terminates after this pass if errors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 4 — Only reached on fully validated source; should not encounter new errors. Any unexpected error is logged and treated as fatal.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E5631" w:sz="6"/>
        </w:pBdr>
        <w:spacing w:before="320" w:after="160"/>
      </w:pPr>
      <w:r>
        <w:rPr>
          <w:rFonts w:ascii="Arial" w:cs="Arial" w:eastAsia="Arial" w:hAnsi="Arial"/>
          <w:b/>
          <w:bCs/>
          <w:color w:val="1E5631"/>
          <w:sz w:val="32"/>
          <w:szCs w:val="32"/>
        </w:rPr>
        <w:t xml:space="preserve">8. 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SRS-HALIX-001 v2.0, Software Requirements Specification, Halix Assembler Project.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E. L. Jones, 'The HALIX ASSEMBLER (HASM.csh),' AnatomyOfAnAssembler.txt.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E. L. Jones, 'HALIX COMPUTER version 12 — INSTRUCTION SET,' Halix_v12_InstructionSet.pdf.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I. Sommerville, Software Engineering, 10th ed., Pearson, 2016.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HALIX Assembler Project  | 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631" w:sz="6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E5631"/>
        <w:sz w:val="18"/>
        <w:szCs w:val="18"/>
      </w:rPr>
      <w:t xml:space="preserve">HALIX Assembler  |  Software Design Description</w:t>
    </w:r>
    <w:r>
      <w:rPr>
        <w:rFonts w:ascii="Arial" w:cs="Arial" w:eastAsia="Arial" w:hAnsi="Arial"/>
        <w:color w:val="888888"/>
        <w:sz w:val="18"/>
        <w:szCs w:val="18"/>
      </w:rPr>
      <w:t xml:space="preserve">	SDD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563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2026-03-14T04:28:28.375Z</dcterms:created>
  <dcterms:modified xsi:type="dcterms:W3CDTF">2026-03-14T04:28:28.375Z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