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Present </w:t>
      </w:r>
    </w:p>
    <w:p w:rsidR="006B6900" w:rsidRPr="00006305" w:rsidRDefault="006B6900" w:rsidP="006B6900">
      <w:pPr>
        <w:rPr>
          <w:rFonts w:ascii="Tahoma" w:hAnsi="Tahoma" w:cs="Tahoma"/>
          <w:sz w:val="18"/>
        </w:rPr>
      </w:pPr>
      <w:proofErr w:type="gramStart"/>
      <w:r w:rsidRPr="00006305">
        <w:rPr>
          <w:rFonts w:ascii="Tahoma" w:hAnsi="Tahoma" w:cs="Tahoma"/>
          <w:sz w:val="18"/>
        </w:rPr>
        <w:t>Co-instructor for the 66-hour course on Data Science.</w:t>
      </w:r>
      <w:proofErr w:type="gramEnd"/>
      <w:r w:rsidRPr="00006305">
        <w:rPr>
          <w:rFonts w:ascii="Tahoma" w:hAnsi="Tahoma" w:cs="Tahoma"/>
          <w:sz w:val="18"/>
        </w:rPr>
        <w:t xml:space="preserve"> Course covers complete data science pipeline with a focus on predictive analytics in Python.</w:t>
      </w:r>
    </w:p>
    <w:p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(Consultant &amp; 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Present</w:t>
      </w:r>
    </w:p>
    <w:p w:rsidR="00006305" w:rsidRPr="00006305" w:rsidRDefault="00006305" w:rsidP="00200178">
      <w:pPr>
        <w:rPr>
          <w:rFonts w:ascii="Tahoma" w:hAnsi="Tahoma" w:cs="Tahoma"/>
          <w:sz w:val="18"/>
        </w:rPr>
      </w:pPr>
      <w:r w:rsidRPr="00006305">
        <w:rPr>
          <w:rFonts w:ascii="Tahoma" w:hAnsi="Tahoma" w:cs="Tahoma"/>
          <w:sz w:val="18"/>
        </w:rPr>
        <w:t>Provide high-leverage quantitative services including predictive modeling, process improvement, performance management, data visualization and data engineering.</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Intimately involved with all aspects of deliverable creation for senior-, director-level clients including ideation, technical creation, scope management, and communication of results.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in manufacturing-type setting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output of the Classification Tree algorithm (in D3.js).</w:t>
      </w:r>
    </w:p>
    <w:p w:rsidR="00A50AB9" w:rsidRPr="00006305" w:rsidRDefault="00A50AB9" w:rsidP="00A50AB9">
      <w:pPr>
        <w:pStyle w:val="ListParagraph"/>
        <w:numPr>
          <w:ilvl w:val="0"/>
          <w:numId w:val="8"/>
        </w:numPr>
        <w:spacing w:before="60"/>
        <w:contextualSpacing w:val="0"/>
        <w:rPr>
          <w:rFonts w:ascii="Tahoma" w:hAnsi="Tahoma" w:cs="Tahoma"/>
          <w:sz w:val="18"/>
        </w:rPr>
      </w:pPr>
      <w:r w:rsidRPr="00006305">
        <w:rPr>
          <w:rFonts w:ascii="Tahoma" w:hAnsi="Tahoma" w:cs="Tahoma"/>
          <w:sz w:val="18"/>
        </w:rPr>
        <w:t>Conducted regression analysis to determine drivers of operational performance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Engineered a new metric representing active touch time to measure process complexity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Contributed to the creation of a discrete-event simulation of key business operations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Implemented a Kaplan-Meier survival curve to evaluate the effectiveness of client transformation initiatives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results of a Market Basket Analysis (in D3.js).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Provided contributions leading to a contract expansion that doubled the revenue for our project </w:t>
      </w:r>
      <w:r w:rsidR="00A50AB9">
        <w:rPr>
          <w:rFonts w:ascii="Tahoma" w:hAnsi="Tahoma" w:cs="Tahoma"/>
          <w:sz w:val="18"/>
        </w:rPr>
        <w:t>work-</w:t>
      </w:r>
      <w:r w:rsidR="00A50AB9" w:rsidRPr="00006305">
        <w:rPr>
          <w:rFonts w:ascii="Tahoma" w:hAnsi="Tahoma" w:cs="Tahoma"/>
          <w:sz w:val="18"/>
        </w:rPr>
        <w:t>stream</w:t>
      </w:r>
      <w:r w:rsidRPr="00006305">
        <w:rPr>
          <w:rFonts w:ascii="Tahoma" w:hAnsi="Tahoma" w:cs="Tahoma"/>
          <w:sz w:val="18"/>
        </w:rPr>
        <w:t>.</w:t>
      </w:r>
    </w:p>
    <w:p w:rsidR="00E213B3"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Earned the Outstanding Performance Award.</w:t>
      </w:r>
    </w:p>
    <w:p w:rsidR="006B6900" w:rsidRPr="006B6900" w:rsidRDefault="007B2818" w:rsidP="006B6900">
      <w:pPr>
        <w:spacing w:before="240"/>
        <w:rPr>
          <w:rFonts w:ascii="Tahoma" w:hAnsi="Tahoma" w:cs="Tahoma"/>
          <w:i/>
          <w:sz w:val="18"/>
          <w:szCs w:val="18"/>
        </w:rPr>
      </w:pPr>
      <w:proofErr w:type="spellStart"/>
      <w:r>
        <w:rPr>
          <w:rFonts w:ascii="Tahoma" w:hAnsi="Tahoma" w:cs="Tahoma"/>
          <w:b/>
          <w:szCs w:val="18"/>
        </w:rPr>
        <w:t>SlideRule</w:t>
      </w:r>
      <w:proofErr w:type="spellEnd"/>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 Present </w:t>
      </w:r>
    </w:p>
    <w:p w:rsidR="006B6900" w:rsidRDefault="007B2818" w:rsidP="007B2818">
      <w:pPr>
        <w:spacing w:after="120" w:line="240" w:lineRule="auto"/>
        <w:rPr>
          <w:rFonts w:ascii="Tahoma" w:hAnsi="Tahoma" w:cs="Tahoma"/>
          <w:sz w:val="18"/>
          <w:szCs w:val="18"/>
        </w:rPr>
      </w:pPr>
      <w:proofErr w:type="gramStart"/>
      <w:r w:rsidRPr="007B2818">
        <w:rPr>
          <w:rFonts w:ascii="Tahoma" w:hAnsi="Tahoma" w:cs="Tahoma"/>
          <w:sz w:val="18"/>
          <w:szCs w:val="18"/>
        </w:rPr>
        <w:t xml:space="preserve">One-on-one mentor </w:t>
      </w:r>
      <w:r w:rsidR="00A50AB9">
        <w:rPr>
          <w:rFonts w:ascii="Tahoma" w:hAnsi="Tahoma" w:cs="Tahoma"/>
          <w:sz w:val="18"/>
          <w:szCs w:val="18"/>
        </w:rPr>
        <w:t xml:space="preserve">for 4 participants of </w:t>
      </w:r>
      <w:r w:rsidRPr="007B2818">
        <w:rPr>
          <w:rFonts w:ascii="Tahoma" w:hAnsi="Tahoma" w:cs="Tahoma"/>
          <w:sz w:val="18"/>
          <w:szCs w:val="18"/>
        </w:rPr>
        <w:t>"Intro to Data Science" workshop, covering the entire data science pipeline in R.</w:t>
      </w:r>
      <w:proofErr w:type="gramEnd"/>
    </w:p>
    <w:p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rsidR="00A50AB9" w:rsidRPr="007B2818" w:rsidRDefault="00A50AB9" w:rsidP="007B2818">
      <w:pPr>
        <w:spacing w:after="120" w:line="240" w:lineRule="auto"/>
        <w:rPr>
          <w:rFonts w:ascii="Tahoma" w:hAnsi="Tahoma" w:cs="Tahoma"/>
          <w:sz w:val="18"/>
          <w:szCs w:val="18"/>
        </w:rPr>
      </w:pPr>
      <w:proofErr w:type="gramStart"/>
      <w:r w:rsidRPr="00A50AB9">
        <w:rPr>
          <w:rFonts w:ascii="Tahoma" w:hAnsi="Tahoma" w:cs="Tahoma"/>
          <w:sz w:val="18"/>
          <w:szCs w:val="18"/>
        </w:rPr>
        <w:t>Conducted analysis on the operational quality of the supply base for the Joint Strike Fighter (JSF) airframe.</w:t>
      </w:r>
      <w:proofErr w:type="gramEnd"/>
      <w:r w:rsidRPr="00A50AB9">
        <w:rPr>
          <w:rFonts w:ascii="Tahoma" w:hAnsi="Tahoma" w:cs="Tahoma"/>
          <w:sz w:val="18"/>
          <w:szCs w:val="18"/>
        </w:rPr>
        <w:t xml:space="preserve"> Authored major revision of manufacturing policy estimated to save 1,400 work hours annually (based on internal estimates).</w:t>
      </w:r>
    </w:p>
    <w:p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rsidR="00A50AB9" w:rsidRPr="00006305" w:rsidRDefault="00006305" w:rsidP="00006305">
      <w:pPr>
        <w:spacing w:after="120" w:line="240" w:lineRule="auto"/>
        <w:rPr>
          <w:rFonts w:ascii="Tahoma" w:hAnsi="Tahoma" w:cs="Tahoma"/>
          <w:sz w:val="18"/>
          <w:szCs w:val="18"/>
        </w:rPr>
      </w:pPr>
      <w:proofErr w:type="gramStart"/>
      <w:r w:rsidRPr="00006305">
        <w:rPr>
          <w:rFonts w:ascii="Tahoma" w:hAnsi="Tahoma" w:cs="Tahoma"/>
          <w:sz w:val="18"/>
          <w:szCs w:val="18"/>
        </w:rPr>
        <w:t>Analyzed the costs and benefits associated with the construction of a dedicated return center for Johnson and Johnson's supply chain organization.</w:t>
      </w:r>
      <w:proofErr w:type="gramEnd"/>
      <w:r w:rsidRPr="00006305">
        <w:rPr>
          <w:rFonts w:ascii="Tahoma" w:hAnsi="Tahoma" w:cs="Tahoma"/>
          <w:sz w:val="18"/>
          <w:szCs w:val="18"/>
        </w:rPr>
        <w:t xml:space="preserve">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723"/>
        <w:gridCol w:w="3432"/>
        <w:gridCol w:w="213"/>
        <w:gridCol w:w="3219"/>
      </w:tblGrid>
      <w:tr w:rsidR="009F42BC" w:rsidRPr="00EC2ED3" w:rsidTr="00E213B3">
        <w:trPr>
          <w:trHeight w:val="356"/>
        </w:trPr>
        <w:tc>
          <w:tcPr>
            <w:tcW w:w="2709" w:type="dxa"/>
          </w:tcPr>
          <w:p w:rsidR="009F42BC" w:rsidRPr="009F4713" w:rsidRDefault="009F42BC" w:rsidP="00B74C1E">
            <w:pPr>
              <w:spacing w:before="120" w:line="276" w:lineRule="auto"/>
              <w:rPr>
                <w:rFonts w:ascii="Tahoma" w:hAnsi="Tahoma" w:cs="Tahoma"/>
                <w:b/>
                <w:smallCaps/>
                <w:sz w:val="32"/>
              </w:rPr>
            </w:pPr>
            <w:r>
              <w:rPr>
                <w:rFonts w:ascii="Tahoma" w:hAnsi="Tahoma" w:cs="Tahoma"/>
                <w:b/>
                <w:smallCaps/>
                <w:sz w:val="32"/>
              </w:rPr>
              <w:lastRenderedPageBreak/>
              <w:t>Accolades</w:t>
            </w:r>
          </w:p>
        </w:tc>
        <w:tc>
          <w:tcPr>
            <w:tcW w:w="4368" w:type="dxa"/>
            <w:gridSpan w:val="3"/>
          </w:tcPr>
          <w:p w:rsidR="009F42BC" w:rsidRPr="009F4713" w:rsidRDefault="009F42BC" w:rsidP="00B74C1E">
            <w:pPr>
              <w:spacing w:before="120" w:line="276" w:lineRule="auto"/>
              <w:rPr>
                <w:rFonts w:ascii="Tahoma" w:hAnsi="Tahoma" w:cs="Tahoma"/>
                <w:b/>
                <w:smallCaps/>
                <w:sz w:val="32"/>
              </w:rPr>
            </w:pPr>
          </w:p>
        </w:tc>
        <w:tc>
          <w:tcPr>
            <w:tcW w:w="3219" w:type="dxa"/>
          </w:tcPr>
          <w:p w:rsidR="009F42BC" w:rsidRPr="009F4713" w:rsidRDefault="009F42BC" w:rsidP="00B74C1E">
            <w:pPr>
              <w:spacing w:before="120"/>
              <w:rPr>
                <w:rFonts w:ascii="Tahoma" w:hAnsi="Tahoma" w:cs="Tahoma"/>
                <w:b/>
                <w:smallCaps/>
                <w:sz w:val="32"/>
              </w:rPr>
            </w:pPr>
          </w:p>
        </w:tc>
      </w:tr>
      <w:tr w:rsidR="009F42BC" w:rsidRPr="00EC2ED3" w:rsidTr="009F42BC">
        <w:trPr>
          <w:trHeight w:val="1448"/>
        </w:trPr>
        <w:tc>
          <w:tcPr>
            <w:tcW w:w="3432" w:type="dxa"/>
            <w:gridSpan w:val="2"/>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i/>
                <w:sz w:val="18"/>
                <w:szCs w:val="20"/>
                <w:shd w:val="clear" w:color="auto" w:fill="FFFFFF"/>
              </w:rPr>
              <w:t>Josiah is an integral part of the Process Analytics team. His technical and interpersonal skills are clearly above his peers.</w:t>
            </w:r>
          </w:p>
        </w:tc>
        <w:tc>
          <w:tcPr>
            <w:tcW w:w="3432" w:type="dxa"/>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 xml:space="preserve">What </w:t>
            </w:r>
            <w:proofErr w:type="gramStart"/>
            <w:r w:rsidRPr="00414AEE">
              <w:rPr>
                <w:rFonts w:ascii="Tahoma" w:hAnsi="Tahoma" w:cs="Tahoma"/>
                <w:i/>
                <w:sz w:val="18"/>
                <w:szCs w:val="20"/>
                <w:shd w:val="clear" w:color="auto" w:fill="FFFFFF"/>
              </w:rPr>
              <w:t>is</w:t>
            </w:r>
            <w:proofErr w:type="gramEnd"/>
            <w:r w:rsidRPr="00414AEE">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w:t>
            </w:r>
          </w:p>
        </w:tc>
        <w:tc>
          <w:tcPr>
            <w:tcW w:w="3432" w:type="dxa"/>
            <w:gridSpan w:val="2"/>
            <w:tcBorders>
              <w:top w:val="single" w:sz="4" w:space="0" w:color="auto"/>
            </w:tcBorders>
          </w:tcPr>
          <w:p w:rsidR="009F42BC" w:rsidRPr="009F42BC" w:rsidRDefault="00BD055B" w:rsidP="009A7332">
            <w:pPr>
              <w:spacing w:before="120"/>
              <w:jc w:val="center"/>
              <w:rPr>
                <w:rFonts w:ascii="Tahoma" w:hAnsi="Tahoma" w:cs="Tahoma"/>
                <w:sz w:val="18"/>
                <w:szCs w:val="20"/>
                <w:shd w:val="clear" w:color="auto" w:fill="FFFFFF"/>
              </w:rPr>
            </w:pPr>
            <w:r>
              <w:rPr>
                <w:rFonts w:ascii="Tahoma" w:hAnsi="Tahoma" w:cs="Tahoma"/>
                <w:i/>
                <w:sz w:val="18"/>
                <w:szCs w:val="20"/>
                <w:shd w:val="clear" w:color="auto" w:fill="FFFFFF"/>
              </w:rPr>
              <w:t xml:space="preserve">Josiah </w:t>
            </w:r>
            <w:r w:rsidRPr="00BD055B">
              <w:rPr>
                <w:rFonts w:ascii="Tahoma" w:hAnsi="Tahoma" w:cs="Tahoma"/>
                <w:i/>
                <w:sz w:val="18"/>
                <w:szCs w:val="20"/>
                <w:shd w:val="clear" w:color="auto" w:fill="FFFFFF"/>
              </w:rPr>
              <w:t>has been a pioneer in solving client problems</w:t>
            </w:r>
            <w:r>
              <w:rPr>
                <w:rFonts w:ascii="Tahoma" w:hAnsi="Tahoma" w:cs="Tahoma"/>
                <w:i/>
                <w:sz w:val="18"/>
                <w:szCs w:val="20"/>
                <w:shd w:val="clear" w:color="auto" w:fill="FFFFFF"/>
              </w:rPr>
              <w:t>…</w:t>
            </w:r>
            <w:r w:rsidRPr="00BD055B">
              <w:rPr>
                <w:rFonts w:ascii="Tahoma" w:hAnsi="Tahoma" w:cs="Tahoma"/>
                <w:i/>
                <w:sz w:val="18"/>
                <w:szCs w:val="20"/>
                <w:shd w:val="clear" w:color="auto" w:fill="FFFFFF"/>
              </w:rPr>
              <w:t xml:space="preserve"> </w:t>
            </w:r>
            <w:r>
              <w:rPr>
                <w:rFonts w:ascii="Tahoma" w:hAnsi="Tahoma" w:cs="Tahoma"/>
                <w:i/>
                <w:sz w:val="18"/>
                <w:szCs w:val="20"/>
                <w:shd w:val="clear" w:color="auto" w:fill="FFFFFF"/>
              </w:rPr>
              <w:t xml:space="preserve">He has set the </w:t>
            </w:r>
            <w:r w:rsidRPr="00BD055B">
              <w:rPr>
                <w:rFonts w:ascii="Tahoma" w:hAnsi="Tahoma" w:cs="Tahoma"/>
                <w:i/>
                <w:sz w:val="18"/>
                <w:szCs w:val="20"/>
                <w:shd w:val="clear" w:color="auto" w:fill="FFFFFF"/>
              </w:rPr>
              <w:t>pace for what is expected for a consultant at any level.</w:t>
            </w:r>
          </w:p>
        </w:tc>
      </w:tr>
      <w:tr w:rsidR="009F42BC" w:rsidRPr="00EC2ED3" w:rsidTr="009F42BC">
        <w:trPr>
          <w:trHeight w:val="1448"/>
        </w:trPr>
        <w:tc>
          <w:tcPr>
            <w:tcW w:w="3432" w:type="dxa"/>
            <w:gridSpan w:val="2"/>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9626CA0" wp14:editId="5FEE1967">
                  <wp:extent cx="690113" cy="690113"/>
                  <wp:effectExtent l="0" t="0" r="0" b="0"/>
                  <wp:docPr id="1" name="Picture 1" descr="https://media.licdn.com/media/p/3/000/0f3/29d/1d1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3/000/0f3/29d/1d1e7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inline>
              </w:drawing>
            </w:r>
          </w:p>
          <w:p w:rsid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b/>
                <w:sz w:val="18"/>
                <w:szCs w:val="20"/>
                <w:shd w:val="clear" w:color="auto" w:fill="FFFFFF"/>
              </w:rPr>
              <w:t>Gagan Tandon</w:t>
            </w:r>
          </w:p>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sz w:val="18"/>
                <w:szCs w:val="20"/>
                <w:shd w:val="clear" w:color="auto" w:fill="FFFFFF"/>
              </w:rPr>
              <w:t>Manager at Deloitte</w:t>
            </w:r>
          </w:p>
        </w:tc>
        <w:tc>
          <w:tcPr>
            <w:tcW w:w="3432" w:type="dxa"/>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C51781B" wp14:editId="6C798F07">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rsidR="009F42BC" w:rsidRDefault="009F42BC" w:rsidP="009F42BC">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Dan Henebery</w:t>
            </w:r>
          </w:p>
          <w:p w:rsidR="009F42BC" w:rsidRDefault="0064651C" w:rsidP="009F42BC">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Consultant</w:t>
            </w:r>
            <w:r w:rsidR="009F42BC" w:rsidRPr="00D92185">
              <w:rPr>
                <w:rStyle w:val="apple-converted-space"/>
                <w:rFonts w:ascii="Tahoma" w:hAnsi="Tahoma" w:cs="Tahoma"/>
                <w:sz w:val="18"/>
                <w:szCs w:val="20"/>
                <w:shd w:val="clear" w:color="auto" w:fill="FFFFFF"/>
              </w:rPr>
              <w:t xml:space="preserve"> at Deloitte</w:t>
            </w:r>
          </w:p>
          <w:p w:rsidR="009F42BC" w:rsidRPr="00414AEE" w:rsidRDefault="009F42BC" w:rsidP="009F42BC">
            <w:pPr>
              <w:spacing w:before="120"/>
              <w:jc w:val="center"/>
              <w:rPr>
                <w:rFonts w:ascii="Tahoma" w:hAnsi="Tahoma" w:cs="Tahoma"/>
                <w:i/>
                <w:sz w:val="18"/>
                <w:szCs w:val="20"/>
                <w:shd w:val="clear" w:color="auto" w:fill="FFFFFF"/>
              </w:rPr>
            </w:pPr>
          </w:p>
        </w:tc>
        <w:tc>
          <w:tcPr>
            <w:tcW w:w="3432" w:type="dxa"/>
            <w:gridSpan w:val="2"/>
          </w:tcPr>
          <w:p w:rsidR="009F42BC" w:rsidRDefault="00BD055B" w:rsidP="009F42BC">
            <w:pPr>
              <w:spacing w:before="120"/>
              <w:jc w:val="center"/>
              <w:rPr>
                <w:rFonts w:ascii="Tahoma" w:hAnsi="Tahoma" w:cs="Tahoma"/>
                <w:i/>
                <w:sz w:val="18"/>
                <w:szCs w:val="20"/>
                <w:shd w:val="clear" w:color="auto" w:fill="FFFFFF"/>
              </w:rPr>
            </w:pPr>
            <w:r>
              <w:rPr>
                <w:noProof/>
              </w:rPr>
              <w:drawing>
                <wp:inline distT="0" distB="0" distL="0" distR="0">
                  <wp:extent cx="685800" cy="685800"/>
                  <wp:effectExtent l="0" t="0" r="0" b="0"/>
                  <wp:docPr id="4" name="Picture 4" descr="https://media.licdn.com/media/p/7/005/06f/1df/0d0d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7/005/06f/1df/0d0d5d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F42BC" w:rsidRDefault="00BD055B" w:rsidP="009F42BC">
            <w:pPr>
              <w:spacing w:before="120"/>
              <w:jc w:val="center"/>
              <w:rPr>
                <w:rFonts w:ascii="Tahoma" w:hAnsi="Tahoma" w:cs="Tahoma"/>
                <w:sz w:val="18"/>
                <w:szCs w:val="20"/>
                <w:shd w:val="clear" w:color="auto" w:fill="FFFFFF"/>
              </w:rPr>
            </w:pPr>
            <w:r>
              <w:rPr>
                <w:rFonts w:ascii="Tahoma" w:hAnsi="Tahoma" w:cs="Tahoma"/>
                <w:b/>
                <w:sz w:val="18"/>
                <w:szCs w:val="20"/>
                <w:shd w:val="clear" w:color="auto" w:fill="FFFFFF"/>
              </w:rPr>
              <w:t xml:space="preserve">Yoon Ji </w:t>
            </w:r>
          </w:p>
          <w:p w:rsidR="009F42BC" w:rsidRPr="00414AEE" w:rsidRDefault="00BD055B"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 xml:space="preserve">Manager </w:t>
            </w:r>
            <w:r w:rsidR="009F42BC" w:rsidRPr="00D92185">
              <w:rPr>
                <w:rFonts w:ascii="Tahoma" w:hAnsi="Tahoma" w:cs="Tahoma"/>
                <w:sz w:val="18"/>
                <w:szCs w:val="20"/>
                <w:shd w:val="clear" w:color="auto" w:fill="FFFFFF"/>
              </w:rPr>
              <w:t>at Deloitte</w:t>
            </w:r>
          </w:p>
        </w:tc>
      </w:tr>
    </w:tbl>
    <w:p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8"/>
        <w:gridCol w:w="2196"/>
        <w:gridCol w:w="2196"/>
        <w:gridCol w:w="2196"/>
      </w:tblGrid>
      <w:tr w:rsidR="00441740" w:rsidRPr="00EC2ED3" w:rsidTr="007226E9">
        <w:trPr>
          <w:trHeight w:val="356"/>
        </w:trPr>
        <w:tc>
          <w:tcPr>
            <w:tcW w:w="10296" w:type="dxa"/>
            <w:gridSpan w:val="4"/>
            <w:tcBorders>
              <w:bottom w:val="single" w:sz="4" w:space="0" w:color="auto"/>
            </w:tcBorders>
          </w:tcPr>
          <w:p w:rsidR="00441740" w:rsidRPr="009F4713" w:rsidRDefault="00441740" w:rsidP="00D92185">
            <w:pPr>
              <w:spacing w:before="120"/>
              <w:rPr>
                <w:rFonts w:ascii="Tahoma" w:hAnsi="Tahoma" w:cs="Tahoma"/>
                <w:b/>
                <w:smallCaps/>
                <w:sz w:val="32"/>
              </w:rPr>
            </w:pPr>
            <w:r>
              <w:rPr>
                <w:rFonts w:ascii="Tahoma" w:hAnsi="Tahoma" w:cs="Tahoma"/>
                <w:b/>
                <w:smallCaps/>
                <w:sz w:val="32"/>
              </w:rPr>
              <w:t>Skills</w:t>
            </w:r>
          </w:p>
        </w:tc>
      </w:tr>
      <w:tr w:rsidR="00AF006E" w:rsidRPr="00EC2ED3" w:rsidTr="00AF006E">
        <w:trPr>
          <w:trHeight w:val="1448"/>
        </w:trPr>
        <w:tc>
          <w:tcPr>
            <w:tcW w:w="3708" w:type="dxa"/>
          </w:tcPr>
          <w:p w:rsidR="00AF006E" w:rsidRDefault="00AF006E" w:rsidP="00364FE3">
            <w:pPr>
              <w:spacing w:before="120" w:after="120"/>
              <w:rPr>
                <w:rFonts w:ascii="Tahoma" w:hAnsi="Tahoma" w:cs="Tahoma"/>
                <w:b/>
                <w:sz w:val="20"/>
              </w:rPr>
            </w:pPr>
            <w:r w:rsidRPr="00D6591C">
              <w:rPr>
                <w:rFonts w:ascii="Tahoma" w:hAnsi="Tahoma" w:cs="Tahoma"/>
                <w:b/>
                <w:sz w:val="20"/>
              </w:rPr>
              <w:t>Statistics</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Hypothesis Testing</w:t>
            </w:r>
          </w:p>
          <w:p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Linear and Logistic Regression</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K-means Clustering</w:t>
            </w:r>
          </w:p>
          <w:p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Naïve Bayes Classification</w:t>
            </w:r>
          </w:p>
          <w:p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 xml:space="preserve">Classification </w:t>
            </w:r>
            <w:r>
              <w:rPr>
                <w:rFonts w:ascii="Tahoma" w:hAnsi="Tahoma" w:cs="Tahoma"/>
                <w:sz w:val="18"/>
              </w:rPr>
              <w:t xml:space="preserve">/ </w:t>
            </w:r>
            <w:r w:rsidRPr="00D6591C">
              <w:rPr>
                <w:rFonts w:ascii="Tahoma" w:hAnsi="Tahoma" w:cs="Tahoma"/>
                <w:sz w:val="18"/>
              </w:rPr>
              <w:t>Regression Trees</w:t>
            </w:r>
          </w:p>
          <w:p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 xml:space="preserve">Random Forests </w:t>
            </w:r>
            <w:r>
              <w:rPr>
                <w:rFonts w:ascii="Tahoma" w:hAnsi="Tahoma" w:cs="Tahoma"/>
                <w:sz w:val="18"/>
              </w:rPr>
              <w:t xml:space="preserve">/ </w:t>
            </w:r>
            <w:r w:rsidRPr="00D6591C">
              <w:rPr>
                <w:rFonts w:ascii="Tahoma" w:hAnsi="Tahoma" w:cs="Tahoma"/>
                <w:sz w:val="18"/>
              </w:rPr>
              <w:t>Boosted Trees</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Survival Analysis</w:t>
            </w:r>
          </w:p>
          <w:p w:rsidR="00AF006E" w:rsidRPr="009A7332" w:rsidRDefault="00AF006E" w:rsidP="009A7332">
            <w:pPr>
              <w:spacing w:before="60"/>
              <w:rPr>
                <w:rFonts w:ascii="Tahoma" w:hAnsi="Tahoma" w:cs="Tahoma"/>
                <w:sz w:val="18"/>
              </w:rPr>
            </w:pPr>
          </w:p>
        </w:tc>
        <w:tc>
          <w:tcPr>
            <w:tcW w:w="2196" w:type="dxa"/>
          </w:tcPr>
          <w:p w:rsidR="00AF006E" w:rsidRPr="00D6591C" w:rsidRDefault="00AF006E" w:rsidP="00364FE3">
            <w:pPr>
              <w:spacing w:before="120" w:after="120"/>
              <w:rPr>
                <w:rFonts w:ascii="Tahoma" w:hAnsi="Tahoma" w:cs="Tahoma"/>
                <w:b/>
              </w:rPr>
            </w:pPr>
            <w:r>
              <w:rPr>
                <w:rFonts w:ascii="Tahoma" w:hAnsi="Tahoma" w:cs="Tahoma"/>
                <w:b/>
                <w:sz w:val="20"/>
              </w:rPr>
              <w:t>Python</w:t>
            </w:r>
            <w:r w:rsidRPr="00D6591C">
              <w:rPr>
                <w:rFonts w:ascii="Tahoma" w:hAnsi="Tahoma" w:cs="Tahoma"/>
                <w:b/>
                <w:sz w:val="20"/>
              </w:rPr>
              <w:tab/>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Pandas</w:t>
            </w:r>
            <w:r w:rsidRPr="00AF006E">
              <w:rPr>
                <w:rFonts w:ascii="Tahoma" w:hAnsi="Tahoma" w:cs="Tahoma"/>
                <w:sz w:val="18"/>
              </w:rPr>
              <w:t xml:space="preserve"> </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Scikit</w:t>
            </w:r>
            <w:proofErr w:type="spellEnd"/>
            <w:r>
              <w:rPr>
                <w:rFonts w:ascii="Tahoma" w:hAnsi="Tahoma" w:cs="Tahoma"/>
                <w:sz w:val="18"/>
              </w:rPr>
              <w:t>-learn</w:t>
            </w:r>
            <w:r w:rsidRPr="00AF006E">
              <w:rPr>
                <w:rFonts w:ascii="Tahoma" w:hAnsi="Tahoma" w:cs="Tahoma"/>
                <w:sz w:val="18"/>
              </w:rPr>
              <w:t xml:space="preserve"> </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StatsModels</w:t>
            </w:r>
            <w:proofErr w:type="spellEnd"/>
            <w:r w:rsidRPr="00AF006E">
              <w:rPr>
                <w:rFonts w:ascii="Tahoma" w:hAnsi="Tahoma" w:cs="Tahoma"/>
                <w:sz w:val="18"/>
              </w:rPr>
              <w:t xml:space="preserve"> </w:t>
            </w:r>
          </w:p>
          <w:p w:rsidR="00370D71" w:rsidRDefault="00370D71" w:rsidP="00370D71">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NumPy</w:t>
            </w:r>
            <w:proofErr w:type="spellEnd"/>
            <w:r w:rsidRPr="00AF006E">
              <w:rPr>
                <w:rFonts w:ascii="Tahoma" w:hAnsi="Tahoma" w:cs="Tahoma"/>
                <w:sz w:val="18"/>
              </w:rPr>
              <w:t xml:space="preserve"> </w:t>
            </w:r>
          </w:p>
          <w:p w:rsidR="00370D71" w:rsidRDefault="00370D71" w:rsidP="00370D71">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Matplotlib</w:t>
            </w:r>
            <w:proofErr w:type="spellEnd"/>
            <w:r w:rsidRPr="00AF006E">
              <w:rPr>
                <w:rFonts w:ascii="Tahoma" w:hAnsi="Tahoma" w:cs="Tahoma"/>
                <w:sz w:val="18"/>
              </w:rPr>
              <w:t xml:space="preserve"> </w:t>
            </w:r>
          </w:p>
          <w:p w:rsidR="00370D71" w:rsidRDefault="00370D71" w:rsidP="00370D71">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Beautiful Soup</w:t>
            </w:r>
            <w:r w:rsidRPr="00AF006E">
              <w:rPr>
                <w:rFonts w:ascii="Tahoma" w:hAnsi="Tahoma" w:cs="Tahoma"/>
                <w:sz w:val="18"/>
              </w:rPr>
              <w:t xml:space="preserve"> </w:t>
            </w:r>
          </w:p>
          <w:p w:rsidR="00370D71" w:rsidRDefault="00370D71" w:rsidP="00370D71">
            <w:pPr>
              <w:pStyle w:val="ListParagraph"/>
              <w:numPr>
                <w:ilvl w:val="0"/>
                <w:numId w:val="8"/>
              </w:numPr>
              <w:spacing w:before="60" w:line="276" w:lineRule="auto"/>
              <w:ind w:left="252" w:hanging="252"/>
              <w:contextualSpacing w:val="0"/>
              <w:rPr>
                <w:rFonts w:ascii="Tahoma" w:hAnsi="Tahoma" w:cs="Tahoma"/>
                <w:sz w:val="18"/>
              </w:rPr>
            </w:pPr>
            <w:r w:rsidRPr="00AF006E">
              <w:rPr>
                <w:rFonts w:ascii="Tahoma" w:hAnsi="Tahoma" w:cs="Tahoma"/>
                <w:sz w:val="18"/>
              </w:rPr>
              <w:t>Re</w:t>
            </w:r>
            <w:bookmarkStart w:id="0" w:name="_GoBack"/>
            <w:bookmarkEnd w:id="0"/>
            <w:r w:rsidRPr="00AF006E">
              <w:rPr>
                <w:rFonts w:ascii="Tahoma" w:hAnsi="Tahoma" w:cs="Tahoma"/>
                <w:sz w:val="18"/>
              </w:rPr>
              <w:t>quests</w:t>
            </w:r>
          </w:p>
          <w:p w:rsidR="00370D71" w:rsidRDefault="00370D71" w:rsidP="00370D71">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NLTK</w:t>
            </w:r>
            <w:r w:rsidRPr="00AF006E">
              <w:rPr>
                <w:rFonts w:ascii="Tahoma" w:hAnsi="Tahoma" w:cs="Tahoma"/>
                <w:sz w:val="18"/>
              </w:rPr>
              <w:t xml:space="preserve"> </w:t>
            </w:r>
          </w:p>
          <w:p w:rsidR="00AF006E" w:rsidRPr="00364FE3"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re</w:t>
            </w:r>
          </w:p>
        </w:tc>
        <w:tc>
          <w:tcPr>
            <w:tcW w:w="2196" w:type="dxa"/>
          </w:tcPr>
          <w:p w:rsidR="00AF006E" w:rsidRDefault="00AF006E" w:rsidP="00D6591C">
            <w:pPr>
              <w:spacing w:before="120" w:after="120"/>
              <w:rPr>
                <w:rFonts w:ascii="Tahoma" w:hAnsi="Tahoma" w:cs="Tahoma"/>
                <w:b/>
                <w:sz w:val="20"/>
              </w:rPr>
            </w:pPr>
            <w:r>
              <w:rPr>
                <w:rFonts w:ascii="Tahoma" w:hAnsi="Tahoma" w:cs="Tahoma"/>
                <w:b/>
                <w:sz w:val="20"/>
              </w:rPr>
              <w:t>R</w:t>
            </w:r>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sidRPr="00AF006E">
              <w:rPr>
                <w:rFonts w:ascii="Tahoma" w:hAnsi="Tahoma" w:cs="Tahoma"/>
                <w:sz w:val="18"/>
              </w:rPr>
              <w:t>dplyr</w:t>
            </w:r>
            <w:proofErr w:type="spellEnd"/>
            <w:r w:rsidRPr="00AF006E">
              <w:rPr>
                <w:rFonts w:ascii="Tahoma" w:hAnsi="Tahoma" w:cs="Tahoma"/>
                <w:sz w:val="18"/>
              </w:rPr>
              <w:t xml:space="preserve"> </w:t>
            </w:r>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sidRPr="00AF006E">
              <w:rPr>
                <w:rFonts w:ascii="Tahoma" w:hAnsi="Tahoma" w:cs="Tahoma"/>
                <w:sz w:val="18"/>
              </w:rPr>
              <w:t>plyr</w:t>
            </w:r>
            <w:proofErr w:type="spellEnd"/>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rpart</w:t>
            </w:r>
            <w:proofErr w:type="spellEnd"/>
            <w:r w:rsidRPr="00AF006E">
              <w:rPr>
                <w:rFonts w:ascii="Tahoma" w:hAnsi="Tahoma" w:cs="Tahoma"/>
                <w:sz w:val="18"/>
              </w:rPr>
              <w:t xml:space="preserve"> </w:t>
            </w:r>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caret</w:t>
            </w:r>
            <w:r w:rsidRPr="00AF006E">
              <w:rPr>
                <w:rFonts w:ascii="Tahoma" w:hAnsi="Tahoma" w:cs="Tahoma"/>
                <w:sz w:val="18"/>
              </w:rPr>
              <w:t xml:space="preserve"> </w:t>
            </w:r>
          </w:p>
          <w:p w:rsidR="00264ED1" w:rsidRDefault="00AF006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survival</w:t>
            </w:r>
          </w:p>
          <w:p w:rsidR="00AF006E" w:rsidRPr="00AF006E" w:rsidRDefault="00264ED1"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e1071</w:t>
            </w:r>
            <w:r w:rsidR="00AF006E" w:rsidRPr="00AF006E">
              <w:rPr>
                <w:rFonts w:ascii="Tahoma" w:hAnsi="Tahoma" w:cs="Tahoma"/>
                <w:sz w:val="18"/>
              </w:rPr>
              <w:t xml:space="preserve"> </w:t>
            </w:r>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sidRPr="00AF006E">
              <w:rPr>
                <w:rFonts w:ascii="Tahoma" w:hAnsi="Tahoma" w:cs="Tahoma"/>
                <w:sz w:val="18"/>
              </w:rPr>
              <w:t>randomForest</w:t>
            </w:r>
            <w:proofErr w:type="spellEnd"/>
            <w:r>
              <w:rPr>
                <w:rFonts w:ascii="Tahoma" w:hAnsi="Tahoma" w:cs="Tahoma"/>
                <w:sz w:val="18"/>
              </w:rPr>
              <w:t xml:space="preserve"> </w:t>
            </w:r>
          </w:p>
        </w:tc>
        <w:tc>
          <w:tcPr>
            <w:tcW w:w="2196" w:type="dxa"/>
          </w:tcPr>
          <w:p w:rsidR="00AF006E" w:rsidRDefault="00AF006E" w:rsidP="00D6591C">
            <w:pPr>
              <w:spacing w:before="120" w:after="120"/>
              <w:rPr>
                <w:rFonts w:ascii="Tahoma" w:hAnsi="Tahoma" w:cs="Tahoma"/>
                <w:b/>
                <w:sz w:val="20"/>
              </w:rPr>
            </w:pPr>
            <w:r>
              <w:rPr>
                <w:rFonts w:ascii="Tahoma" w:hAnsi="Tahoma" w:cs="Tahoma"/>
                <w:b/>
                <w:sz w:val="20"/>
              </w:rPr>
              <w:t>Other</w:t>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Tableau</w:t>
            </w:r>
          </w:p>
          <w:p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D3.js</w:t>
            </w:r>
            <w:r>
              <w:rPr>
                <w:rFonts w:ascii="Tahoma" w:hAnsi="Tahoma" w:cs="Tahoma"/>
                <w:sz w:val="18"/>
              </w:rPr>
              <w:t xml:space="preserve"> </w:t>
            </w:r>
            <w:r>
              <w:rPr>
                <w:rFonts w:ascii="Tahoma" w:hAnsi="Tahoma" w:cs="Tahoma"/>
                <w:sz w:val="18"/>
              </w:rPr>
              <w:tab/>
            </w:r>
          </w:p>
          <w:p w:rsidR="00AF006E" w:rsidRP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Git</w:t>
            </w:r>
            <w:proofErr w:type="spellEnd"/>
            <w:r>
              <w:rPr>
                <w:rFonts w:ascii="Tahoma" w:hAnsi="Tahoma" w:cs="Tahoma"/>
                <w:sz w:val="18"/>
              </w:rPr>
              <w:t xml:space="preserve"> / </w:t>
            </w:r>
            <w:proofErr w:type="spellStart"/>
            <w:r w:rsidRPr="00AF006E">
              <w:rPr>
                <w:rFonts w:ascii="Tahoma" w:hAnsi="Tahoma" w:cs="Tahoma"/>
                <w:sz w:val="18"/>
              </w:rPr>
              <w:t>Github</w:t>
            </w:r>
            <w:proofErr w:type="spellEnd"/>
            <w:r w:rsidRPr="00AF006E">
              <w:rPr>
                <w:rFonts w:ascii="Tahoma" w:hAnsi="Tahoma" w:cs="Tahoma"/>
                <w:sz w:val="18"/>
              </w:rPr>
              <w:t xml:space="preserve"> </w:t>
            </w:r>
            <w:r w:rsidRPr="00AF006E">
              <w:rPr>
                <w:rFonts w:ascii="Tahoma" w:hAnsi="Tahoma" w:cs="Tahoma"/>
                <w:sz w:val="18"/>
              </w:rPr>
              <w:tab/>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Matlab</w:t>
            </w:r>
            <w:proofErr w:type="spellEnd"/>
            <w:r>
              <w:rPr>
                <w:rFonts w:ascii="Tahoma" w:hAnsi="Tahoma" w:cs="Tahoma"/>
                <w:sz w:val="18"/>
              </w:rPr>
              <w:t xml:space="preserve"> </w:t>
            </w:r>
            <w:r>
              <w:rPr>
                <w:rFonts w:ascii="Tahoma" w:hAnsi="Tahoma" w:cs="Tahoma"/>
                <w:sz w:val="18"/>
              </w:rPr>
              <w:tab/>
            </w:r>
          </w:p>
          <w:p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AF006E">
              <w:rPr>
                <w:rFonts w:ascii="Tahoma" w:hAnsi="Tahoma" w:cs="Tahoma"/>
                <w:sz w:val="18"/>
              </w:rPr>
              <w:t>Java</w:t>
            </w:r>
          </w:p>
          <w:p w:rsidR="00AF006E" w:rsidRPr="00AF006E" w:rsidRDefault="0031342E"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SQL</w:t>
            </w:r>
          </w:p>
        </w:tc>
      </w:tr>
    </w:tbl>
    <w:p w:rsidR="00E213B3" w:rsidRDefault="00E213B3" w:rsidP="00DF2368">
      <w:pPr>
        <w:rPr>
          <w:rFonts w:ascii="Tahoma" w:hAnsi="Tahoma" w:cs="Tahoma"/>
        </w:rPr>
      </w:pPr>
    </w:p>
    <w:p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p>
    <w:p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p w:rsidR="00763D88" w:rsidRPr="009F42BC" w:rsidRDefault="00763D88" w:rsidP="00D537AE">
      <w:pPr>
        <w:pStyle w:val="ListParagraph"/>
        <w:numPr>
          <w:ilvl w:val="0"/>
          <w:numId w:val="8"/>
        </w:numPr>
        <w:spacing w:before="60"/>
        <w:contextualSpacing w:val="0"/>
        <w:rPr>
          <w:rFonts w:ascii="Tahoma" w:hAnsi="Tahoma" w:cs="Tahoma"/>
          <w:sz w:val="18"/>
        </w:rPr>
      </w:pPr>
      <w:r>
        <w:rPr>
          <w:rFonts w:ascii="Tahoma" w:hAnsi="Tahoma" w:cs="Tahoma"/>
          <w:sz w:val="18"/>
        </w:rPr>
        <w:t xml:space="preserve">Turned down </w:t>
      </w:r>
      <w:r w:rsidR="00587DDE">
        <w:rPr>
          <w:rFonts w:ascii="Tahoma" w:hAnsi="Tahoma" w:cs="Tahoma"/>
          <w:sz w:val="18"/>
        </w:rPr>
        <w:t xml:space="preserve">offer of </w:t>
      </w:r>
      <w:r>
        <w:rPr>
          <w:rFonts w:ascii="Tahoma" w:hAnsi="Tahoma" w:cs="Tahoma"/>
          <w:sz w:val="18"/>
        </w:rPr>
        <w:t>full</w:t>
      </w:r>
      <w:r w:rsidR="00587DDE">
        <w:rPr>
          <w:rFonts w:ascii="Tahoma" w:hAnsi="Tahoma" w:cs="Tahoma"/>
          <w:sz w:val="18"/>
        </w:rPr>
        <w:t xml:space="preserve">y funded </w:t>
      </w:r>
      <w:r>
        <w:rPr>
          <w:rFonts w:ascii="Tahoma" w:hAnsi="Tahoma" w:cs="Tahoma"/>
          <w:sz w:val="18"/>
        </w:rPr>
        <w:t>PHD in Electrical and Computer Engineering at Georgia Tech</w:t>
      </w:r>
    </w:p>
    <w:sectPr w:rsidR="00763D88" w:rsidRPr="009F42BC"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4"/>
  </w:num>
  <w:num w:numId="5">
    <w:abstractNumId w:val="9"/>
  </w:num>
  <w:num w:numId="6">
    <w:abstractNumId w:val="7"/>
  </w:num>
  <w:num w:numId="7">
    <w:abstractNumId w:val="5"/>
  </w:num>
  <w:num w:numId="8">
    <w:abstractNumId w:val="11"/>
  </w:num>
  <w:num w:numId="9">
    <w:abstractNumId w:val="8"/>
  </w:num>
  <w:num w:numId="10">
    <w:abstractNumId w:val="0"/>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52E9"/>
    <w:rsid w:val="0003173E"/>
    <w:rsid w:val="000433A7"/>
    <w:rsid w:val="000433FD"/>
    <w:rsid w:val="00060D75"/>
    <w:rsid w:val="00071F35"/>
    <w:rsid w:val="000752E3"/>
    <w:rsid w:val="00087038"/>
    <w:rsid w:val="000908EC"/>
    <w:rsid w:val="00092457"/>
    <w:rsid w:val="000C6A28"/>
    <w:rsid w:val="000E0D9E"/>
    <w:rsid w:val="0010007A"/>
    <w:rsid w:val="0010729E"/>
    <w:rsid w:val="001105F1"/>
    <w:rsid w:val="00121E9A"/>
    <w:rsid w:val="0014506E"/>
    <w:rsid w:val="0016028C"/>
    <w:rsid w:val="00177FCC"/>
    <w:rsid w:val="00184CDB"/>
    <w:rsid w:val="001917AD"/>
    <w:rsid w:val="00193E5F"/>
    <w:rsid w:val="0019559E"/>
    <w:rsid w:val="001A2BAC"/>
    <w:rsid w:val="001A48B0"/>
    <w:rsid w:val="001C3511"/>
    <w:rsid w:val="001C3F24"/>
    <w:rsid w:val="001C5185"/>
    <w:rsid w:val="001D1B19"/>
    <w:rsid w:val="001F506C"/>
    <w:rsid w:val="00200178"/>
    <w:rsid w:val="00205454"/>
    <w:rsid w:val="00210156"/>
    <w:rsid w:val="00215CBC"/>
    <w:rsid w:val="0023011E"/>
    <w:rsid w:val="00264ED1"/>
    <w:rsid w:val="002D7165"/>
    <w:rsid w:val="002E4D74"/>
    <w:rsid w:val="002E6D7B"/>
    <w:rsid w:val="002F1406"/>
    <w:rsid w:val="002F31EF"/>
    <w:rsid w:val="00312DFE"/>
    <w:rsid w:val="0031342E"/>
    <w:rsid w:val="003542EA"/>
    <w:rsid w:val="00356293"/>
    <w:rsid w:val="00364FE3"/>
    <w:rsid w:val="00370D71"/>
    <w:rsid w:val="00396542"/>
    <w:rsid w:val="003A2BD6"/>
    <w:rsid w:val="003B10D7"/>
    <w:rsid w:val="003B6AFA"/>
    <w:rsid w:val="003C0A5D"/>
    <w:rsid w:val="003D248F"/>
    <w:rsid w:val="003F5CD3"/>
    <w:rsid w:val="00414AEE"/>
    <w:rsid w:val="0041772D"/>
    <w:rsid w:val="004204D8"/>
    <w:rsid w:val="004234D8"/>
    <w:rsid w:val="00441740"/>
    <w:rsid w:val="00464681"/>
    <w:rsid w:val="00474548"/>
    <w:rsid w:val="00476C0D"/>
    <w:rsid w:val="00484888"/>
    <w:rsid w:val="00486B14"/>
    <w:rsid w:val="004929A7"/>
    <w:rsid w:val="004F1A47"/>
    <w:rsid w:val="00503E93"/>
    <w:rsid w:val="00512DAC"/>
    <w:rsid w:val="0053583E"/>
    <w:rsid w:val="00577EEE"/>
    <w:rsid w:val="00587DDE"/>
    <w:rsid w:val="00593677"/>
    <w:rsid w:val="005A2BAB"/>
    <w:rsid w:val="005B6A30"/>
    <w:rsid w:val="005C489B"/>
    <w:rsid w:val="005E14FA"/>
    <w:rsid w:val="005E32A6"/>
    <w:rsid w:val="00620D58"/>
    <w:rsid w:val="006232B1"/>
    <w:rsid w:val="0064651C"/>
    <w:rsid w:val="00686B9E"/>
    <w:rsid w:val="00692D38"/>
    <w:rsid w:val="006A5AFE"/>
    <w:rsid w:val="006A73D8"/>
    <w:rsid w:val="006B6615"/>
    <w:rsid w:val="006B6900"/>
    <w:rsid w:val="006D6F92"/>
    <w:rsid w:val="00710A36"/>
    <w:rsid w:val="007136DC"/>
    <w:rsid w:val="00724D6A"/>
    <w:rsid w:val="00733D45"/>
    <w:rsid w:val="00736413"/>
    <w:rsid w:val="0073734E"/>
    <w:rsid w:val="007403A7"/>
    <w:rsid w:val="00762E8D"/>
    <w:rsid w:val="00763D88"/>
    <w:rsid w:val="00766F70"/>
    <w:rsid w:val="00766FF4"/>
    <w:rsid w:val="00792729"/>
    <w:rsid w:val="007A0EBC"/>
    <w:rsid w:val="007B2818"/>
    <w:rsid w:val="007D4536"/>
    <w:rsid w:val="007E0EED"/>
    <w:rsid w:val="007F3630"/>
    <w:rsid w:val="00804058"/>
    <w:rsid w:val="00822811"/>
    <w:rsid w:val="00824DBE"/>
    <w:rsid w:val="00847A18"/>
    <w:rsid w:val="008A039A"/>
    <w:rsid w:val="008B6E99"/>
    <w:rsid w:val="008E4403"/>
    <w:rsid w:val="0090127A"/>
    <w:rsid w:val="00922CC4"/>
    <w:rsid w:val="0094496A"/>
    <w:rsid w:val="009603DC"/>
    <w:rsid w:val="00963782"/>
    <w:rsid w:val="0096797F"/>
    <w:rsid w:val="00971FB8"/>
    <w:rsid w:val="009752AE"/>
    <w:rsid w:val="00976407"/>
    <w:rsid w:val="009828AF"/>
    <w:rsid w:val="009A7332"/>
    <w:rsid w:val="009D232B"/>
    <w:rsid w:val="009D3051"/>
    <w:rsid w:val="009E0613"/>
    <w:rsid w:val="009E0E18"/>
    <w:rsid w:val="009E7588"/>
    <w:rsid w:val="009F42BC"/>
    <w:rsid w:val="009F4713"/>
    <w:rsid w:val="00A26289"/>
    <w:rsid w:val="00A40D2D"/>
    <w:rsid w:val="00A4773E"/>
    <w:rsid w:val="00A50AB9"/>
    <w:rsid w:val="00A51608"/>
    <w:rsid w:val="00A805D2"/>
    <w:rsid w:val="00A93533"/>
    <w:rsid w:val="00AB007A"/>
    <w:rsid w:val="00AB7162"/>
    <w:rsid w:val="00AE7F7E"/>
    <w:rsid w:val="00AF006E"/>
    <w:rsid w:val="00B165AF"/>
    <w:rsid w:val="00B307B9"/>
    <w:rsid w:val="00B53BC7"/>
    <w:rsid w:val="00B60B5C"/>
    <w:rsid w:val="00B67104"/>
    <w:rsid w:val="00B73A5B"/>
    <w:rsid w:val="00B74C1E"/>
    <w:rsid w:val="00B91FBA"/>
    <w:rsid w:val="00B9671D"/>
    <w:rsid w:val="00B97F0E"/>
    <w:rsid w:val="00BC1175"/>
    <w:rsid w:val="00BD055B"/>
    <w:rsid w:val="00BD0FDC"/>
    <w:rsid w:val="00BD62DA"/>
    <w:rsid w:val="00BE0EA3"/>
    <w:rsid w:val="00BE17AC"/>
    <w:rsid w:val="00BF0872"/>
    <w:rsid w:val="00BF545B"/>
    <w:rsid w:val="00BF6356"/>
    <w:rsid w:val="00C13970"/>
    <w:rsid w:val="00C17221"/>
    <w:rsid w:val="00C35271"/>
    <w:rsid w:val="00C65E26"/>
    <w:rsid w:val="00C7496A"/>
    <w:rsid w:val="00C912FD"/>
    <w:rsid w:val="00CB7317"/>
    <w:rsid w:val="00CC0ABF"/>
    <w:rsid w:val="00CC55A8"/>
    <w:rsid w:val="00CE1F27"/>
    <w:rsid w:val="00CF0DB0"/>
    <w:rsid w:val="00CF3EBA"/>
    <w:rsid w:val="00CF50F2"/>
    <w:rsid w:val="00D002F4"/>
    <w:rsid w:val="00D30621"/>
    <w:rsid w:val="00D3167B"/>
    <w:rsid w:val="00D432DF"/>
    <w:rsid w:val="00D537AE"/>
    <w:rsid w:val="00D65756"/>
    <w:rsid w:val="00D6591C"/>
    <w:rsid w:val="00D72FA9"/>
    <w:rsid w:val="00D80DDE"/>
    <w:rsid w:val="00D92185"/>
    <w:rsid w:val="00D93ECA"/>
    <w:rsid w:val="00D963D4"/>
    <w:rsid w:val="00DA28CC"/>
    <w:rsid w:val="00DC7CB2"/>
    <w:rsid w:val="00DE2084"/>
    <w:rsid w:val="00DF1868"/>
    <w:rsid w:val="00DF2368"/>
    <w:rsid w:val="00DF6F4D"/>
    <w:rsid w:val="00E1125B"/>
    <w:rsid w:val="00E213B3"/>
    <w:rsid w:val="00E42CCF"/>
    <w:rsid w:val="00E5458C"/>
    <w:rsid w:val="00E61D3D"/>
    <w:rsid w:val="00E62427"/>
    <w:rsid w:val="00E74736"/>
    <w:rsid w:val="00E77431"/>
    <w:rsid w:val="00E80B52"/>
    <w:rsid w:val="00E961D1"/>
    <w:rsid w:val="00EA39A3"/>
    <w:rsid w:val="00EC2ED3"/>
    <w:rsid w:val="00ED1118"/>
    <w:rsid w:val="00ED4D76"/>
    <w:rsid w:val="00EF064C"/>
    <w:rsid w:val="00EF0EC5"/>
    <w:rsid w:val="00EF62F9"/>
    <w:rsid w:val="00EF68B1"/>
    <w:rsid w:val="00F35449"/>
    <w:rsid w:val="00F52F42"/>
    <w:rsid w:val="00F53312"/>
    <w:rsid w:val="00F56F47"/>
    <w:rsid w:val="00F61BC3"/>
    <w:rsid w:val="00F6618B"/>
    <w:rsid w:val="00FA170C"/>
    <w:rsid w:val="00FB6E93"/>
    <w:rsid w:val="00F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ustmarkham/DA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34B6B-34B8-4974-8BF2-6718552D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Davis, Josiah</cp:lastModifiedBy>
  <cp:revision>5</cp:revision>
  <cp:lastPrinted>2015-02-18T11:21:00Z</cp:lastPrinted>
  <dcterms:created xsi:type="dcterms:W3CDTF">2015-02-24T22:52:00Z</dcterms:created>
  <dcterms:modified xsi:type="dcterms:W3CDTF">2015-02-24T23:05:00Z</dcterms:modified>
</cp:coreProperties>
</file>