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381EA" w14:textId="03189CF1" w:rsidR="000F6C9C" w:rsidRPr="006A7003" w:rsidRDefault="000F6C9C" w:rsidP="00AF5194">
      <w:pPr>
        <w:pStyle w:val="NormalWeb"/>
        <w:shd w:val="clear" w:color="auto" w:fill="FFFFFF"/>
        <w:spacing w:before="0" w:beforeAutospacing="0" w:after="352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>Dear Editor,</w:t>
      </w:r>
    </w:p>
    <w:p w14:paraId="6B960794" w14:textId="39A77860" w:rsidR="000F6C9C" w:rsidRPr="006A7003" w:rsidRDefault="000F6C9C" w:rsidP="00AF51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>Please find attached our manuscript "</w:t>
      </w:r>
      <w:r w:rsidR="00355C52" w:rsidRPr="00355C52">
        <w:rPr>
          <w:rFonts w:asciiTheme="minorHAnsi" w:hAnsiTheme="minorHAnsi" w:cstheme="minorHAnsi"/>
          <w:color w:val="535A60"/>
          <w:sz w:val="22"/>
          <w:szCs w:val="22"/>
        </w:rPr>
        <w:t>An FCNN-Based Super-Resolution mmWave Radar Framework for Contactless Musical Instrument Interface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>", which we would like to submit for publication as an original research article in your journal </w:t>
      </w:r>
      <w:r w:rsidRPr="006A7003">
        <w:rPr>
          <w:rStyle w:val="Emphasis"/>
          <w:rFonts w:asciiTheme="minorHAnsi" w:hAnsiTheme="minorHAnsi" w:cstheme="minorHAnsi"/>
          <w:color w:val="535A60"/>
          <w:sz w:val="22"/>
          <w:szCs w:val="22"/>
          <w:bdr w:val="none" w:sz="0" w:space="0" w:color="auto" w:frame="1"/>
        </w:rPr>
        <w:t>Transactions on Multimedia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>. Our main</w:t>
      </w:r>
      <w:r w:rsidR="00355C52">
        <w:rPr>
          <w:rFonts w:asciiTheme="minorHAnsi" w:hAnsiTheme="minorHAnsi" w:cstheme="minorHAnsi"/>
          <w:color w:val="535A60"/>
          <w:sz w:val="22"/>
          <w:szCs w:val="22"/>
        </w:rPr>
        <w:t xml:space="preserve"> contributions are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 xml:space="preserve"> novel </w:t>
      </w:r>
      <w:r w:rsidR="00355C52">
        <w:rPr>
          <w:rFonts w:asciiTheme="minorHAnsi" w:hAnsiTheme="minorHAnsi" w:cstheme="minorHAnsi"/>
          <w:color w:val="535A60"/>
          <w:sz w:val="22"/>
          <w:szCs w:val="22"/>
        </w:rPr>
        <w:t xml:space="preserve">FCNN-based super-resolution algorithms for </w:t>
      </w:r>
      <w:r w:rsidR="00330F21">
        <w:rPr>
          <w:rFonts w:asciiTheme="minorHAnsi" w:hAnsiTheme="minorHAnsi" w:cstheme="minorHAnsi"/>
          <w:color w:val="535A60"/>
          <w:sz w:val="22"/>
          <w:szCs w:val="22"/>
        </w:rPr>
        <w:t>human computer interaction that have been finely tuned as a musical interface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>. This work has not been submitted elsewhere.</w:t>
      </w:r>
      <w:r w:rsidR="006A7003" w:rsidRPr="006A7003">
        <w:rPr>
          <w:rFonts w:asciiTheme="minorHAnsi" w:hAnsiTheme="minorHAnsi" w:cstheme="minorHAnsi"/>
          <w:color w:val="535A60"/>
          <w:sz w:val="22"/>
          <w:szCs w:val="22"/>
        </w:rPr>
        <w:t xml:space="preserve"> Our recent submission with ID </w:t>
      </w:r>
      <w:r w:rsidR="006A7003" w:rsidRPr="006A7003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MM-011628</w:t>
      </w:r>
      <w:r w:rsidR="006A7003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was not recommended for publication and we have taken </w:t>
      </w:r>
      <w:r w:rsidR="000D29F5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the </w:t>
      </w:r>
      <w:r w:rsidR="006A7003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necessary steps to rectify issues in our manuscript and comprehensively </w:t>
      </w:r>
      <w:r w:rsidR="003E4ED8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address the reviewers</w:t>
      </w:r>
      <w:r w:rsidR="00330F21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’</w:t>
      </w:r>
      <w:r w:rsidR="003E4ED8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concerns. </w:t>
      </w:r>
      <w:r w:rsidR="00330F21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We</w:t>
      </w:r>
      <w:r w:rsidR="003E4ED8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have detailed our responses to each of the reviewers</w:t>
      </w:r>
      <w:r w:rsidR="00330F21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’</w:t>
      </w:r>
      <w:r w:rsidR="003E4ED8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comments with noted changes to our manuscript.</w:t>
      </w:r>
      <w:r w:rsidR="00274744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</w:t>
      </w:r>
      <w:r w:rsidR="00690720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We are uploading (a) our point-by-point response to the </w:t>
      </w:r>
      <w:r w:rsidR="001A796D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comments, (b) a copy of the previously submitted manuscript, (c) an updated manuscript with yellow highlighting indicating changes, and(d) </w:t>
      </w:r>
      <w:r w:rsidR="00EB220E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a clean updated manuscript without highlights (PDF main document).</w:t>
      </w:r>
      <w:r w:rsidR="003E4ED8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We believe the </w:t>
      </w:r>
      <w:r w:rsidR="00622FB4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novel </w:t>
      </w:r>
      <w:r w:rsidR="003E4ED8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methods proposed in our article are an excellent fit for your journal</w:t>
      </w:r>
      <w:r w:rsidR="00622FB4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.</w:t>
      </w:r>
    </w:p>
    <w:p w14:paraId="06C18291" w14:textId="77777777" w:rsidR="000F6C9C" w:rsidRPr="006A7003" w:rsidRDefault="000F6C9C" w:rsidP="00AF51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</w:p>
    <w:p w14:paraId="75ADA7A8" w14:textId="77777777" w:rsidR="000F6C9C" w:rsidRPr="006A7003" w:rsidRDefault="000F6C9C" w:rsidP="00AF5194">
      <w:pPr>
        <w:pStyle w:val="NormalWeb"/>
        <w:shd w:val="clear" w:color="auto" w:fill="FFFFFF"/>
        <w:spacing w:before="0" w:beforeAutospacing="0" w:after="352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>We are looking forward to hearing from you.</w:t>
      </w:r>
    </w:p>
    <w:p w14:paraId="2205D1A4" w14:textId="77777777" w:rsidR="000F6C9C" w:rsidRPr="006A7003" w:rsidRDefault="000F6C9C" w:rsidP="00AF5194">
      <w:pPr>
        <w:pStyle w:val="NormalWeb"/>
        <w:shd w:val="clear" w:color="auto" w:fill="FFFFFF"/>
        <w:spacing w:before="0" w:beforeAutospacing="0" w:after="352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>Sincerely,</w:t>
      </w:r>
    </w:p>
    <w:p w14:paraId="75A21979" w14:textId="1D28D37C" w:rsidR="00B3542F" w:rsidRDefault="000F6C9C" w:rsidP="00AF51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>Josiah W. Smith</w:t>
      </w:r>
      <w:r w:rsidR="00E87CAD">
        <w:rPr>
          <w:rFonts w:asciiTheme="minorHAnsi" w:hAnsiTheme="minorHAnsi" w:cstheme="minorHAnsi"/>
          <w:color w:val="535A60"/>
          <w:sz w:val="22"/>
          <w:szCs w:val="22"/>
        </w:rPr>
        <w:t>, Orges Furxhi, Murat Torlak</w:t>
      </w:r>
    </w:p>
    <w:sectPr w:rsidR="00B3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9C"/>
    <w:rsid w:val="00044E82"/>
    <w:rsid w:val="000D29F5"/>
    <w:rsid w:val="000E1AFC"/>
    <w:rsid w:val="000F01B6"/>
    <w:rsid w:val="000F6C9C"/>
    <w:rsid w:val="000F6CB1"/>
    <w:rsid w:val="00100000"/>
    <w:rsid w:val="001A796D"/>
    <w:rsid w:val="001D2C24"/>
    <w:rsid w:val="001D59F6"/>
    <w:rsid w:val="00222D76"/>
    <w:rsid w:val="00236041"/>
    <w:rsid w:val="00245B5E"/>
    <w:rsid w:val="00274744"/>
    <w:rsid w:val="00322141"/>
    <w:rsid w:val="0032645A"/>
    <w:rsid w:val="00330F21"/>
    <w:rsid w:val="00355C52"/>
    <w:rsid w:val="003E4ED8"/>
    <w:rsid w:val="00437652"/>
    <w:rsid w:val="0045538B"/>
    <w:rsid w:val="00497423"/>
    <w:rsid w:val="005500F0"/>
    <w:rsid w:val="00571A26"/>
    <w:rsid w:val="00622FB4"/>
    <w:rsid w:val="00690720"/>
    <w:rsid w:val="006A7003"/>
    <w:rsid w:val="00720208"/>
    <w:rsid w:val="007267AE"/>
    <w:rsid w:val="007762A5"/>
    <w:rsid w:val="00797CD7"/>
    <w:rsid w:val="007A33B6"/>
    <w:rsid w:val="009070B9"/>
    <w:rsid w:val="00956450"/>
    <w:rsid w:val="00993596"/>
    <w:rsid w:val="009E0351"/>
    <w:rsid w:val="00A71DD5"/>
    <w:rsid w:val="00AC556F"/>
    <w:rsid w:val="00AF5194"/>
    <w:rsid w:val="00B26BA1"/>
    <w:rsid w:val="00B3542F"/>
    <w:rsid w:val="00B43FC4"/>
    <w:rsid w:val="00B74EC5"/>
    <w:rsid w:val="00BB34B8"/>
    <w:rsid w:val="00C53C82"/>
    <w:rsid w:val="00C93276"/>
    <w:rsid w:val="00D35362"/>
    <w:rsid w:val="00D60E82"/>
    <w:rsid w:val="00DA1EF9"/>
    <w:rsid w:val="00E11D7D"/>
    <w:rsid w:val="00E6554A"/>
    <w:rsid w:val="00E87CAD"/>
    <w:rsid w:val="00E87D6D"/>
    <w:rsid w:val="00EB220E"/>
    <w:rsid w:val="00EB7F78"/>
    <w:rsid w:val="00F9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676F"/>
  <w15:chartTrackingRefBased/>
  <w15:docId w15:val="{4E4636BF-81E8-4743-93E5-EA65C194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6C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9</cp:revision>
  <cp:lastPrinted>2021-04-05T23:00:00Z</cp:lastPrinted>
  <dcterms:created xsi:type="dcterms:W3CDTF">2021-04-05T22:54:00Z</dcterms:created>
  <dcterms:modified xsi:type="dcterms:W3CDTF">2021-04-05T23:06:00Z</dcterms:modified>
</cp:coreProperties>
</file>