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7CB0" w14:textId="77777777" w:rsidR="00E825E8" w:rsidRDefault="00E825E8" w:rsidP="00E825E8">
      <w:pPr>
        <w:pStyle w:val="Title"/>
      </w:pPr>
      <w:r>
        <w:t>HW Trigger using 6843 Radar</w:t>
      </w:r>
    </w:p>
    <w:p w14:paraId="525B3F42" w14:textId="77777777" w:rsidR="00E825E8" w:rsidRDefault="00E825E8" w:rsidP="00E825E8">
      <w:pPr>
        <w:pStyle w:val="Heading1"/>
      </w:pPr>
      <w:r>
        <w:t>Hardware Requirements</w:t>
      </w:r>
    </w:p>
    <w:p w14:paraId="1196A038" w14:textId="77777777" w:rsidR="00E825E8" w:rsidRDefault="00A67048" w:rsidP="00E825E8">
      <w:pPr>
        <w:pStyle w:val="ListParagraph"/>
        <w:numPr>
          <w:ilvl w:val="0"/>
          <w:numId w:val="2"/>
        </w:numPr>
      </w:pPr>
      <w:hyperlink r:id="rId5" w:history="1">
        <w:r w:rsidR="00E825E8" w:rsidRPr="00CF683E">
          <w:rPr>
            <w:rStyle w:val="Hyperlink"/>
          </w:rPr>
          <w:t>DCA1000EVM</w:t>
        </w:r>
      </w:hyperlink>
      <w:r w:rsidR="00E825E8">
        <w:t xml:space="preserve"> with modifications</w:t>
      </w:r>
    </w:p>
    <w:p w14:paraId="788ECED8" w14:textId="5EB26347" w:rsidR="00E825E8" w:rsidRDefault="0006740B" w:rsidP="00E825E8">
      <w:pPr>
        <w:pStyle w:val="ListParagraph"/>
        <w:numPr>
          <w:ilvl w:val="0"/>
          <w:numId w:val="2"/>
        </w:numPr>
      </w:pPr>
      <w:r>
        <w:t>xWR1642BOOST</w:t>
      </w:r>
    </w:p>
    <w:p w14:paraId="19A22610" w14:textId="77777777" w:rsidR="00E825E8" w:rsidRDefault="00E825E8" w:rsidP="00E825E8">
      <w:pPr>
        <w:pStyle w:val="ListParagraph"/>
        <w:numPr>
          <w:ilvl w:val="0"/>
          <w:numId w:val="2"/>
        </w:numPr>
      </w:pPr>
      <w:r>
        <w:t>Microcontroller to send HW trigger pulses</w:t>
      </w:r>
    </w:p>
    <w:p w14:paraId="7C9AF55F" w14:textId="77777777" w:rsidR="00E825E8" w:rsidRDefault="00E825E8" w:rsidP="00E825E8">
      <w:pPr>
        <w:pStyle w:val="Heading1"/>
      </w:pPr>
      <w:r>
        <w:t>Software Requirements</w:t>
      </w:r>
    </w:p>
    <w:p w14:paraId="5FC43B3D" w14:textId="77777777" w:rsidR="00E825E8" w:rsidRDefault="00A67048" w:rsidP="00E825E8">
      <w:pPr>
        <w:pStyle w:val="ListParagraph"/>
        <w:numPr>
          <w:ilvl w:val="0"/>
          <w:numId w:val="3"/>
        </w:numPr>
      </w:pPr>
      <w:hyperlink r:id="rId6" w:history="1">
        <w:r w:rsidR="00E825E8" w:rsidRPr="007F4955">
          <w:rPr>
            <w:rStyle w:val="Hyperlink"/>
          </w:rPr>
          <w:t>TI mmWave SDK 3.5.0.4</w:t>
        </w:r>
      </w:hyperlink>
    </w:p>
    <w:p w14:paraId="06218B93" w14:textId="77777777" w:rsidR="00E825E8" w:rsidRDefault="00A67048" w:rsidP="00E825E8">
      <w:pPr>
        <w:pStyle w:val="ListParagraph"/>
        <w:numPr>
          <w:ilvl w:val="0"/>
          <w:numId w:val="3"/>
        </w:numPr>
      </w:pPr>
      <w:hyperlink r:id="rId7" w:history="1">
        <w:r w:rsidR="00E825E8" w:rsidRPr="00CF683E">
          <w:rPr>
            <w:rStyle w:val="Hyperlink"/>
          </w:rPr>
          <w:t>TI Uniflash</w:t>
        </w:r>
      </w:hyperlink>
    </w:p>
    <w:p w14:paraId="4FF435E8" w14:textId="77777777" w:rsidR="00E825E8" w:rsidRDefault="00A67048" w:rsidP="00E825E8">
      <w:pPr>
        <w:pStyle w:val="ListParagraph"/>
        <w:numPr>
          <w:ilvl w:val="0"/>
          <w:numId w:val="3"/>
        </w:numPr>
      </w:pPr>
      <w:hyperlink r:id="rId8" w:history="1">
        <w:r w:rsidR="00E825E8" w:rsidRPr="00E43050">
          <w:rPr>
            <w:rStyle w:val="Hyperlink"/>
          </w:rPr>
          <w:t>TI mmWave Studio 2.1.1.0</w:t>
        </w:r>
      </w:hyperlink>
    </w:p>
    <w:p w14:paraId="66C4E543" w14:textId="77777777" w:rsidR="00E825E8" w:rsidRDefault="00E825E8" w:rsidP="00E825E8">
      <w:pPr>
        <w:pStyle w:val="ListParagraph"/>
        <w:numPr>
          <w:ilvl w:val="0"/>
          <w:numId w:val="3"/>
        </w:numPr>
      </w:pPr>
      <w:r>
        <w:t>Josiah’s single or dual radar GUI</w:t>
      </w:r>
    </w:p>
    <w:p w14:paraId="2A9C2F55" w14:textId="77777777" w:rsidR="00E825E8" w:rsidRPr="00A22B91" w:rsidRDefault="00E825E8" w:rsidP="00E825E8">
      <w:pPr>
        <w:pStyle w:val="ListParagraph"/>
        <w:numPr>
          <w:ilvl w:val="1"/>
          <w:numId w:val="3"/>
        </w:numPr>
      </w:pPr>
      <w:r>
        <w:t>Requires MATLAB</w:t>
      </w:r>
    </w:p>
    <w:p w14:paraId="44D08A40" w14:textId="77777777" w:rsidR="00E825E8" w:rsidRDefault="00E825E8" w:rsidP="00E825E8">
      <w:pPr>
        <w:pStyle w:val="Heading1"/>
      </w:pPr>
      <w:r>
        <w:t>Hardware Set Up</w:t>
      </w:r>
    </w:p>
    <w:p w14:paraId="0F547FD6" w14:textId="77777777" w:rsidR="00E825E8" w:rsidRDefault="00E825E8" w:rsidP="00E825E8">
      <w:pPr>
        <w:pStyle w:val="ListParagraph"/>
        <w:numPr>
          <w:ilvl w:val="0"/>
          <w:numId w:val="1"/>
        </w:numPr>
      </w:pPr>
      <w:r>
        <w:t>DCA1000EVM</w:t>
      </w:r>
    </w:p>
    <w:p w14:paraId="37B8EC44" w14:textId="77777777" w:rsidR="00E825E8" w:rsidRDefault="00E825E8" w:rsidP="00E825E8">
      <w:pPr>
        <w:pStyle w:val="ListParagraph"/>
        <w:numPr>
          <w:ilvl w:val="1"/>
          <w:numId w:val="1"/>
        </w:numPr>
      </w:pPr>
      <w:r>
        <w:t>Remove R120</w:t>
      </w:r>
    </w:p>
    <w:p w14:paraId="4C4CB708" w14:textId="77777777" w:rsidR="00E825E8" w:rsidRDefault="00E825E8" w:rsidP="00E825E8">
      <w:pPr>
        <w:pStyle w:val="ListParagraph"/>
        <w:numPr>
          <w:ilvl w:val="2"/>
          <w:numId w:val="1"/>
        </w:numPr>
      </w:pPr>
      <w:r>
        <w:t xml:space="preserve">Suggested </w:t>
      </w:r>
      <w:hyperlink r:id="rId9" w:history="1">
        <w:r w:rsidRPr="007E024B">
          <w:rPr>
            <w:rStyle w:val="Hyperlink"/>
          </w:rPr>
          <w:t>here</w:t>
        </w:r>
      </w:hyperlink>
    </w:p>
    <w:p w14:paraId="36168EF0" w14:textId="0594C590" w:rsidR="00E825E8" w:rsidRDefault="00E825E8" w:rsidP="00E825E8">
      <w:pPr>
        <w:pStyle w:val="ListParagraph"/>
        <w:numPr>
          <w:ilvl w:val="1"/>
          <w:numId w:val="1"/>
        </w:numPr>
      </w:pPr>
      <w:r>
        <w:t xml:space="preserve">Connect to the </w:t>
      </w:r>
      <w:r w:rsidR="00E844EC">
        <w:t>xWR1642Boost</w:t>
      </w:r>
      <w:r>
        <w:t xml:space="preserve"> with 60 pin connector as shown on page 16 </w:t>
      </w:r>
      <w:hyperlink r:id="rId10" w:history="1">
        <w:r w:rsidRPr="001041A9">
          <w:rPr>
            <w:rStyle w:val="Hyperlink"/>
          </w:rPr>
          <w:t>here</w:t>
        </w:r>
      </w:hyperlink>
    </w:p>
    <w:p w14:paraId="1A766FA5" w14:textId="77777777" w:rsidR="00E825E8" w:rsidRDefault="00E825E8" w:rsidP="00E825E8">
      <w:pPr>
        <w:pStyle w:val="ListParagraph"/>
        <w:numPr>
          <w:ilvl w:val="1"/>
          <w:numId w:val="1"/>
        </w:numPr>
      </w:pPr>
      <w:r>
        <w:t>Connect to the PC over USB on the RADAR_FTDI/J1 connector and over Ethernet</w:t>
      </w:r>
    </w:p>
    <w:p w14:paraId="4CA5DA58" w14:textId="77777777" w:rsidR="00E825E8" w:rsidRDefault="00E825E8" w:rsidP="00E825E8">
      <w:pPr>
        <w:pStyle w:val="ListParagraph"/>
        <w:numPr>
          <w:ilvl w:val="1"/>
          <w:numId w:val="1"/>
        </w:numPr>
      </w:pPr>
      <w:r>
        <w:t>Connect 5V/3A power</w:t>
      </w:r>
    </w:p>
    <w:p w14:paraId="5A3313D9" w14:textId="567EFCEB" w:rsidR="00E825E8" w:rsidRDefault="000F21F3" w:rsidP="000F21F3">
      <w:pPr>
        <w:pStyle w:val="ListParagraph"/>
        <w:numPr>
          <w:ilvl w:val="0"/>
          <w:numId w:val="1"/>
        </w:numPr>
      </w:pPr>
      <w:r>
        <w:t>xWR1642Boost</w:t>
      </w:r>
    </w:p>
    <w:p w14:paraId="748D4B96" w14:textId="77777777" w:rsidR="00E825E8" w:rsidRDefault="00E825E8" w:rsidP="00E825E8">
      <w:pPr>
        <w:pStyle w:val="ListParagraph"/>
        <w:numPr>
          <w:ilvl w:val="1"/>
          <w:numId w:val="1"/>
        </w:numPr>
      </w:pPr>
      <w:r>
        <w:t>Connect to microcontroller (MCU)</w:t>
      </w:r>
    </w:p>
    <w:p w14:paraId="6B99BEF0" w14:textId="77777777" w:rsidR="00E825E8" w:rsidRDefault="00E825E8" w:rsidP="00E825E8">
      <w:pPr>
        <w:pStyle w:val="ListParagraph"/>
        <w:numPr>
          <w:ilvl w:val="2"/>
          <w:numId w:val="1"/>
        </w:numPr>
      </w:pPr>
      <w:r>
        <w:t xml:space="preserve">From </w:t>
      </w:r>
      <w:hyperlink r:id="rId11" w:anchor="3692785" w:history="1">
        <w:r w:rsidRPr="007E024B">
          <w:rPr>
            <w:rStyle w:val="Hyperlink"/>
          </w:rPr>
          <w:t>Josiah’s E2E post</w:t>
        </w:r>
      </w:hyperlink>
      <w:r>
        <w:t>:</w:t>
      </w:r>
    </w:p>
    <w:p w14:paraId="2618B45D" w14:textId="6FFB06A3" w:rsidR="007A6B80" w:rsidRDefault="007A6B80" w:rsidP="00E825E8">
      <w:pPr>
        <w:pStyle w:val="ListParagraph"/>
        <w:numPr>
          <w:ilvl w:val="3"/>
          <w:numId w:val="1"/>
        </w:numPr>
      </w:pPr>
      <w:r>
        <w:t xml:space="preserve">For IWR1642Boost, </w:t>
      </w:r>
      <w:r w:rsidR="000E034E">
        <w:t xml:space="preserve">on page </w:t>
      </w:r>
      <w:r w:rsidR="006834BC">
        <w:t>10 of PROC049B(002)_Sch.pdf</w:t>
      </w:r>
      <w:r w:rsidR="00437F69">
        <w:t xml:space="preserve">, AR_SYNC_IN is </w:t>
      </w:r>
      <w:r w:rsidR="00BF3017">
        <w:t xml:space="preserve">pin 9 of J6 </w:t>
      </w:r>
      <w:r w:rsidR="00BF3017">
        <w:rPr>
          <w:b/>
          <w:bCs/>
        </w:rPr>
        <w:t>(IMPORTANT)</w:t>
      </w:r>
    </w:p>
    <w:p w14:paraId="7CB197EC" w14:textId="187ED8A8" w:rsidR="00E825E8" w:rsidRPr="008F4670" w:rsidRDefault="007A6B80" w:rsidP="00054692">
      <w:pPr>
        <w:pStyle w:val="ListParagraph"/>
        <w:numPr>
          <w:ilvl w:val="3"/>
          <w:numId w:val="1"/>
        </w:numPr>
      </w:pPr>
      <w:r>
        <w:t xml:space="preserve">For AWR1642Boost, </w:t>
      </w:r>
      <w:r w:rsidR="00E825E8">
        <w:t>On page 1</w:t>
      </w:r>
      <w:r w:rsidR="00B10098">
        <w:t>0</w:t>
      </w:r>
      <w:r w:rsidR="00E825E8">
        <w:t xml:space="preserve"> of PROC0</w:t>
      </w:r>
      <w:r w:rsidR="00B10098">
        <w:t>11C</w:t>
      </w:r>
      <w:r w:rsidR="00E825E8">
        <w:t>(00</w:t>
      </w:r>
      <w:r w:rsidR="00B10098">
        <w:t>2</w:t>
      </w:r>
      <w:r w:rsidR="00E825E8">
        <w:t>)_Sch.pdf</w:t>
      </w:r>
      <w:r w:rsidR="00054692">
        <w:t>, AR_SYNC_IN is pin 9 of J</w:t>
      </w:r>
      <w:r w:rsidR="001B0092">
        <w:t>6</w:t>
      </w:r>
      <w:r w:rsidR="008F4670">
        <w:t xml:space="preserve"> </w:t>
      </w:r>
      <w:r w:rsidR="008F4670">
        <w:rPr>
          <w:b/>
          <w:bCs/>
        </w:rPr>
        <w:t>(IMPORTANT)</w:t>
      </w:r>
    </w:p>
    <w:p w14:paraId="554A5F06" w14:textId="35780AE7" w:rsidR="008F4670" w:rsidRDefault="008F4670" w:rsidP="00054692">
      <w:pPr>
        <w:pStyle w:val="ListParagraph"/>
        <w:numPr>
          <w:ilvl w:val="3"/>
          <w:numId w:val="1"/>
        </w:numPr>
      </w:pPr>
      <w:r>
        <w:t xml:space="preserve">For newest revisions, the </w:t>
      </w:r>
      <w:r w:rsidR="0011592B">
        <w:t>R165 resistor is already shorted, enabling the HW trigger input</w:t>
      </w:r>
    </w:p>
    <w:p w14:paraId="441E2408" w14:textId="271E7FC6" w:rsidR="00E825E8" w:rsidRDefault="00E825E8" w:rsidP="00E825E8">
      <w:pPr>
        <w:pStyle w:val="ListParagraph"/>
        <w:numPr>
          <w:ilvl w:val="3"/>
          <w:numId w:val="1"/>
        </w:numPr>
      </w:pPr>
      <w:r>
        <w:t>Ground is pin 4 of J</w:t>
      </w:r>
      <w:r w:rsidR="007822F7">
        <w:t>6</w:t>
      </w:r>
      <w:r>
        <w:t xml:space="preserve"> or pin 2 of J</w:t>
      </w:r>
      <w:r w:rsidR="007822F7">
        <w:t>5</w:t>
      </w:r>
    </w:p>
    <w:p w14:paraId="535924F1" w14:textId="1E228524" w:rsidR="00E825E8" w:rsidRDefault="00E825E8" w:rsidP="00E825E8">
      <w:pPr>
        <w:pStyle w:val="ListParagraph"/>
        <w:numPr>
          <w:ilvl w:val="1"/>
          <w:numId w:val="1"/>
        </w:numPr>
      </w:pPr>
      <w:r>
        <w:t>Connect to the PC over USB</w:t>
      </w:r>
    </w:p>
    <w:p w14:paraId="372C31A3" w14:textId="2D193CC0" w:rsidR="00FC6798" w:rsidRDefault="00E825E8" w:rsidP="00E825E8">
      <w:pPr>
        <w:pStyle w:val="ListParagraph"/>
        <w:numPr>
          <w:ilvl w:val="1"/>
          <w:numId w:val="1"/>
        </w:numPr>
      </w:pPr>
      <w:r>
        <w:t>Connect 5V/3A power</w:t>
      </w:r>
    </w:p>
    <w:p w14:paraId="6472C939" w14:textId="4FACE724" w:rsidR="00E825E8" w:rsidRDefault="00E825E8" w:rsidP="00E825E8">
      <w:pPr>
        <w:pStyle w:val="Heading1"/>
      </w:pPr>
      <w:r>
        <w:t>Software Set Up</w:t>
      </w:r>
    </w:p>
    <w:p w14:paraId="229E7490" w14:textId="09EBB94C" w:rsidR="00E825E8" w:rsidRDefault="00E825E8" w:rsidP="00E825E8">
      <w:pPr>
        <w:pStyle w:val="ListParagraph"/>
        <w:numPr>
          <w:ilvl w:val="0"/>
          <w:numId w:val="4"/>
        </w:numPr>
      </w:pPr>
      <w:r>
        <w:t xml:space="preserve">Flash the SDK demo to the </w:t>
      </w:r>
      <w:r w:rsidR="009E044C">
        <w:t>xWR1642Boos</w:t>
      </w:r>
      <w:r w:rsidR="006F5087">
        <w:t>t</w:t>
      </w:r>
      <w:r>
        <w:t xml:space="preserve"> (See </w:t>
      </w:r>
      <w:hyperlink r:id="rId12" w:history="1">
        <w:r w:rsidRPr="00652293">
          <w:rPr>
            <w:rStyle w:val="Hyperlink"/>
          </w:rPr>
          <w:t>SDK 3.5.0.4 User Guide</w:t>
        </w:r>
      </w:hyperlink>
      <w:r>
        <w:t xml:space="preserve"> section 4.2)</w:t>
      </w:r>
    </w:p>
    <w:p w14:paraId="33EA7E85" w14:textId="6CB57278" w:rsidR="00E825E8" w:rsidRDefault="00E825E8" w:rsidP="00E825E8">
      <w:pPr>
        <w:pStyle w:val="ListParagraph"/>
        <w:numPr>
          <w:ilvl w:val="1"/>
          <w:numId w:val="4"/>
        </w:numPr>
      </w:pPr>
      <w:r>
        <w:t>Set the device to Flash Programming Mode by bridging SOP0 and SOP2</w:t>
      </w:r>
      <w:r w:rsidR="0092561B">
        <w:t xml:space="preserve">. Similar </w:t>
      </w:r>
      <w:r w:rsidR="00B015C3">
        <w:t xml:space="preserve">bridging is shown on the MMWAVEICBOOST </w:t>
      </w:r>
      <w:r>
        <w:t xml:space="preserve">in step 5 </w:t>
      </w:r>
      <w:hyperlink r:id="rId13" w:history="1">
        <w:r w:rsidRPr="006305A0">
          <w:rPr>
            <w:rStyle w:val="Hyperlink"/>
          </w:rPr>
          <w:t>here</w:t>
        </w:r>
      </w:hyperlink>
      <w:r w:rsidR="00B015C3">
        <w:t xml:space="preserve"> and below</w:t>
      </w:r>
    </w:p>
    <w:p w14:paraId="460495B9" w14:textId="77777777" w:rsidR="00E825E8" w:rsidRDefault="00E825E8" w:rsidP="00E825E8">
      <w:pPr>
        <w:jc w:val="center"/>
      </w:pPr>
      <w:r>
        <w:rPr>
          <w:noProof/>
        </w:rPr>
        <w:lastRenderedPageBreak/>
        <w:drawing>
          <wp:inline distT="0" distB="0" distL="0" distR="0" wp14:anchorId="5AE3C08C" wp14:editId="6E5E94C5">
            <wp:extent cx="2364732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098" cy="19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B924" w14:textId="476D0538" w:rsidR="00E825E8" w:rsidRDefault="00E825E8" w:rsidP="00E825E8">
      <w:pPr>
        <w:pStyle w:val="ListParagraph"/>
        <w:numPr>
          <w:ilvl w:val="1"/>
          <w:numId w:val="4"/>
        </w:numPr>
      </w:pPr>
      <w:r>
        <w:t xml:space="preserve">Power cycle the </w:t>
      </w:r>
      <w:r w:rsidR="008D3C98">
        <w:t>xWR1642Boost</w:t>
      </w:r>
    </w:p>
    <w:p w14:paraId="05FB793E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Once the device is properly connected to the PC, download the demo firmware using Unifash</w:t>
      </w:r>
    </w:p>
    <w:p w14:paraId="1B66E6DD" w14:textId="2AD20DD3" w:rsidR="00E825E8" w:rsidRDefault="00E825E8" w:rsidP="00E825E8">
      <w:pPr>
        <w:pStyle w:val="ListParagraph"/>
        <w:numPr>
          <w:ilvl w:val="2"/>
          <w:numId w:val="4"/>
        </w:numPr>
      </w:pPr>
      <w:r>
        <w:t>Typically under the path: “</w:t>
      </w:r>
      <w:r w:rsidRPr="00244F53">
        <w:t>C:\ti\mmwave_sdk_03_05_00_04\packages\ti\demo\xwr</w:t>
      </w:r>
      <w:r w:rsidR="008D3C98">
        <w:t>16</w:t>
      </w:r>
      <w:r w:rsidRPr="00244F53">
        <w:t>xx</w:t>
      </w:r>
      <w:r>
        <w:t>\mmw”</w:t>
      </w:r>
    </w:p>
    <w:p w14:paraId="55B36D9F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Once the download is complete, set the device to Functional Mode by bridging only SOP0 and remove the bridge on SOP2</w:t>
      </w:r>
    </w:p>
    <w:p w14:paraId="5F815596" w14:textId="6237A976" w:rsidR="00E825E8" w:rsidRDefault="00E825E8" w:rsidP="00E825E8">
      <w:pPr>
        <w:pStyle w:val="ListParagraph"/>
        <w:numPr>
          <w:ilvl w:val="1"/>
          <w:numId w:val="4"/>
        </w:numPr>
      </w:pPr>
      <w:r>
        <w:t xml:space="preserve">Power cycle the </w:t>
      </w:r>
      <w:r w:rsidR="008D3C98">
        <w:t>xWR1642Boost</w:t>
      </w:r>
    </w:p>
    <w:p w14:paraId="7FBD39C0" w14:textId="77777777" w:rsidR="00E825E8" w:rsidRDefault="00E825E8" w:rsidP="00E825E8">
      <w:pPr>
        <w:pStyle w:val="ListParagraph"/>
        <w:numPr>
          <w:ilvl w:val="0"/>
          <w:numId w:val="4"/>
        </w:numPr>
      </w:pPr>
      <w:r>
        <w:t xml:space="preserve">Setup the DCA1000EVM on the proper IP address (See the </w:t>
      </w:r>
      <w:hyperlink r:id="rId15" w:history="1">
        <w:r w:rsidRPr="006E2F25">
          <w:rPr>
            <w:rStyle w:val="Hyperlink"/>
          </w:rPr>
          <w:t>DCA1000VEM Quick Start Guide</w:t>
        </w:r>
      </w:hyperlink>
      <w:r>
        <w:t>)</w:t>
      </w:r>
    </w:p>
    <w:p w14:paraId="195D67EC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Once the device is properly connected to the PC, open the start menu and search “View Network Connections”</w:t>
      </w:r>
      <w:r w:rsidRPr="00176387">
        <w:rPr>
          <w:noProof/>
        </w:rPr>
        <w:t xml:space="preserve"> </w:t>
      </w:r>
    </w:p>
    <w:p w14:paraId="2F68953D" w14:textId="77777777" w:rsidR="00E825E8" w:rsidRDefault="00E825E8" w:rsidP="00E825E8">
      <w:pPr>
        <w:pStyle w:val="ListParagraph"/>
        <w:ind w:left="1440"/>
        <w:jc w:val="center"/>
      </w:pPr>
      <w:r w:rsidRPr="00176387">
        <w:rPr>
          <w:noProof/>
        </w:rPr>
        <w:drawing>
          <wp:inline distT="0" distB="0" distL="0" distR="0" wp14:anchorId="3D7E4892" wp14:editId="30B2DE62">
            <wp:extent cx="3838575" cy="10285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136" cy="103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0A18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Inside the “Network Connections” of Control Panel, right click on the Ethernet port of choice and select “Properties”</w:t>
      </w:r>
    </w:p>
    <w:p w14:paraId="4CBA18C1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“Local Area Connection Properties” window will open. Right click on “Internet Protocol Version 4 (TCP/IPv4)”.</w:t>
      </w:r>
    </w:p>
    <w:p w14:paraId="1A547C62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“Internet Protocol Version 4 (TCP/IPc4)” window will open. Set the IP address field to 192.168.33.30, or the desired IP address if different</w:t>
      </w:r>
    </w:p>
    <w:p w14:paraId="36346E07" w14:textId="77777777" w:rsidR="00E825E8" w:rsidRDefault="00E825E8" w:rsidP="00E825E8">
      <w:pPr>
        <w:pStyle w:val="ListParagraph"/>
        <w:numPr>
          <w:ilvl w:val="2"/>
          <w:numId w:val="4"/>
        </w:numPr>
      </w:pPr>
      <w:r>
        <w:t>See our other documentation on changing the IP address of the DCA1000EVM using the DCA1000 CLI Utility (necessary for a dual radar setup)</w:t>
      </w:r>
    </w:p>
    <w:p w14:paraId="146DE5C0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The Subnet mask field can remain the default 255.255.255.0</w:t>
      </w:r>
    </w:p>
    <w:p w14:paraId="5713BD1B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Press “OK” on all the windows and you can close “Network Connections”</w:t>
      </w:r>
    </w:p>
    <w:p w14:paraId="2B4AA427" w14:textId="77777777" w:rsidR="00E825E8" w:rsidRDefault="00E825E8" w:rsidP="00E825E8">
      <w:pPr>
        <w:pStyle w:val="ListParagraph"/>
        <w:numPr>
          <w:ilvl w:val="0"/>
          <w:numId w:val="4"/>
        </w:numPr>
      </w:pPr>
      <w:r>
        <w:t>Open the Josiah’s single/dual radar GUI</w:t>
      </w:r>
    </w:p>
    <w:p w14:paraId="698842DC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Under the “dual-radar-gui” repository, open “single_radar_gui.mlapp” or “dual_radar_gui.mlapp.”</w:t>
      </w:r>
    </w:p>
    <w:p w14:paraId="2B79D1D5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App Designer window will open to the app of your choice in the previous step</w:t>
      </w:r>
    </w:p>
    <w:p w14:paraId="7B739F08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Press “Run” at the top of the page</w:t>
      </w:r>
    </w:p>
    <w:p w14:paraId="1DA90120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The app will open and all the indicators will be red</w:t>
      </w:r>
    </w:p>
    <w:p w14:paraId="779CEEFB" w14:textId="77777777" w:rsidR="00E825E8" w:rsidRDefault="00E825E8" w:rsidP="00E825E8">
      <w:pPr>
        <w:pStyle w:val="ListParagraph"/>
        <w:numPr>
          <w:ilvl w:val="2"/>
          <w:numId w:val="4"/>
        </w:numPr>
      </w:pPr>
      <w:r>
        <w:lastRenderedPageBreak/>
        <w:t>Assuming you have installed mmWave Studio 2.1.1.0 to the typical location, it will open normally. Otherwise, it will ask you to find the installation location of mmWave Studio 2.1.1.0</w:t>
      </w:r>
    </w:p>
    <w:p w14:paraId="5A890287" w14:textId="70CA4F13" w:rsidR="00E825E8" w:rsidRDefault="00445852" w:rsidP="00E825E8">
      <w:pPr>
        <w:pStyle w:val="ListParagraph"/>
        <w:numPr>
          <w:ilvl w:val="1"/>
          <w:numId w:val="4"/>
        </w:numPr>
      </w:pPr>
      <w:r>
        <w:t>Ensure</w:t>
      </w:r>
      <w:r w:rsidR="00E825E8">
        <w:t xml:space="preserve"> the Start Freq (GHz) field </w:t>
      </w:r>
      <w:r>
        <w:t>is 77</w:t>
      </w:r>
      <w:r w:rsidR="00E825E8">
        <w:t xml:space="preserve"> GHz</w:t>
      </w:r>
    </w:p>
    <w:p w14:paraId="5532CBE2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 xml:space="preserve">Press “Connect Radar 1” </w:t>
      </w:r>
    </w:p>
    <w:p w14:paraId="18C48AF3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 xml:space="preserve">A window will appear asking to select a serial COM port. Select the COM port corresponding to the entry in device manager labeled “XDS110 Class Application/User UART”. </w:t>
      </w:r>
    </w:p>
    <w:p w14:paraId="47134AB1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Press “Prepare DCA 1”</w:t>
      </w:r>
    </w:p>
    <w:p w14:paraId="4A254DE7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Enter the desired chirp parameters</w:t>
      </w:r>
    </w:p>
    <w:p w14:paraId="142A7C73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Press “Configure Radar”</w:t>
      </w:r>
    </w:p>
    <w:p w14:paraId="3CF4FFF9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Press “Start” to start the capture</w:t>
      </w:r>
    </w:p>
    <w:p w14:paraId="1E0CD624" w14:textId="77777777" w:rsidR="00E825E8" w:rsidRDefault="00E825E8" w:rsidP="00E825E8">
      <w:pPr>
        <w:pStyle w:val="ListParagraph"/>
        <w:numPr>
          <w:ilvl w:val="2"/>
          <w:numId w:val="4"/>
        </w:numPr>
      </w:pPr>
      <w:r>
        <w:t>The DCA1000EVM will start waiting for data over LVDS</w:t>
      </w:r>
    </w:p>
    <w:p w14:paraId="6D7FDF05" w14:textId="16DFFEE7" w:rsidR="00E825E8" w:rsidRDefault="00E825E8" w:rsidP="00E825E8">
      <w:pPr>
        <w:pStyle w:val="ListParagraph"/>
        <w:numPr>
          <w:ilvl w:val="2"/>
          <w:numId w:val="4"/>
        </w:numPr>
      </w:pPr>
      <w:r>
        <w:t xml:space="preserve">The </w:t>
      </w:r>
      <w:r w:rsidR="003C0E23">
        <w:t>xWR1642</w:t>
      </w:r>
      <w:r w:rsidR="00B561C1">
        <w:t>Boost</w:t>
      </w:r>
      <w:r>
        <w:t xml:space="preserve"> will wait for HW trigger from MCU</w:t>
      </w:r>
    </w:p>
    <w:p w14:paraId="5D9BA8A4" w14:textId="74E4B138" w:rsidR="00E825E8" w:rsidRDefault="00E825E8" w:rsidP="00E825E8">
      <w:pPr>
        <w:pStyle w:val="ListParagraph"/>
        <w:numPr>
          <w:ilvl w:val="3"/>
          <w:numId w:val="4"/>
        </w:numPr>
      </w:pPr>
      <w:r>
        <w:t xml:space="preserve">If everything is working properly at this point, </w:t>
      </w:r>
      <w:r w:rsidR="00A67048">
        <w:t>the DS3</w:t>
      </w:r>
      <w:r w:rsidR="00B561C1">
        <w:t xml:space="preserve"> LED on the xWR1642Boost will be </w:t>
      </w:r>
      <w:r w:rsidR="00B65E01">
        <w:t>turn on</w:t>
      </w:r>
    </w:p>
    <w:p w14:paraId="37A19616" w14:textId="77777777" w:rsidR="00E825E8" w:rsidRDefault="00E825E8" w:rsidP="00E825E8">
      <w:pPr>
        <w:pStyle w:val="ListParagraph"/>
        <w:numPr>
          <w:ilvl w:val="1"/>
          <w:numId w:val="4"/>
        </w:numPr>
      </w:pPr>
      <w:r>
        <w:t>Start the MCU sending pulses</w:t>
      </w:r>
    </w:p>
    <w:p w14:paraId="4D07A328" w14:textId="77777777" w:rsidR="00E825E8" w:rsidRDefault="00E825E8" w:rsidP="00E825E8">
      <w:pPr>
        <w:pStyle w:val="ListParagraph"/>
        <w:numPr>
          <w:ilvl w:val="2"/>
          <w:numId w:val="4"/>
        </w:numPr>
      </w:pPr>
      <w:r>
        <w:t>If everything is working properly the DATA_TRAIN_PRG LED on the DCA1000EVM will be flashing while the radar is triggered</w:t>
      </w:r>
    </w:p>
    <w:p w14:paraId="390B1537" w14:textId="77777777" w:rsidR="00E825E8" w:rsidRPr="003D5083" w:rsidRDefault="00E825E8" w:rsidP="00E825E8">
      <w:pPr>
        <w:pStyle w:val="ListParagraph"/>
        <w:numPr>
          <w:ilvl w:val="1"/>
          <w:numId w:val="4"/>
        </w:numPr>
      </w:pPr>
      <w:r>
        <w:t>Press “Stop” to stop the radar once you are done</w:t>
      </w:r>
    </w:p>
    <w:p w14:paraId="2045C322" w14:textId="77777777" w:rsidR="00500ADC" w:rsidRDefault="00500ADC"/>
    <w:sectPr w:rsidR="0050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C5C"/>
    <w:multiLevelType w:val="hybridMultilevel"/>
    <w:tmpl w:val="DB12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85BDF"/>
    <w:multiLevelType w:val="hybridMultilevel"/>
    <w:tmpl w:val="3C92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F1D04"/>
    <w:multiLevelType w:val="hybridMultilevel"/>
    <w:tmpl w:val="B92E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71BD8"/>
    <w:multiLevelType w:val="hybridMultilevel"/>
    <w:tmpl w:val="9E0CA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E8"/>
    <w:rsid w:val="00054692"/>
    <w:rsid w:val="0006740B"/>
    <w:rsid w:val="000E034E"/>
    <w:rsid w:val="000F21F3"/>
    <w:rsid w:val="0011592B"/>
    <w:rsid w:val="001B0092"/>
    <w:rsid w:val="001B3FAB"/>
    <w:rsid w:val="003C0E23"/>
    <w:rsid w:val="00437F69"/>
    <w:rsid w:val="00445852"/>
    <w:rsid w:val="004517CC"/>
    <w:rsid w:val="00500ADC"/>
    <w:rsid w:val="006834BC"/>
    <w:rsid w:val="006F5087"/>
    <w:rsid w:val="007822F7"/>
    <w:rsid w:val="007A6B80"/>
    <w:rsid w:val="008D3C98"/>
    <w:rsid w:val="008F4670"/>
    <w:rsid w:val="0092561B"/>
    <w:rsid w:val="009E044C"/>
    <w:rsid w:val="00A67048"/>
    <w:rsid w:val="00B015C3"/>
    <w:rsid w:val="00B10098"/>
    <w:rsid w:val="00B561C1"/>
    <w:rsid w:val="00B650FB"/>
    <w:rsid w:val="00B65E01"/>
    <w:rsid w:val="00BF3017"/>
    <w:rsid w:val="00E825E8"/>
    <w:rsid w:val="00E844EC"/>
    <w:rsid w:val="00EB1A85"/>
    <w:rsid w:val="00FC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18B0"/>
  <w15:chartTrackingRefBased/>
  <w15:docId w15:val="{D5671AAE-5BD5-475F-8F8C-B1F72BA3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5E8"/>
  </w:style>
  <w:style w:type="paragraph" w:styleId="Heading1">
    <w:name w:val="heading 1"/>
    <w:basedOn w:val="Normal"/>
    <w:next w:val="Normal"/>
    <w:link w:val="Heading1Char"/>
    <w:uiPriority w:val="9"/>
    <w:qFormat/>
    <w:rsid w:val="00E8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2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2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5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5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-dl.ti.com/ra-processors/esd/MMWAVE-STUDIO/latest/index_FDS.html" TargetMode="External"/><Relationship Id="rId13" Type="http://schemas.openxmlformats.org/officeDocument/2006/relationships/hyperlink" Target="https://dev.ti.com/tirex/explore/content/mmwave_industrial_toolbox_4_7_0/labs/common/docs/hardware_setup/hw_setup_mmwaveicboost_mode_flashing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.com/tool/UNIFLASH" TargetMode="External"/><Relationship Id="rId12" Type="http://schemas.openxmlformats.org/officeDocument/2006/relationships/hyperlink" Target="http://software-dl.ti.com/ra-processors/esd/MMWAVE-SDK/latest/exports/mmwave_sdk_user_guid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ti.com/tool/MMWAVE-SDK" TargetMode="External"/><Relationship Id="rId11" Type="http://schemas.openxmlformats.org/officeDocument/2006/relationships/hyperlink" Target="https://e2e.ti.com/support/sensors-group/sensors/f/sensors-forum/998616/iwr6843isk-custom-binary-for-cli-lvds-hw-trigger/3692785?tisearch=e2e-sitesearch&amp;keymatch=%20user%3A448661" TargetMode="External"/><Relationship Id="rId5" Type="http://schemas.openxmlformats.org/officeDocument/2006/relationships/hyperlink" Target="https://www.ti.com/tool/DCA1000EVM" TargetMode="External"/><Relationship Id="rId15" Type="http://schemas.openxmlformats.org/officeDocument/2006/relationships/hyperlink" Target="https://software-dl.ti.com/ra-processors/esd/MMWAVE-STUDIO/latest/exports/DCA1000_Quick_Start_Guide.pdf" TargetMode="External"/><Relationship Id="rId10" Type="http://schemas.openxmlformats.org/officeDocument/2006/relationships/hyperlink" Target="https://www.ti.com/lit/ug/spruij4a/spruij4a.pdf?ts=1620662137280&amp;ref_url=https%253A%252F%252Fwww.ti.com%252Ftool%252FDCA1000E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2e.ti.com/support/sensors-group/sensors/f/sensors-forum/710632/awr1243-dca1000-and-1243-hardware-trigger-sts_no_lvds_dat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Smith, Josiah Wayland</cp:lastModifiedBy>
  <cp:revision>30</cp:revision>
  <dcterms:created xsi:type="dcterms:W3CDTF">2021-05-10T20:37:00Z</dcterms:created>
  <dcterms:modified xsi:type="dcterms:W3CDTF">2021-10-02T20:01:00Z</dcterms:modified>
</cp:coreProperties>
</file>