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F0F0" w14:textId="68936D76" w:rsidR="00DB2F7A" w:rsidRDefault="00DB2F7A">
      <w:r>
        <w:t>Lista 1 – PG</w:t>
      </w:r>
    </w:p>
    <w:p w14:paraId="2C615F55" w14:textId="520F9DF0" w:rsidR="00DB2F7A" w:rsidRDefault="00DB2F7A" w:rsidP="00DB2F7A">
      <w:pPr>
        <w:pStyle w:val="PargrafodaLista"/>
        <w:numPr>
          <w:ilvl w:val="0"/>
          <w:numId w:val="2"/>
        </w:numPr>
      </w:pPr>
      <w:r>
        <w:t xml:space="preserve">– Core-profile </w:t>
      </w:r>
      <w:proofErr w:type="spellStart"/>
      <w:r>
        <w:t>mode</w:t>
      </w:r>
      <w:proofErr w:type="spellEnd"/>
      <w:r>
        <w:t xml:space="preserve"> =&gt; força uso das práticas modernas </w:t>
      </w:r>
    </w:p>
    <w:p w14:paraId="0A0D692F" w14:textId="77777777" w:rsidR="00DB2F7A" w:rsidRDefault="00DB2F7A" w:rsidP="00DB2F7A">
      <w:r>
        <w:t xml:space="preserve">• A partir da versão OpenGL 3.3: modo imediato está descontinuado </w:t>
      </w:r>
    </w:p>
    <w:p w14:paraId="5BB1D090" w14:textId="4F9B0B4D" w:rsidR="00DB2F7A" w:rsidRDefault="00DB2F7A" w:rsidP="00DB2F7A">
      <w:r>
        <w:t>– Versões subsequentes utilizam a mesma abordagem do 3.3</w:t>
      </w:r>
    </w:p>
    <w:p w14:paraId="02DBDAE6" w14:textId="77777777" w:rsidR="00DB2F7A" w:rsidRDefault="00DB2F7A" w:rsidP="00DB2F7A">
      <w:r>
        <w:t xml:space="preserve"> – Adicionam-se </w:t>
      </w:r>
      <w:proofErr w:type="spellStart"/>
      <w:r>
        <w:t>features</w:t>
      </w:r>
      <w:proofErr w:type="spellEnd"/>
      <w:r>
        <w:t xml:space="preserve"> ou maneiras mais inteligentes de realizar certas tarefas – A versão atual do OpenGL é a 4.6</w:t>
      </w:r>
    </w:p>
    <w:p w14:paraId="2D6B2CE1" w14:textId="77777777" w:rsidR="00DB2F7A" w:rsidRDefault="00DB2F7A" w:rsidP="00DB2F7A">
      <w:r>
        <w:t xml:space="preserve"> – Futuro = nova API, chamada </w:t>
      </w:r>
      <w:proofErr w:type="spellStart"/>
      <w:r>
        <w:t>Vulkan</w:t>
      </w:r>
      <w:proofErr w:type="spellEnd"/>
    </w:p>
    <w:p w14:paraId="328BD09B" w14:textId="472A95ED" w:rsidR="00DB2F7A" w:rsidRDefault="00DB2F7A" w:rsidP="00DB2F7A">
      <w:r>
        <w:t xml:space="preserve"> • Usar a versão mais atual nem sempre é a melhor opção: apenas as </w:t>
      </w:r>
      <w:proofErr w:type="spellStart"/>
      <w:r>
        <w:t>GPUs</w:t>
      </w:r>
      <w:proofErr w:type="spellEnd"/>
      <w:r>
        <w:t xml:space="preserve"> mais modernas têm suporte</w:t>
      </w:r>
    </w:p>
    <w:p w14:paraId="3F14CA3B" w14:textId="1199C7FC" w:rsidR="00DB2F7A" w:rsidRDefault="00DB2F7A" w:rsidP="00DB2F7A">
      <w:r>
        <w:t>2)</w:t>
      </w:r>
    </w:p>
    <w:p w14:paraId="5399D3A1" w14:textId="2E62941D" w:rsidR="001C5874" w:rsidRDefault="001C5874" w:rsidP="00DB2F7A">
      <w:r>
        <w:t xml:space="preserve">3)VAO: </w:t>
      </w:r>
      <w:r>
        <w:t xml:space="preserve">conjunto de primitivas por vez </w:t>
      </w:r>
    </w:p>
    <w:p w14:paraId="16D8FA59" w14:textId="329BA26C" w:rsidR="001C5874" w:rsidRDefault="001C5874" w:rsidP="00DB2F7A">
      <w:r>
        <w:rPr>
          <w:rFonts w:ascii="Nunito Sans" w:hAnsi="Nunito Sans"/>
          <w:color w:val="383838"/>
          <w:sz w:val="23"/>
          <w:szCs w:val="23"/>
          <w:shd w:val="clear" w:color="auto" w:fill="FFFFFF"/>
        </w:rPr>
        <w:t xml:space="preserve">VBO basicamente é uma combinação de dois outros tipos de estruturas de dados OpenGL®. Ele abrange a funcionalidade básica de uma matriz de vértices, porque as informações para a geometria – incluindo as coordenadas do vértice, normais e cor – podem ser armazenadas em uma matriz estruturada que pode ser passada ao OpenGL® para processamento. Ao contrário de uma matriz de vértice, entretanto, um OpenGL® VBO é armazenado no lado do servidor do </w:t>
      </w:r>
      <w:proofErr w:type="spellStart"/>
      <w:r>
        <w:rPr>
          <w:rFonts w:ascii="Nunito Sans" w:hAnsi="Nunito Sans"/>
          <w:color w:val="383838"/>
          <w:sz w:val="23"/>
          <w:szCs w:val="23"/>
          <w:shd w:val="clear" w:color="auto" w:fill="FFFFFF"/>
        </w:rPr>
        <w:t>renderizador</w:t>
      </w:r>
      <w:proofErr w:type="spellEnd"/>
      <w:r>
        <w:rPr>
          <w:rFonts w:ascii="Nunito Sans" w:hAnsi="Nunito Sans"/>
          <w:color w:val="383838"/>
          <w:sz w:val="23"/>
          <w:szCs w:val="23"/>
          <w:shd w:val="clear" w:color="auto" w:fill="FFFFFF"/>
        </w:rPr>
        <w:t xml:space="preserve"> e não precisa acessar constantemente o lado do cliente para obter as informações do vértice.</w:t>
      </w:r>
    </w:p>
    <w:p w14:paraId="42048613" w14:textId="77777777" w:rsidR="00DB2F7A" w:rsidRDefault="00DB2F7A" w:rsidP="00DB2F7A">
      <w:pPr>
        <w:pStyle w:val="PargrafodaLista"/>
      </w:pPr>
    </w:p>
    <w:p w14:paraId="7616B475" w14:textId="77777777" w:rsidR="00DB2F7A" w:rsidRDefault="00DB2F7A" w:rsidP="00DB2F7A">
      <w:pPr>
        <w:pStyle w:val="PargrafodaLista"/>
      </w:pPr>
    </w:p>
    <w:sectPr w:rsidR="00DB2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7D72"/>
    <w:multiLevelType w:val="hybridMultilevel"/>
    <w:tmpl w:val="E4C60A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A56A6"/>
    <w:multiLevelType w:val="hybridMultilevel"/>
    <w:tmpl w:val="C1B6F7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7A"/>
    <w:rsid w:val="001C5874"/>
    <w:rsid w:val="006322EA"/>
    <w:rsid w:val="00DB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1922"/>
  <w15:chartTrackingRefBased/>
  <w15:docId w15:val="{AB612825-A453-483E-A81C-27D75B60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2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 Nicolodi</dc:creator>
  <cp:keywords/>
  <dc:description/>
  <cp:lastModifiedBy>Josiane Nicolodi</cp:lastModifiedBy>
  <cp:revision>1</cp:revision>
  <dcterms:created xsi:type="dcterms:W3CDTF">2021-09-15T12:31:00Z</dcterms:created>
  <dcterms:modified xsi:type="dcterms:W3CDTF">2021-09-15T12:44:00Z</dcterms:modified>
</cp:coreProperties>
</file>