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B40F" w14:textId="77777777" w:rsidR="00381847" w:rsidRPr="001646BD" w:rsidRDefault="00E769D9" w:rsidP="001646BD">
      <w:pPr>
        <w:rPr>
          <w:b/>
          <w:sz w:val="20"/>
          <w:szCs w:val="20"/>
        </w:rPr>
      </w:pPr>
      <w:r w:rsidRPr="001646BD">
        <w:rPr>
          <w:b/>
          <w:sz w:val="20"/>
          <w:szCs w:val="20"/>
        </w:rPr>
        <w:t>Green Pace Developer: Security Policy Guide Template</w:t>
      </w:r>
    </w:p>
    <w:p w14:paraId="2DD970ED" w14:textId="77777777" w:rsidR="00381847" w:rsidRDefault="00381847">
      <w:pPr>
        <w:spacing w:after="4600"/>
        <w:rPr>
          <w:sz w:val="20"/>
          <w:szCs w:val="20"/>
        </w:rPr>
      </w:pPr>
    </w:p>
    <w:p w14:paraId="09CE06E6"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3FEB4E04" w14:textId="5CA1AB96" w:rsidR="00381847" w:rsidRDefault="00E769D9" w:rsidP="00E170F5">
      <w:pPr>
        <w:pStyle w:val="Heading1"/>
      </w:pPr>
      <w:r>
        <w:t>Green Pace Secure Development Policy</w:t>
      </w:r>
      <w:r>
        <w:br/>
      </w:r>
      <w:r>
        <w:br/>
      </w:r>
      <w:r w:rsidR="00CC048F">
        <w:rPr>
          <w:rFonts w:ascii="Arial" w:hAnsi="Arial"/>
          <w:b w:val="0"/>
          <w:sz w:val="20"/>
        </w:rPr>
        <w:t>Project One</w:t>
      </w:r>
      <w:r>
        <w:rPr>
          <w:rFonts w:ascii="Arial" w:hAnsi="Arial"/>
          <w:b w:val="0"/>
          <w:sz w:val="20"/>
        </w:rPr>
        <w:br/>
        <w:t>Jose Medina</w:t>
      </w:r>
      <w:r>
        <w:rPr>
          <w:rFonts w:ascii="Arial" w:hAnsi="Arial"/>
          <w:b w:val="0"/>
          <w:sz w:val="20"/>
        </w:rPr>
        <w:br/>
        <w:t>CS 405</w:t>
      </w:r>
      <w:r>
        <w:rPr>
          <w:rFonts w:ascii="Arial" w:hAnsi="Arial"/>
          <w:b w:val="0"/>
          <w:sz w:val="20"/>
        </w:rPr>
        <w:br/>
        <w:t>Professor Olga Mill</w:t>
      </w:r>
      <w:r>
        <w:rPr>
          <w:rFonts w:ascii="Arial" w:hAnsi="Arial"/>
          <w:b w:val="0"/>
          <w:sz w:val="20"/>
        </w:rPr>
        <w:br/>
      </w:r>
      <w:r w:rsidR="001B55CC">
        <w:rPr>
          <w:rFonts w:ascii="Arial" w:hAnsi="Arial"/>
          <w:b w:val="0"/>
          <w:sz w:val="20"/>
        </w:rPr>
        <w:t>August</w:t>
      </w:r>
      <w:r>
        <w:rPr>
          <w:rFonts w:ascii="Arial" w:hAnsi="Arial"/>
          <w:b w:val="0"/>
          <w:sz w:val="20"/>
        </w:rPr>
        <w:t xml:space="preserve"> </w:t>
      </w:r>
      <w:r w:rsidR="001B55CC">
        <w:rPr>
          <w:rFonts w:ascii="Arial" w:hAnsi="Arial"/>
          <w:b w:val="0"/>
          <w:sz w:val="20"/>
        </w:rPr>
        <w:t>8</w:t>
      </w:r>
      <w:r>
        <w:rPr>
          <w:rFonts w:ascii="Arial" w:hAnsi="Arial"/>
          <w:b w:val="0"/>
          <w:sz w:val="20"/>
        </w:rPr>
        <w:t>, 2026</w:t>
      </w:r>
      <w:r>
        <w:br w:type="page"/>
      </w:r>
    </w:p>
    <w:p w14:paraId="411CCC97" w14:textId="77777777" w:rsidR="00381847" w:rsidRPr="005C0C1A" w:rsidRDefault="00E769D9" w:rsidP="005C0C1A">
      <w:pPr>
        <w:pStyle w:val="Heading2"/>
        <w:rPr>
          <w:b w:val="0"/>
          <w:sz w:val="32"/>
          <w:szCs w:val="32"/>
        </w:rPr>
      </w:pPr>
      <w:r w:rsidRPr="005C0C1A">
        <w:rPr>
          <w:b w:val="0"/>
          <w:sz w:val="32"/>
          <w:szCs w:val="32"/>
        </w:rPr>
        <w:lastRenderedPageBreak/>
        <w:t>Contents</w:t>
      </w:r>
    </w:p>
    <w:p w14:paraId="08E18E3B"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Overview</w:t>
      </w:r>
      <w:r>
        <w:rPr>
          <w:noProof/>
        </w:rPr>
        <w:tab/>
        <w:t>2</w:t>
      </w:r>
    </w:p>
    <w:p w14:paraId="501A2AF3"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Purpose</w:t>
      </w:r>
      <w:r>
        <w:rPr>
          <w:noProof/>
        </w:rPr>
        <w:tab/>
        <w:t>2</w:t>
      </w:r>
    </w:p>
    <w:p w14:paraId="16EE8AFD"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Scope</w:t>
      </w:r>
      <w:r>
        <w:rPr>
          <w:noProof/>
        </w:rPr>
        <w:tab/>
        <w:t>2</w:t>
      </w:r>
    </w:p>
    <w:p w14:paraId="5856D62A"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Module Three Milestone</w:t>
      </w:r>
      <w:r>
        <w:rPr>
          <w:noProof/>
        </w:rPr>
        <w:tab/>
        <w:t>2</w:t>
      </w:r>
    </w:p>
    <w:p w14:paraId="1662E353" w14:textId="77777777" w:rsidR="00BC2B54" w:rsidRDefault="00BC2B54">
      <w:pPr>
        <w:pStyle w:val="TOC2"/>
        <w:tabs>
          <w:tab w:val="right" w:pos="10790"/>
        </w:tabs>
        <w:rPr>
          <w:rFonts w:asciiTheme="minorHAnsi" w:eastAsiaTheme="minorEastAsia" w:hAnsiTheme="minorHAnsi" w:cstheme="minorBidi"/>
          <w:noProof/>
          <w:sz w:val="22"/>
          <w:szCs w:val="22"/>
        </w:rPr>
      </w:pPr>
      <w:r w:rsidRPr="00020E59">
        <w:rPr>
          <w:noProof/>
        </w:rPr>
        <w:t>Ten Core Security Principles</w:t>
      </w:r>
      <w:r>
        <w:rPr>
          <w:noProof/>
        </w:rPr>
        <w:tab/>
        <w:t>2</w:t>
      </w:r>
    </w:p>
    <w:p w14:paraId="6AB7A75D" w14:textId="77777777" w:rsidR="00BC2B54" w:rsidRDefault="00BC2B54">
      <w:pPr>
        <w:pStyle w:val="TOC2"/>
        <w:tabs>
          <w:tab w:val="right" w:pos="10790"/>
        </w:tabs>
        <w:rPr>
          <w:rFonts w:asciiTheme="minorHAnsi" w:eastAsiaTheme="minorEastAsia" w:hAnsiTheme="minorHAnsi" w:cstheme="minorBidi"/>
          <w:noProof/>
          <w:sz w:val="22"/>
          <w:szCs w:val="22"/>
        </w:rPr>
      </w:pPr>
      <w:r w:rsidRPr="00020E59">
        <w:rPr>
          <w:noProof/>
        </w:rPr>
        <w:t>C/C++ Ten Coding Standards</w:t>
      </w:r>
      <w:r>
        <w:rPr>
          <w:noProof/>
        </w:rPr>
        <w:tab/>
        <w:t>3</w:t>
      </w:r>
    </w:p>
    <w:p w14:paraId="229C8E2D"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1</w:t>
      </w:r>
      <w:r>
        <w:rPr>
          <w:noProof/>
        </w:rPr>
        <w:tab/>
        <w:t>4</w:t>
      </w:r>
    </w:p>
    <w:p w14:paraId="6B0723B2"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2</w:t>
      </w:r>
      <w:r>
        <w:rPr>
          <w:noProof/>
        </w:rPr>
        <w:tab/>
        <w:t>6</w:t>
      </w:r>
    </w:p>
    <w:p w14:paraId="0BF14B38"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3</w:t>
      </w:r>
      <w:r>
        <w:rPr>
          <w:noProof/>
        </w:rPr>
        <w:tab/>
        <w:t>8</w:t>
      </w:r>
    </w:p>
    <w:p w14:paraId="42DF5805"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4</w:t>
      </w:r>
      <w:r>
        <w:rPr>
          <w:noProof/>
        </w:rPr>
        <w:tab/>
        <w:t>10</w:t>
      </w:r>
    </w:p>
    <w:p w14:paraId="0D4085E5"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5</w:t>
      </w:r>
      <w:r>
        <w:rPr>
          <w:noProof/>
        </w:rPr>
        <w:tab/>
        <w:t>12</w:t>
      </w:r>
    </w:p>
    <w:p w14:paraId="7F5D6001"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6</w:t>
      </w:r>
      <w:r>
        <w:rPr>
          <w:noProof/>
        </w:rPr>
        <w:tab/>
        <w:t>14</w:t>
      </w:r>
    </w:p>
    <w:p w14:paraId="3C3900F2"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7</w:t>
      </w:r>
      <w:r>
        <w:rPr>
          <w:noProof/>
        </w:rPr>
        <w:tab/>
        <w:t>16</w:t>
      </w:r>
    </w:p>
    <w:p w14:paraId="71E6240B"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8</w:t>
      </w:r>
      <w:r>
        <w:rPr>
          <w:noProof/>
        </w:rPr>
        <w:tab/>
        <w:t>18</w:t>
      </w:r>
    </w:p>
    <w:p w14:paraId="2501BBEC"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9</w:t>
      </w:r>
      <w:r>
        <w:rPr>
          <w:noProof/>
        </w:rPr>
        <w:tab/>
        <w:t>20</w:t>
      </w:r>
    </w:p>
    <w:p w14:paraId="4E932560" w14:textId="77777777" w:rsidR="00BC2B54" w:rsidRDefault="00BC2B54">
      <w:pPr>
        <w:pStyle w:val="TOC3"/>
        <w:rPr>
          <w:rFonts w:asciiTheme="minorHAnsi" w:eastAsiaTheme="minorEastAsia" w:hAnsiTheme="minorHAnsi" w:cstheme="minorBidi"/>
          <w:noProof/>
          <w:sz w:val="22"/>
          <w:szCs w:val="22"/>
        </w:rPr>
      </w:pPr>
      <w:r w:rsidRPr="00020E59">
        <w:rPr>
          <w:noProof/>
        </w:rPr>
        <w:t>Coding Standard 10</w:t>
      </w:r>
      <w:r>
        <w:rPr>
          <w:noProof/>
        </w:rPr>
        <w:tab/>
        <w:t>22</w:t>
      </w:r>
    </w:p>
    <w:p w14:paraId="7E0DA924" w14:textId="77777777" w:rsidR="00BC2B54" w:rsidRDefault="00BC2B54">
      <w:pPr>
        <w:pStyle w:val="TOC2"/>
        <w:tabs>
          <w:tab w:val="right" w:pos="10790"/>
        </w:tabs>
        <w:rPr>
          <w:rFonts w:asciiTheme="minorHAnsi" w:eastAsiaTheme="minorEastAsia" w:hAnsiTheme="minorHAnsi" w:cstheme="minorBidi"/>
          <w:noProof/>
          <w:sz w:val="22"/>
          <w:szCs w:val="22"/>
        </w:rPr>
      </w:pPr>
      <w:r w:rsidRPr="00020E59">
        <w:rPr>
          <w:noProof/>
        </w:rPr>
        <w:t>Defense-in-Depth Illustration</w:t>
      </w:r>
      <w:r>
        <w:rPr>
          <w:noProof/>
        </w:rPr>
        <w:tab/>
        <w:t>24</w:t>
      </w:r>
    </w:p>
    <w:p w14:paraId="6D1EBF0A"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Project One</w:t>
      </w:r>
      <w:r>
        <w:rPr>
          <w:noProof/>
        </w:rPr>
        <w:tab/>
        <w:t>24</w:t>
      </w:r>
    </w:p>
    <w:p w14:paraId="4F93D14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1.</w:t>
      </w:r>
      <w:r>
        <w:rPr>
          <w:rFonts w:asciiTheme="minorHAnsi" w:eastAsiaTheme="minorEastAsia" w:hAnsiTheme="minorHAnsi" w:cstheme="minorBidi"/>
          <w:noProof/>
          <w:sz w:val="22"/>
          <w:szCs w:val="22"/>
        </w:rPr>
        <w:tab/>
      </w:r>
      <w:r w:rsidRPr="00020E59">
        <w:rPr>
          <w:noProof/>
        </w:rPr>
        <w:t>Revise the C/C++ Standards</w:t>
      </w:r>
      <w:r>
        <w:rPr>
          <w:noProof/>
        </w:rPr>
        <w:tab/>
        <w:t>24</w:t>
      </w:r>
    </w:p>
    <w:p w14:paraId="74D15BC0"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2.</w:t>
      </w:r>
      <w:r>
        <w:rPr>
          <w:rFonts w:asciiTheme="minorHAnsi" w:eastAsiaTheme="minorEastAsia" w:hAnsiTheme="minorHAnsi" w:cstheme="minorBidi"/>
          <w:noProof/>
          <w:sz w:val="22"/>
          <w:szCs w:val="22"/>
        </w:rPr>
        <w:tab/>
      </w:r>
      <w:r w:rsidRPr="00020E59">
        <w:rPr>
          <w:noProof/>
        </w:rPr>
        <w:t>Risk Assessment</w:t>
      </w:r>
      <w:r>
        <w:rPr>
          <w:noProof/>
        </w:rPr>
        <w:tab/>
        <w:t>24</w:t>
      </w:r>
    </w:p>
    <w:p w14:paraId="1EB9BA5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3.</w:t>
      </w:r>
      <w:r>
        <w:rPr>
          <w:rFonts w:asciiTheme="minorHAnsi" w:eastAsiaTheme="minorEastAsia" w:hAnsiTheme="minorHAnsi" w:cstheme="minorBidi"/>
          <w:noProof/>
          <w:sz w:val="22"/>
          <w:szCs w:val="22"/>
        </w:rPr>
        <w:tab/>
      </w:r>
      <w:r w:rsidRPr="00020E59">
        <w:rPr>
          <w:noProof/>
        </w:rPr>
        <w:t>Automated Detection</w:t>
      </w:r>
      <w:r>
        <w:rPr>
          <w:noProof/>
        </w:rPr>
        <w:tab/>
        <w:t>24</w:t>
      </w:r>
    </w:p>
    <w:p w14:paraId="562EF43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4.</w:t>
      </w:r>
      <w:r>
        <w:rPr>
          <w:rFonts w:asciiTheme="minorHAnsi" w:eastAsiaTheme="minorEastAsia" w:hAnsiTheme="minorHAnsi" w:cstheme="minorBidi"/>
          <w:noProof/>
          <w:sz w:val="22"/>
          <w:szCs w:val="22"/>
        </w:rPr>
        <w:tab/>
      </w:r>
      <w:r w:rsidRPr="00020E59">
        <w:rPr>
          <w:noProof/>
        </w:rPr>
        <w:t>Automation</w:t>
      </w:r>
      <w:r>
        <w:rPr>
          <w:noProof/>
        </w:rPr>
        <w:tab/>
        <w:t>24</w:t>
      </w:r>
    </w:p>
    <w:p w14:paraId="625C0D44"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5.</w:t>
      </w:r>
      <w:r>
        <w:rPr>
          <w:rFonts w:asciiTheme="minorHAnsi" w:eastAsiaTheme="minorEastAsia" w:hAnsiTheme="minorHAnsi" w:cstheme="minorBidi"/>
          <w:noProof/>
          <w:sz w:val="22"/>
          <w:szCs w:val="22"/>
        </w:rPr>
        <w:tab/>
      </w:r>
      <w:r w:rsidRPr="00020E59">
        <w:rPr>
          <w:noProof/>
        </w:rPr>
        <w:t>Summary of Risk Assessments</w:t>
      </w:r>
      <w:r>
        <w:rPr>
          <w:noProof/>
        </w:rPr>
        <w:tab/>
        <w:t>25</w:t>
      </w:r>
    </w:p>
    <w:p w14:paraId="0075CC63"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6.</w:t>
      </w:r>
      <w:r>
        <w:rPr>
          <w:rFonts w:asciiTheme="minorHAnsi" w:eastAsiaTheme="minorEastAsia" w:hAnsiTheme="minorHAnsi" w:cstheme="minorBidi"/>
          <w:noProof/>
          <w:sz w:val="22"/>
          <w:szCs w:val="22"/>
        </w:rPr>
        <w:tab/>
      </w:r>
      <w:r w:rsidRPr="00020E59">
        <w:rPr>
          <w:noProof/>
        </w:rPr>
        <w:t>Create Policies for Encryption and Triple A</w:t>
      </w:r>
      <w:r>
        <w:rPr>
          <w:noProof/>
        </w:rPr>
        <w:tab/>
        <w:t>26</w:t>
      </w:r>
    </w:p>
    <w:p w14:paraId="422EADE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r w:rsidRPr="00020E59">
        <w:rPr>
          <w:noProof/>
        </w:rPr>
        <w:t>7.</w:t>
      </w:r>
      <w:r>
        <w:rPr>
          <w:rFonts w:asciiTheme="minorHAnsi" w:eastAsiaTheme="minorEastAsia" w:hAnsiTheme="minorHAnsi" w:cstheme="minorBidi"/>
          <w:noProof/>
          <w:sz w:val="22"/>
          <w:szCs w:val="22"/>
        </w:rPr>
        <w:tab/>
      </w:r>
      <w:r w:rsidRPr="00020E59">
        <w:rPr>
          <w:noProof/>
        </w:rPr>
        <w:t>Map the Principles</w:t>
      </w:r>
      <w:r>
        <w:rPr>
          <w:noProof/>
        </w:rPr>
        <w:tab/>
        <w:t>27</w:t>
      </w:r>
    </w:p>
    <w:p w14:paraId="13D2831D"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Audit Controls and Management</w:t>
      </w:r>
      <w:r>
        <w:rPr>
          <w:noProof/>
        </w:rPr>
        <w:tab/>
        <w:t>28</w:t>
      </w:r>
    </w:p>
    <w:p w14:paraId="0DFCA8B5"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Enforcement</w:t>
      </w:r>
      <w:r>
        <w:rPr>
          <w:noProof/>
        </w:rPr>
        <w:tab/>
        <w:t>28</w:t>
      </w:r>
    </w:p>
    <w:p w14:paraId="30E0F1EF"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Exceptions Process</w:t>
      </w:r>
      <w:r>
        <w:rPr>
          <w:noProof/>
        </w:rPr>
        <w:tab/>
        <w:t>28</w:t>
      </w:r>
    </w:p>
    <w:p w14:paraId="40AE30EC"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Distribution</w:t>
      </w:r>
      <w:r>
        <w:rPr>
          <w:noProof/>
        </w:rPr>
        <w:tab/>
        <w:t>29</w:t>
      </w:r>
    </w:p>
    <w:p w14:paraId="75979211"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Policy Change Control</w:t>
      </w:r>
      <w:r>
        <w:rPr>
          <w:noProof/>
        </w:rPr>
        <w:tab/>
        <w:t>29</w:t>
      </w:r>
    </w:p>
    <w:p w14:paraId="52CB8931"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Policy Version History</w:t>
      </w:r>
      <w:r>
        <w:rPr>
          <w:noProof/>
        </w:rPr>
        <w:tab/>
        <w:t>29</w:t>
      </w:r>
    </w:p>
    <w:p w14:paraId="655AEFBF" w14:textId="77777777" w:rsidR="00BC2B54" w:rsidRDefault="00BC2B54">
      <w:pPr>
        <w:pStyle w:val="TOC1"/>
        <w:tabs>
          <w:tab w:val="right" w:pos="10790"/>
        </w:tabs>
        <w:rPr>
          <w:rFonts w:asciiTheme="minorHAnsi" w:eastAsiaTheme="minorEastAsia" w:hAnsiTheme="minorHAnsi" w:cstheme="minorBidi"/>
          <w:noProof/>
          <w:sz w:val="22"/>
          <w:szCs w:val="22"/>
        </w:rPr>
      </w:pPr>
      <w:r w:rsidRPr="00020E59">
        <w:rPr>
          <w:noProof/>
        </w:rPr>
        <w:t>Appendix A Lookups</w:t>
      </w:r>
      <w:r>
        <w:rPr>
          <w:noProof/>
        </w:rPr>
        <w:tab/>
        <w:t>29</w:t>
      </w:r>
    </w:p>
    <w:p w14:paraId="6CAC4F25" w14:textId="77777777" w:rsidR="00BC2B54" w:rsidRDefault="00BC2B54">
      <w:pPr>
        <w:pStyle w:val="TOC2"/>
        <w:tabs>
          <w:tab w:val="right" w:pos="10790"/>
        </w:tabs>
        <w:rPr>
          <w:rFonts w:asciiTheme="minorHAnsi" w:eastAsiaTheme="minorEastAsia" w:hAnsiTheme="minorHAnsi" w:cstheme="minorBidi"/>
          <w:noProof/>
          <w:sz w:val="22"/>
          <w:szCs w:val="22"/>
        </w:rPr>
      </w:pPr>
      <w:r w:rsidRPr="00020E59">
        <w:rPr>
          <w:noProof/>
        </w:rPr>
        <w:t>Approved C/C++ Language Acronyms</w:t>
      </w:r>
      <w:r>
        <w:rPr>
          <w:noProof/>
        </w:rPr>
        <w:tab/>
        <w:t>29</w:t>
      </w:r>
    </w:p>
    <w:p w14:paraId="296539B3" w14:textId="77777777" w:rsidR="00381847" w:rsidRDefault="00381847">
      <w:pPr>
        <w:tabs>
          <w:tab w:val="right" w:pos="13997"/>
        </w:tabs>
        <w:ind w:left="360"/>
      </w:pPr>
    </w:p>
    <w:p w14:paraId="2B635A3A" w14:textId="77777777" w:rsidR="00B475A1" w:rsidRDefault="00B475A1">
      <w:pPr>
        <w:rPr>
          <w:b/>
          <w:sz w:val="28"/>
          <w:szCs w:val="28"/>
        </w:rPr>
      </w:pPr>
      <w:r>
        <w:br w:type="page"/>
      </w:r>
    </w:p>
    <w:p w14:paraId="1D892084" w14:textId="77777777" w:rsidR="00381847" w:rsidRDefault="00E769D9" w:rsidP="0059536C">
      <w:pPr>
        <w:pStyle w:val="Heading2"/>
      </w:pPr>
      <w:bookmarkStart w:id="0" w:name="_Toc52464053"/>
      <w:r>
        <w:lastRenderedPageBreak/>
        <w:t>Overview</w:t>
      </w:r>
      <w:bookmarkEnd w:id="0"/>
    </w:p>
    <w:p w14:paraId="30B11955"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1525A042" w14:textId="77777777" w:rsidR="00381847" w:rsidRDefault="00381847"/>
    <w:p w14:paraId="5F81B74D" w14:textId="77777777" w:rsidR="00381847" w:rsidRDefault="00E769D9" w:rsidP="0059536C">
      <w:pPr>
        <w:pStyle w:val="Heading2"/>
      </w:pPr>
      <w:bookmarkStart w:id="1" w:name="_Toc52464054"/>
      <w:r>
        <w:t>Purpose</w:t>
      </w:r>
      <w:bookmarkEnd w:id="1"/>
    </w:p>
    <w:p w14:paraId="0E61EF13"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5E1D672B" w14:textId="77777777" w:rsidR="00381847" w:rsidRDefault="00381847"/>
    <w:p w14:paraId="290BD076" w14:textId="77777777" w:rsidR="00381847" w:rsidRDefault="00E769D9" w:rsidP="0059536C">
      <w:pPr>
        <w:pStyle w:val="Heading2"/>
      </w:pPr>
      <w:bookmarkStart w:id="2" w:name="_Toc52464055"/>
      <w:r>
        <w:t>Scope</w:t>
      </w:r>
      <w:bookmarkEnd w:id="2"/>
    </w:p>
    <w:p w14:paraId="454911AA" w14:textId="77777777" w:rsidR="00381847" w:rsidRDefault="00E769D9">
      <w:r>
        <w:t>This document applies to all staff that create, deploy, or support custom software at Green Pace</w:t>
      </w:r>
      <w:r w:rsidR="00B92A44">
        <w:t>.</w:t>
      </w:r>
    </w:p>
    <w:p w14:paraId="1F377596" w14:textId="77777777" w:rsidR="00381847" w:rsidRDefault="00381847"/>
    <w:p w14:paraId="2DA6B244" w14:textId="5C6DB29F" w:rsidR="00381847" w:rsidRDefault="001B55CC" w:rsidP="0059536C">
      <w:pPr>
        <w:pStyle w:val="Heading2"/>
      </w:pPr>
      <w:r>
        <w:t>Project One</w:t>
      </w:r>
    </w:p>
    <w:p w14:paraId="6F11AC13" w14:textId="77777777" w:rsidR="00381847" w:rsidRDefault="00E769D9" w:rsidP="0059536C">
      <w:pPr>
        <w:pStyle w:val="Heading3"/>
      </w:pPr>
      <w:bookmarkStart w:id="3" w:name="_Toc52464057"/>
      <w:r>
        <w:t>Ten Core Security Principles</w:t>
      </w:r>
      <w:bookmarkEnd w:id="3"/>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3476D346" w14:textId="77777777" w:rsidTr="00001F14">
        <w:trPr>
          <w:tblHeader/>
        </w:trPr>
        <w:tc>
          <w:tcPr>
            <w:tcW w:w="2542" w:type="dxa"/>
            <w:shd w:val="clear" w:color="auto" w:fill="auto"/>
            <w:tcMar>
              <w:top w:w="100" w:type="dxa"/>
              <w:left w:w="100" w:type="dxa"/>
              <w:bottom w:w="100" w:type="dxa"/>
              <w:right w:w="100" w:type="dxa"/>
            </w:tcMar>
          </w:tcPr>
          <w:p w14:paraId="140338C9"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5AA62F70" w14:textId="77777777" w:rsidR="00381847" w:rsidRDefault="00E769D9">
            <w:pPr>
              <w:jc w:val="center"/>
            </w:pPr>
            <w:r>
              <w:t>Write a short paragraph explaining each of the 10 principles of security.</w:t>
            </w:r>
          </w:p>
        </w:tc>
      </w:tr>
      <w:tr w:rsidR="00381847" w14:paraId="29ED9FBD" w14:textId="77777777" w:rsidTr="00001F14">
        <w:tc>
          <w:tcPr>
            <w:tcW w:w="2542" w:type="dxa"/>
            <w:shd w:val="clear" w:color="auto" w:fill="auto"/>
            <w:tcMar>
              <w:top w:w="100" w:type="dxa"/>
              <w:left w:w="100" w:type="dxa"/>
              <w:bottom w:w="100" w:type="dxa"/>
              <w:right w:w="100" w:type="dxa"/>
            </w:tcMar>
            <w:vAlign w:val="center"/>
          </w:tcPr>
          <w:p w14:paraId="4D93FA5F" w14:textId="77777777" w:rsidR="00F960B0" w:rsidRDefault="00000000">
            <w:r>
              <w:rPr>
                <w:rFonts w:ascii="Arial" w:eastAsia="Arial" w:hAnsi="Arial"/>
                <w:b/>
                <w:sz w:val="20"/>
              </w:rPr>
              <w:t>Validate Input Data</w:t>
            </w:r>
          </w:p>
        </w:tc>
        <w:tc>
          <w:tcPr>
            <w:tcW w:w="8238" w:type="dxa"/>
            <w:shd w:val="clear" w:color="auto" w:fill="auto"/>
            <w:tcMar>
              <w:top w:w="100" w:type="dxa"/>
              <w:left w:w="100" w:type="dxa"/>
              <w:bottom w:w="100" w:type="dxa"/>
              <w:right w:w="100" w:type="dxa"/>
            </w:tcMar>
            <w:vAlign w:val="center"/>
          </w:tcPr>
          <w:p w14:paraId="40F8F577" w14:textId="77777777" w:rsidR="00F960B0" w:rsidRDefault="00000000">
            <w:r>
              <w:rPr>
                <w:rFonts w:ascii="Arial" w:eastAsia="Arial" w:hAnsi="Arial"/>
                <w:sz w:val="20"/>
              </w:rPr>
              <w:t>All input must be treated as untrusted until it has been checked. Green Pace applications must verify type, length, range, format, and allowed values before using input so malformed or hostile data cannot reach sensitive operations.</w:t>
            </w:r>
          </w:p>
        </w:tc>
      </w:tr>
      <w:tr w:rsidR="00381847" w14:paraId="01396FC1" w14:textId="77777777" w:rsidTr="00001F14">
        <w:tc>
          <w:tcPr>
            <w:tcW w:w="2542" w:type="dxa"/>
            <w:shd w:val="clear" w:color="auto" w:fill="auto"/>
            <w:tcMar>
              <w:top w:w="100" w:type="dxa"/>
              <w:left w:w="100" w:type="dxa"/>
              <w:bottom w:w="100" w:type="dxa"/>
              <w:right w:w="100" w:type="dxa"/>
            </w:tcMar>
            <w:vAlign w:val="center"/>
          </w:tcPr>
          <w:p w14:paraId="1C15D068" w14:textId="77777777" w:rsidR="00F960B0" w:rsidRDefault="00000000">
            <w:r>
              <w:rPr>
                <w:rFonts w:ascii="Arial" w:eastAsia="Arial" w:hAnsi="Arial"/>
                <w:b/>
                <w:sz w:val="20"/>
              </w:rPr>
              <w:t>Heed Compiler Warnings</w:t>
            </w:r>
          </w:p>
        </w:tc>
        <w:tc>
          <w:tcPr>
            <w:tcW w:w="8238" w:type="dxa"/>
            <w:shd w:val="clear" w:color="auto" w:fill="auto"/>
            <w:tcMar>
              <w:top w:w="100" w:type="dxa"/>
              <w:left w:w="100" w:type="dxa"/>
              <w:bottom w:w="100" w:type="dxa"/>
              <w:right w:w="100" w:type="dxa"/>
            </w:tcMar>
            <w:vAlign w:val="center"/>
          </w:tcPr>
          <w:p w14:paraId="0BE8E8D8" w14:textId="77777777" w:rsidR="00F960B0" w:rsidRDefault="00000000">
            <w:r>
              <w:rPr>
                <w:rFonts w:ascii="Arial" w:eastAsia="Arial" w:hAnsi="Arial"/>
                <w:sz w:val="20"/>
              </w:rPr>
              <w:t>Compiler warnings often identify unsafe conversions, uninitialized values, unreachable code, and other defects that can become vulnerabilities. Developers must enable strong warning levels, review every warning, and correct the cause instead of simply suppressing it.</w:t>
            </w:r>
          </w:p>
        </w:tc>
      </w:tr>
      <w:tr w:rsidR="00381847" w14:paraId="64C643D5" w14:textId="77777777" w:rsidTr="00001F14">
        <w:tc>
          <w:tcPr>
            <w:tcW w:w="2542" w:type="dxa"/>
            <w:shd w:val="clear" w:color="auto" w:fill="auto"/>
            <w:tcMar>
              <w:top w:w="100" w:type="dxa"/>
              <w:left w:w="100" w:type="dxa"/>
              <w:bottom w:w="100" w:type="dxa"/>
              <w:right w:w="100" w:type="dxa"/>
            </w:tcMar>
            <w:vAlign w:val="center"/>
          </w:tcPr>
          <w:p w14:paraId="1380E4F5" w14:textId="77777777" w:rsidR="00F960B0" w:rsidRDefault="00000000">
            <w:r>
              <w:rPr>
                <w:rFonts w:ascii="Arial" w:eastAsia="Arial" w:hAnsi="Arial"/>
                <w:b/>
                <w:sz w:val="20"/>
              </w:rPr>
              <w:t>Architect and Design for Security Policies</w:t>
            </w:r>
          </w:p>
        </w:tc>
        <w:tc>
          <w:tcPr>
            <w:tcW w:w="8238" w:type="dxa"/>
            <w:shd w:val="clear" w:color="auto" w:fill="auto"/>
            <w:tcMar>
              <w:top w:w="100" w:type="dxa"/>
              <w:left w:w="100" w:type="dxa"/>
              <w:bottom w:w="100" w:type="dxa"/>
              <w:right w:w="100" w:type="dxa"/>
            </w:tcMar>
            <w:vAlign w:val="center"/>
          </w:tcPr>
          <w:p w14:paraId="52DC3411" w14:textId="77777777" w:rsidR="00F960B0" w:rsidRDefault="00000000">
            <w:r>
              <w:rPr>
                <w:rFonts w:ascii="Arial" w:eastAsia="Arial" w:hAnsi="Arial"/>
                <w:sz w:val="20"/>
              </w:rPr>
              <w:t>Security must be included in the design before coding begins. The architecture should define trust boundaries, authentication, authorization, data protection, logging, and failure behavior so that security controls are consistent across the entire application.</w:t>
            </w:r>
          </w:p>
        </w:tc>
      </w:tr>
      <w:tr w:rsidR="00381847" w14:paraId="503729E5" w14:textId="77777777" w:rsidTr="00001F14">
        <w:tc>
          <w:tcPr>
            <w:tcW w:w="2542" w:type="dxa"/>
            <w:shd w:val="clear" w:color="auto" w:fill="auto"/>
            <w:tcMar>
              <w:top w:w="100" w:type="dxa"/>
              <w:left w:w="100" w:type="dxa"/>
              <w:bottom w:w="100" w:type="dxa"/>
              <w:right w:w="100" w:type="dxa"/>
            </w:tcMar>
            <w:vAlign w:val="center"/>
          </w:tcPr>
          <w:p w14:paraId="252527D5" w14:textId="77777777" w:rsidR="00F960B0" w:rsidRDefault="00000000">
            <w:r>
              <w:rPr>
                <w:rFonts w:ascii="Arial" w:eastAsia="Arial" w:hAnsi="Arial"/>
                <w:b/>
                <w:sz w:val="20"/>
              </w:rPr>
              <w:t>Keep It Simple</w:t>
            </w:r>
          </w:p>
        </w:tc>
        <w:tc>
          <w:tcPr>
            <w:tcW w:w="8238" w:type="dxa"/>
            <w:shd w:val="clear" w:color="auto" w:fill="auto"/>
            <w:tcMar>
              <w:top w:w="100" w:type="dxa"/>
              <w:left w:w="100" w:type="dxa"/>
              <w:bottom w:w="100" w:type="dxa"/>
              <w:right w:w="100" w:type="dxa"/>
            </w:tcMar>
            <w:vAlign w:val="center"/>
          </w:tcPr>
          <w:p w14:paraId="1D75EDF9" w14:textId="77777777" w:rsidR="00F960B0" w:rsidRDefault="00000000">
            <w:r>
              <w:rPr>
                <w:rFonts w:ascii="Arial" w:eastAsia="Arial" w:hAnsi="Arial"/>
                <w:sz w:val="20"/>
              </w:rPr>
              <w:t>Simple code is easier to understand, test, review, and maintain. Developers should avoid unnecessary complexity, hidden behavior, and overly clever solutions because complicated code creates more opportunities for mistakes and makes security weaknesses harder to find.</w:t>
            </w:r>
          </w:p>
        </w:tc>
      </w:tr>
      <w:tr w:rsidR="00381847" w14:paraId="3D6AB77F" w14:textId="77777777" w:rsidTr="00001F14">
        <w:tc>
          <w:tcPr>
            <w:tcW w:w="2542" w:type="dxa"/>
            <w:shd w:val="clear" w:color="auto" w:fill="auto"/>
            <w:tcMar>
              <w:top w:w="100" w:type="dxa"/>
              <w:left w:w="100" w:type="dxa"/>
              <w:bottom w:w="100" w:type="dxa"/>
              <w:right w:w="100" w:type="dxa"/>
            </w:tcMar>
            <w:vAlign w:val="center"/>
          </w:tcPr>
          <w:p w14:paraId="6F4F181F" w14:textId="77777777" w:rsidR="00F960B0" w:rsidRDefault="00000000">
            <w:r>
              <w:rPr>
                <w:rFonts w:ascii="Arial" w:eastAsia="Arial" w:hAnsi="Arial"/>
                <w:b/>
                <w:sz w:val="20"/>
              </w:rPr>
              <w:t>Default Deny</w:t>
            </w:r>
          </w:p>
        </w:tc>
        <w:tc>
          <w:tcPr>
            <w:tcW w:w="8238" w:type="dxa"/>
            <w:shd w:val="clear" w:color="auto" w:fill="auto"/>
            <w:tcMar>
              <w:top w:w="100" w:type="dxa"/>
              <w:left w:w="100" w:type="dxa"/>
              <w:bottom w:w="100" w:type="dxa"/>
              <w:right w:w="100" w:type="dxa"/>
            </w:tcMar>
            <w:vAlign w:val="center"/>
          </w:tcPr>
          <w:p w14:paraId="485D469C" w14:textId="77777777" w:rsidR="00F960B0" w:rsidRDefault="00000000">
            <w:r>
              <w:rPr>
                <w:rFonts w:ascii="Arial" w:eastAsia="Arial" w:hAnsi="Arial"/>
                <w:sz w:val="20"/>
              </w:rPr>
              <w:t>Access should be denied unless it has been specifically allowed by policy. When a request, user, or condition is unknown, incomplete, or invalid, the application must fail securely instead of granting access or continuing with unsafe assumptions.</w:t>
            </w:r>
          </w:p>
        </w:tc>
      </w:tr>
      <w:tr w:rsidR="00381847" w14:paraId="788086B5" w14:textId="77777777" w:rsidTr="00001F14">
        <w:tc>
          <w:tcPr>
            <w:tcW w:w="2542" w:type="dxa"/>
            <w:shd w:val="clear" w:color="auto" w:fill="auto"/>
            <w:tcMar>
              <w:top w:w="100" w:type="dxa"/>
              <w:left w:w="100" w:type="dxa"/>
              <w:bottom w:w="100" w:type="dxa"/>
              <w:right w:w="100" w:type="dxa"/>
            </w:tcMar>
            <w:vAlign w:val="center"/>
          </w:tcPr>
          <w:p w14:paraId="420E6166" w14:textId="77777777" w:rsidR="00F960B0" w:rsidRDefault="00000000">
            <w:r>
              <w:rPr>
                <w:rFonts w:ascii="Arial" w:eastAsia="Arial" w:hAnsi="Arial"/>
                <w:b/>
                <w:sz w:val="20"/>
              </w:rPr>
              <w:t>Adhere to the Principle of Least Privilege</w:t>
            </w:r>
          </w:p>
        </w:tc>
        <w:tc>
          <w:tcPr>
            <w:tcW w:w="8238" w:type="dxa"/>
            <w:shd w:val="clear" w:color="auto" w:fill="auto"/>
            <w:tcMar>
              <w:top w:w="100" w:type="dxa"/>
              <w:left w:w="100" w:type="dxa"/>
              <w:bottom w:w="100" w:type="dxa"/>
              <w:right w:w="100" w:type="dxa"/>
            </w:tcMar>
            <w:vAlign w:val="center"/>
          </w:tcPr>
          <w:p w14:paraId="3CBB4CDD" w14:textId="77777777" w:rsidR="00F960B0" w:rsidRDefault="00000000">
            <w:r>
              <w:rPr>
                <w:rFonts w:ascii="Arial" w:eastAsia="Arial" w:hAnsi="Arial"/>
                <w:sz w:val="20"/>
              </w:rPr>
              <w:t>Users, services, and processes should receive only the permissions needed to complete their assigned task. Limiting privileges reduces the damage that can occur if an account, component, or application is compromised.</w:t>
            </w:r>
          </w:p>
        </w:tc>
      </w:tr>
      <w:tr w:rsidR="00381847" w14:paraId="6C6FEBE0" w14:textId="77777777" w:rsidTr="00001F14">
        <w:tc>
          <w:tcPr>
            <w:tcW w:w="2542" w:type="dxa"/>
            <w:shd w:val="clear" w:color="auto" w:fill="auto"/>
            <w:tcMar>
              <w:top w:w="100" w:type="dxa"/>
              <w:left w:w="100" w:type="dxa"/>
              <w:bottom w:w="100" w:type="dxa"/>
              <w:right w:w="100" w:type="dxa"/>
            </w:tcMar>
            <w:vAlign w:val="center"/>
          </w:tcPr>
          <w:p w14:paraId="75BCD871" w14:textId="77777777" w:rsidR="00F960B0" w:rsidRDefault="00000000">
            <w:r>
              <w:rPr>
                <w:rFonts w:ascii="Arial" w:eastAsia="Arial" w:hAnsi="Arial"/>
                <w:b/>
                <w:sz w:val="20"/>
              </w:rPr>
              <w:t>Sanitize Data Sent to Other Systems</w:t>
            </w:r>
          </w:p>
        </w:tc>
        <w:tc>
          <w:tcPr>
            <w:tcW w:w="8238" w:type="dxa"/>
            <w:shd w:val="clear" w:color="auto" w:fill="auto"/>
            <w:tcMar>
              <w:top w:w="100" w:type="dxa"/>
              <w:left w:w="100" w:type="dxa"/>
              <w:bottom w:w="100" w:type="dxa"/>
              <w:right w:w="100" w:type="dxa"/>
            </w:tcMar>
            <w:vAlign w:val="center"/>
          </w:tcPr>
          <w:p w14:paraId="68C86FA5" w14:textId="77777777" w:rsidR="00F960B0" w:rsidRDefault="00000000">
            <w:r>
              <w:rPr>
                <w:rFonts w:ascii="Arial" w:eastAsia="Arial" w:hAnsi="Arial"/>
                <w:sz w:val="20"/>
              </w:rPr>
              <w:t>Data must be encoded, escaped, or bound correctly for the system that will receive it. This prevents untrusted values from being interpreted as commands, SQL, markup, or control characters when information crosses an application boundary.</w:t>
            </w:r>
          </w:p>
        </w:tc>
      </w:tr>
      <w:tr w:rsidR="00381847" w14:paraId="57CC0B09" w14:textId="77777777" w:rsidTr="00001F14">
        <w:tc>
          <w:tcPr>
            <w:tcW w:w="2542" w:type="dxa"/>
            <w:shd w:val="clear" w:color="auto" w:fill="auto"/>
            <w:tcMar>
              <w:top w:w="100" w:type="dxa"/>
              <w:left w:w="100" w:type="dxa"/>
              <w:bottom w:w="100" w:type="dxa"/>
              <w:right w:w="100" w:type="dxa"/>
            </w:tcMar>
            <w:vAlign w:val="center"/>
          </w:tcPr>
          <w:p w14:paraId="1CB8CF89" w14:textId="77777777" w:rsidR="00F960B0" w:rsidRDefault="00000000">
            <w:r>
              <w:rPr>
                <w:rFonts w:ascii="Arial" w:eastAsia="Arial" w:hAnsi="Arial"/>
                <w:b/>
                <w:sz w:val="20"/>
              </w:rPr>
              <w:t>Practice Defense in Depth</w:t>
            </w:r>
          </w:p>
        </w:tc>
        <w:tc>
          <w:tcPr>
            <w:tcW w:w="8238" w:type="dxa"/>
            <w:shd w:val="clear" w:color="auto" w:fill="auto"/>
            <w:tcMar>
              <w:top w:w="100" w:type="dxa"/>
              <w:left w:w="100" w:type="dxa"/>
              <w:bottom w:w="100" w:type="dxa"/>
              <w:right w:w="100" w:type="dxa"/>
            </w:tcMar>
            <w:vAlign w:val="center"/>
          </w:tcPr>
          <w:p w14:paraId="78FE889E" w14:textId="77777777" w:rsidR="00F960B0" w:rsidRDefault="00000000">
            <w:r>
              <w:rPr>
                <w:rFonts w:ascii="Arial" w:eastAsia="Arial" w:hAnsi="Arial"/>
                <w:sz w:val="20"/>
              </w:rPr>
              <w:t>Green Pace must use multiple independent security controls rather than depending on a single safeguard. Input validation, access control, secure coding, encryption, logging, testing, and monitoring should work together so one failed control does not expose the entire system.</w:t>
            </w:r>
          </w:p>
        </w:tc>
      </w:tr>
      <w:tr w:rsidR="00381847" w14:paraId="0F7C9ECD" w14:textId="77777777" w:rsidTr="00001F14">
        <w:tc>
          <w:tcPr>
            <w:tcW w:w="2542" w:type="dxa"/>
            <w:shd w:val="clear" w:color="auto" w:fill="auto"/>
            <w:tcMar>
              <w:top w:w="100" w:type="dxa"/>
              <w:left w:w="100" w:type="dxa"/>
              <w:bottom w:w="100" w:type="dxa"/>
              <w:right w:w="100" w:type="dxa"/>
            </w:tcMar>
            <w:vAlign w:val="center"/>
          </w:tcPr>
          <w:p w14:paraId="49D03900" w14:textId="77777777" w:rsidR="00F960B0" w:rsidRDefault="00000000">
            <w:r>
              <w:rPr>
                <w:rFonts w:ascii="Arial" w:eastAsia="Arial" w:hAnsi="Arial"/>
                <w:b/>
                <w:sz w:val="20"/>
              </w:rPr>
              <w:lastRenderedPageBreak/>
              <w:t>Use Effective Quality Assurance Techniques</w:t>
            </w:r>
          </w:p>
        </w:tc>
        <w:tc>
          <w:tcPr>
            <w:tcW w:w="8238" w:type="dxa"/>
            <w:shd w:val="clear" w:color="auto" w:fill="auto"/>
            <w:tcMar>
              <w:top w:w="100" w:type="dxa"/>
              <w:left w:w="100" w:type="dxa"/>
              <w:bottom w:w="100" w:type="dxa"/>
              <w:right w:w="100" w:type="dxa"/>
            </w:tcMar>
            <w:vAlign w:val="center"/>
          </w:tcPr>
          <w:p w14:paraId="5427A1F2" w14:textId="77777777" w:rsidR="00F960B0" w:rsidRDefault="00000000">
            <w:r>
              <w:rPr>
                <w:rFonts w:ascii="Arial" w:eastAsia="Arial" w:hAnsi="Arial"/>
                <w:sz w:val="20"/>
              </w:rPr>
              <w:t>Security testing must be included throughout development. Code review, static analysis, unit testing, integration testing, fuzzing, and penetration testing should be used to find different types of defects before software is released.</w:t>
            </w:r>
          </w:p>
        </w:tc>
      </w:tr>
      <w:tr w:rsidR="00381847" w14:paraId="47AEF452" w14:textId="77777777" w:rsidTr="00001F14">
        <w:tc>
          <w:tcPr>
            <w:tcW w:w="2542" w:type="dxa"/>
            <w:shd w:val="clear" w:color="auto" w:fill="auto"/>
            <w:tcMar>
              <w:top w:w="100" w:type="dxa"/>
              <w:left w:w="100" w:type="dxa"/>
              <w:bottom w:w="100" w:type="dxa"/>
              <w:right w:w="100" w:type="dxa"/>
            </w:tcMar>
            <w:vAlign w:val="center"/>
          </w:tcPr>
          <w:p w14:paraId="3AE4E8CD" w14:textId="77777777" w:rsidR="00F960B0" w:rsidRDefault="00000000">
            <w:r>
              <w:rPr>
                <w:rFonts w:ascii="Arial" w:eastAsia="Arial" w:hAnsi="Arial"/>
                <w:b/>
                <w:sz w:val="20"/>
              </w:rPr>
              <w:t>Adopt a Secure Coding Standard</w:t>
            </w:r>
          </w:p>
        </w:tc>
        <w:tc>
          <w:tcPr>
            <w:tcW w:w="8238" w:type="dxa"/>
            <w:shd w:val="clear" w:color="auto" w:fill="auto"/>
            <w:tcMar>
              <w:top w:w="100" w:type="dxa"/>
              <w:left w:w="100" w:type="dxa"/>
              <w:bottom w:w="100" w:type="dxa"/>
              <w:right w:w="100" w:type="dxa"/>
            </w:tcMar>
            <w:vAlign w:val="center"/>
          </w:tcPr>
          <w:p w14:paraId="7AC3E180" w14:textId="77777777" w:rsidR="00F960B0" w:rsidRDefault="00000000">
            <w:r>
              <w:rPr>
                <w:rFonts w:ascii="Arial" w:eastAsia="Arial" w:hAnsi="Arial"/>
                <w:sz w:val="20"/>
              </w:rPr>
              <w:t>A shared secure coding standard gives developers clear rules for preventing common vulnerabilities. Green Pace must use the SEI CERT C++ Coding Standard as a baseline and enforce the selected rules through reviews, testing, and automated tools.</w:t>
            </w:r>
          </w:p>
        </w:tc>
      </w:tr>
    </w:tbl>
    <w:p w14:paraId="1DDFBB58" w14:textId="77777777" w:rsidR="00381847" w:rsidRDefault="00381847">
      <w:bookmarkStart w:id="4" w:name="_heading=h.kfauw168p7ru" w:colFirst="0" w:colLast="0"/>
      <w:bookmarkEnd w:id="4"/>
    </w:p>
    <w:p w14:paraId="2B22D25F" w14:textId="77777777" w:rsidR="00381847" w:rsidRDefault="00E769D9" w:rsidP="0059536C">
      <w:pPr>
        <w:pStyle w:val="Heading3"/>
      </w:pPr>
      <w:r>
        <w:t>C/C++ Ten Coding Standards</w:t>
      </w:r>
    </w:p>
    <w:p w14:paraId="71ED5136"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3851887E" w14:textId="77777777" w:rsidR="00381847" w:rsidRDefault="00E769D9" w:rsidP="0059536C">
      <w:pPr>
        <w:pStyle w:val="Heading4"/>
        <w:pageBreakBefore/>
      </w:pPr>
      <w:bookmarkStart w:id="5" w:name="_Toc52464059"/>
      <w:r>
        <w:lastRenderedPageBreak/>
        <w:t>Coding Standard 1</w:t>
      </w:r>
      <w:bookmarkEnd w:id="5"/>
    </w:p>
    <w:p w14:paraId="2AEE17A0"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2ACF1D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B0D246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23A3DA4"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F5B7539" w14:textId="77777777" w:rsidR="00381847" w:rsidRDefault="00E769D9">
            <w:pPr>
              <w:jc w:val="center"/>
              <w:rPr>
                <w:b/>
                <w:sz w:val="24"/>
                <w:szCs w:val="24"/>
              </w:rPr>
            </w:pPr>
            <w:r>
              <w:rPr>
                <w:b/>
                <w:sz w:val="24"/>
                <w:szCs w:val="24"/>
              </w:rPr>
              <w:t>Name of Standard</w:t>
            </w:r>
          </w:p>
        </w:tc>
      </w:tr>
      <w:tr w:rsidR="00381847" w14:paraId="06610284" w14:textId="77777777" w:rsidTr="00001F14">
        <w:trPr>
          <w:trHeight w:val="321"/>
        </w:trPr>
        <w:tc>
          <w:tcPr>
            <w:tcW w:w="1807" w:type="dxa"/>
            <w:shd w:val="clear" w:color="auto" w:fill="F3F3F3"/>
            <w:tcMar>
              <w:top w:w="100" w:type="dxa"/>
              <w:left w:w="100" w:type="dxa"/>
              <w:bottom w:w="100" w:type="dxa"/>
              <w:right w:w="100" w:type="dxa"/>
            </w:tcMar>
            <w:vAlign w:val="center"/>
          </w:tcPr>
          <w:p w14:paraId="4FC66852" w14:textId="77777777" w:rsidR="00F960B0" w:rsidRDefault="00000000">
            <w:pPr>
              <w:jc w:val="center"/>
            </w:pPr>
            <w:r>
              <w:rPr>
                <w:rFonts w:ascii="Arial" w:eastAsia="Arial" w:hAnsi="Arial"/>
                <w:b/>
                <w:sz w:val="20"/>
              </w:rPr>
              <w:t>Data Type</w:t>
            </w:r>
          </w:p>
        </w:tc>
        <w:tc>
          <w:tcPr>
            <w:tcW w:w="1341" w:type="dxa"/>
            <w:tcMar>
              <w:top w:w="100" w:type="dxa"/>
              <w:left w:w="100" w:type="dxa"/>
              <w:bottom w:w="100" w:type="dxa"/>
              <w:right w:w="100" w:type="dxa"/>
            </w:tcMar>
            <w:vAlign w:val="center"/>
          </w:tcPr>
          <w:p w14:paraId="099CF9DE" w14:textId="77777777" w:rsidR="00F960B0" w:rsidRDefault="00000000">
            <w:pPr>
              <w:jc w:val="center"/>
            </w:pPr>
            <w:r>
              <w:rPr>
                <w:rFonts w:ascii="Arial" w:eastAsia="Arial" w:hAnsi="Arial"/>
                <w:sz w:val="20"/>
              </w:rPr>
              <w:t>STD-001-CPP</w:t>
            </w:r>
          </w:p>
        </w:tc>
        <w:tc>
          <w:tcPr>
            <w:tcW w:w="7632" w:type="dxa"/>
            <w:tcMar>
              <w:top w:w="100" w:type="dxa"/>
              <w:left w:w="100" w:type="dxa"/>
              <w:bottom w:w="100" w:type="dxa"/>
              <w:right w:w="100" w:type="dxa"/>
            </w:tcMar>
            <w:vAlign w:val="center"/>
          </w:tcPr>
          <w:p w14:paraId="67CA6A72" w14:textId="77777777" w:rsidR="001F1308" w:rsidRPr="001F1308" w:rsidRDefault="001F1308" w:rsidP="001F1308">
            <w:pPr>
              <w:rPr>
                <w:rFonts w:ascii="Arial" w:eastAsia="Arial" w:hAnsi="Arial"/>
                <w:bCs/>
              </w:rPr>
            </w:pPr>
            <w:r w:rsidRPr="001F1308">
              <w:rPr>
                <w:rFonts w:ascii="Arial" w:eastAsia="Arial" w:hAnsi="Arial"/>
                <w:bCs/>
              </w:rPr>
              <w:t xml:space="preserve">Use </w:t>
            </w:r>
            <w:proofErr w:type="gramStart"/>
            <w:r w:rsidRPr="001F1308">
              <w:rPr>
                <w:rFonts w:ascii="Arial" w:eastAsia="Arial" w:hAnsi="Arial"/>
                <w:bCs/>
              </w:rPr>
              <w:t>std::</w:t>
            </w:r>
            <w:proofErr w:type="spellStart"/>
            <w:proofErr w:type="gramEnd"/>
            <w:r w:rsidRPr="001F1308">
              <w:rPr>
                <w:rFonts w:ascii="Arial" w:eastAsia="Arial" w:hAnsi="Arial"/>
                <w:bCs/>
              </w:rPr>
              <w:t>size_t</w:t>
            </w:r>
            <w:proofErr w:type="spellEnd"/>
            <w:r w:rsidRPr="001F1308">
              <w:rPr>
                <w:rFonts w:ascii="Arial" w:eastAsia="Arial" w:hAnsi="Arial"/>
                <w:bCs/>
              </w:rPr>
              <w:t xml:space="preserve"> for Object Sizes and Container Indexes</w:t>
            </w:r>
          </w:p>
          <w:p w14:paraId="5B627D64" w14:textId="77777777" w:rsidR="001F1308" w:rsidRPr="001F1308" w:rsidRDefault="001F1308" w:rsidP="001F1308">
            <w:pPr>
              <w:rPr>
                <w:rFonts w:ascii="Arial" w:eastAsia="Arial" w:hAnsi="Arial"/>
                <w:bCs/>
              </w:rPr>
            </w:pPr>
          </w:p>
          <w:p w14:paraId="662A7896" w14:textId="6C714755" w:rsidR="00F960B0" w:rsidRDefault="001F1308" w:rsidP="001F1308">
            <w:r w:rsidRPr="001F1308">
              <w:rPr>
                <w:rFonts w:ascii="Arial" w:eastAsia="Arial" w:hAnsi="Arial"/>
                <w:bCs/>
              </w:rPr>
              <w:t xml:space="preserve">Variables that represent an object's size, length, or container index should use </w:t>
            </w:r>
            <w:proofErr w:type="gramStart"/>
            <w:r w:rsidRPr="001F1308">
              <w:rPr>
                <w:rFonts w:ascii="Arial" w:eastAsia="Arial" w:hAnsi="Arial"/>
                <w:bCs/>
              </w:rPr>
              <w:t>std::</w:t>
            </w:r>
            <w:proofErr w:type="spellStart"/>
            <w:proofErr w:type="gramEnd"/>
            <w:r w:rsidRPr="001F1308">
              <w:rPr>
                <w:rFonts w:ascii="Arial" w:eastAsia="Arial" w:hAnsi="Arial"/>
                <w:bCs/>
              </w:rPr>
              <w:t>size_t</w:t>
            </w:r>
            <w:proofErr w:type="spellEnd"/>
            <w:r w:rsidRPr="001F1308">
              <w:rPr>
                <w:rFonts w:ascii="Arial" w:eastAsia="Arial" w:hAnsi="Arial"/>
                <w:bCs/>
              </w:rPr>
              <w:t xml:space="preserve"> when appropriate. This type is designed to represent object sizes and helps prevent truncation, negative-size values, and signed-versus-unsigned comparison errors. This standard follows SEI CERT INT01-C and applies to C++ development.</w:t>
            </w:r>
          </w:p>
        </w:tc>
      </w:tr>
    </w:tbl>
    <w:p w14:paraId="52AA2445"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4FFFD4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43E4C3F" w14:textId="77777777" w:rsidR="00F72634" w:rsidRDefault="00F72634" w:rsidP="0015146B">
            <w:r>
              <w:rPr>
                <w:b/>
                <w:sz w:val="24"/>
                <w:szCs w:val="24"/>
              </w:rPr>
              <w:t>Noncompliant Code</w:t>
            </w:r>
          </w:p>
        </w:tc>
      </w:tr>
      <w:tr w:rsidR="00F72634" w14:paraId="5FA8880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2BA47851" w14:textId="77777777" w:rsidR="00F960B0" w:rsidRDefault="00000000">
            <w:r>
              <w:rPr>
                <w:rFonts w:ascii="Arial" w:eastAsia="Arial" w:hAnsi="Arial"/>
                <w:sz w:val="20"/>
              </w:rPr>
              <w:t>The vector size is narrowed to int. A large container can exceed the range of int, producing an incorrect count and unsafe loop behavior.</w:t>
            </w:r>
          </w:p>
        </w:tc>
      </w:tr>
      <w:tr w:rsidR="00F72634" w14:paraId="5A71BC9E" w14:textId="77777777" w:rsidTr="00001F14">
        <w:trPr>
          <w:trHeight w:val="460"/>
        </w:trPr>
        <w:tc>
          <w:tcPr>
            <w:tcW w:w="10800" w:type="dxa"/>
            <w:tcMar>
              <w:top w:w="100" w:type="dxa"/>
              <w:left w:w="100" w:type="dxa"/>
              <w:bottom w:w="100" w:type="dxa"/>
              <w:right w:w="100" w:type="dxa"/>
            </w:tcMar>
          </w:tcPr>
          <w:p w14:paraId="5F765A44" w14:textId="77777777" w:rsidR="00F960B0" w:rsidRDefault="00000000">
            <w:pPr>
              <w:ind w:left="216"/>
            </w:pPr>
            <w:proofErr w:type="gramStart"/>
            <w:r>
              <w:rPr>
                <w:rFonts w:ascii="Courier New" w:eastAsia="Courier New" w:hAnsi="Courier New"/>
                <w:sz w:val="24"/>
              </w:rPr>
              <w:t>std::</w:t>
            </w:r>
            <w:proofErr w:type="gramEnd"/>
            <w:r>
              <w:rPr>
                <w:rFonts w:ascii="Courier New" w:eastAsia="Courier New" w:hAnsi="Courier New"/>
                <w:sz w:val="24"/>
              </w:rPr>
              <w:t xml:space="preserve">vector&lt;int&gt; values = </w:t>
            </w:r>
            <w:proofErr w:type="spellStart"/>
            <w:r>
              <w:rPr>
                <w:rFonts w:ascii="Courier New" w:eastAsia="Courier New" w:hAnsi="Courier New"/>
                <w:sz w:val="24"/>
              </w:rPr>
              <w:t>load_</w:t>
            </w:r>
            <w:proofErr w:type="gramStart"/>
            <w:r>
              <w:rPr>
                <w:rFonts w:ascii="Courier New" w:eastAsia="Courier New" w:hAnsi="Courier New"/>
                <w:sz w:val="24"/>
              </w:rPr>
              <w:t>values</w:t>
            </w:r>
            <w:proofErr w:type="spellEnd"/>
            <w:r>
              <w:rPr>
                <w:rFonts w:ascii="Courier New" w:eastAsia="Courier New" w:hAnsi="Courier New"/>
                <w:sz w:val="24"/>
              </w:rPr>
              <w:t>(</w:t>
            </w:r>
            <w:proofErr w:type="gramEnd"/>
            <w:r>
              <w:rPr>
                <w:rFonts w:ascii="Courier New" w:eastAsia="Courier New" w:hAnsi="Courier New"/>
                <w:sz w:val="24"/>
              </w:rPr>
              <w:t>);</w:t>
            </w:r>
            <w:r>
              <w:rPr>
                <w:rFonts w:ascii="Courier New" w:eastAsia="Courier New" w:hAnsi="Courier New"/>
                <w:sz w:val="24"/>
              </w:rPr>
              <w:br/>
              <w:t xml:space="preserve">int count = </w:t>
            </w:r>
            <w:proofErr w:type="spellStart"/>
            <w:proofErr w:type="gramStart"/>
            <w:r>
              <w:rPr>
                <w:rFonts w:ascii="Courier New" w:eastAsia="Courier New" w:hAnsi="Courier New"/>
                <w:sz w:val="24"/>
              </w:rPr>
              <w:t>values.size</w:t>
            </w:r>
            <w:proofErr w:type="spellEnd"/>
            <w:proofErr w:type="gram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 xml:space="preserve">for (int </w:t>
            </w:r>
            <w:proofErr w:type="spellStart"/>
            <w:r>
              <w:rPr>
                <w:rFonts w:ascii="Courier New" w:eastAsia="Courier New" w:hAnsi="Courier New"/>
                <w:sz w:val="24"/>
              </w:rPr>
              <w:t>i</w:t>
            </w:r>
            <w:proofErr w:type="spellEnd"/>
            <w:r>
              <w:rPr>
                <w:rFonts w:ascii="Courier New" w:eastAsia="Courier New" w:hAnsi="Courier New"/>
                <w:sz w:val="24"/>
              </w:rPr>
              <w:t xml:space="preserve"> = 0; </w:t>
            </w:r>
            <w:proofErr w:type="spellStart"/>
            <w:r>
              <w:rPr>
                <w:rFonts w:ascii="Courier New" w:eastAsia="Courier New" w:hAnsi="Courier New"/>
                <w:sz w:val="24"/>
              </w:rPr>
              <w:t>i</w:t>
            </w:r>
            <w:proofErr w:type="spellEnd"/>
            <w:r>
              <w:rPr>
                <w:rFonts w:ascii="Courier New" w:eastAsia="Courier New" w:hAnsi="Courier New"/>
                <w:sz w:val="24"/>
              </w:rPr>
              <w:t xml:space="preserve"> &lt; count; ++</w:t>
            </w:r>
            <w:proofErr w:type="spellStart"/>
            <w:r>
              <w:rPr>
                <w:rFonts w:ascii="Courier New" w:eastAsia="Courier New" w:hAnsi="Courier New"/>
                <w:sz w:val="24"/>
              </w:rPr>
              <w:t>i</w:t>
            </w:r>
            <w:proofErr w:type="spellEnd"/>
            <w:r>
              <w:rPr>
                <w:rFonts w:ascii="Courier New" w:eastAsia="Courier New" w:hAnsi="Courier New"/>
                <w:sz w:val="24"/>
              </w:rPr>
              <w:t>) {</w:t>
            </w:r>
            <w:r>
              <w:rPr>
                <w:rFonts w:ascii="Courier New" w:eastAsia="Courier New" w:hAnsi="Courier New"/>
                <w:sz w:val="24"/>
              </w:rPr>
              <w:br/>
              <w:t xml:space="preserve">    process(values[</w:t>
            </w:r>
            <w:proofErr w:type="spellStart"/>
            <w:r>
              <w:rPr>
                <w:rFonts w:ascii="Courier New" w:eastAsia="Courier New" w:hAnsi="Courier New"/>
                <w:sz w:val="24"/>
              </w:rPr>
              <w:t>i</w:t>
            </w:r>
            <w:proofErr w:type="spellEnd"/>
            <w:r>
              <w:rPr>
                <w:rFonts w:ascii="Courier New" w:eastAsia="Courier New" w:hAnsi="Courier New"/>
                <w:sz w:val="24"/>
              </w:rPr>
              <w:t>]);</w:t>
            </w:r>
            <w:r>
              <w:rPr>
                <w:rFonts w:ascii="Courier New" w:eastAsia="Courier New" w:hAnsi="Courier New"/>
                <w:sz w:val="24"/>
              </w:rPr>
              <w:br/>
              <w:t>}</w:t>
            </w:r>
          </w:p>
        </w:tc>
      </w:tr>
    </w:tbl>
    <w:p w14:paraId="585DD20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38FD28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24F9EE7" w14:textId="77777777" w:rsidR="00F72634" w:rsidRDefault="00F72634" w:rsidP="0015146B">
            <w:r>
              <w:rPr>
                <w:b/>
                <w:sz w:val="24"/>
                <w:szCs w:val="24"/>
              </w:rPr>
              <w:t>Compliant Code</w:t>
            </w:r>
          </w:p>
        </w:tc>
      </w:tr>
      <w:tr w:rsidR="00F72634" w14:paraId="58FDD89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1F8C008D" w14:textId="77777777" w:rsidR="00F960B0" w:rsidRDefault="00000000">
            <w:r>
              <w:rPr>
                <w:rFonts w:ascii="Arial" w:eastAsia="Arial" w:hAnsi="Arial"/>
                <w:sz w:val="20"/>
              </w:rPr>
              <w:t xml:space="preserve">The size and index use </w:t>
            </w:r>
            <w:proofErr w:type="gramStart"/>
            <w:r>
              <w:rPr>
                <w:rFonts w:ascii="Arial" w:eastAsia="Arial" w:hAnsi="Arial"/>
                <w:sz w:val="20"/>
              </w:rPr>
              <w:t>std::</w:t>
            </w:r>
            <w:proofErr w:type="spellStart"/>
            <w:proofErr w:type="gramEnd"/>
            <w:r>
              <w:rPr>
                <w:rFonts w:ascii="Arial" w:eastAsia="Arial" w:hAnsi="Arial"/>
                <w:sz w:val="20"/>
              </w:rPr>
              <w:t>size_t</w:t>
            </w:r>
            <w:proofErr w:type="spellEnd"/>
            <w:r>
              <w:rPr>
                <w:rFonts w:ascii="Arial" w:eastAsia="Arial" w:hAnsi="Arial"/>
                <w:sz w:val="20"/>
              </w:rPr>
              <w:t xml:space="preserve">, which matches the type returned by </w:t>
            </w:r>
            <w:proofErr w:type="gramStart"/>
            <w:r>
              <w:rPr>
                <w:rFonts w:ascii="Arial" w:eastAsia="Arial" w:hAnsi="Arial"/>
                <w:sz w:val="20"/>
              </w:rPr>
              <w:t>size(</w:t>
            </w:r>
            <w:proofErr w:type="gramEnd"/>
            <w:r>
              <w:rPr>
                <w:rFonts w:ascii="Arial" w:eastAsia="Arial" w:hAnsi="Arial"/>
                <w:sz w:val="20"/>
              </w:rPr>
              <w:t>) and can represent the full valid range of the container.</w:t>
            </w:r>
          </w:p>
        </w:tc>
      </w:tr>
      <w:tr w:rsidR="00F72634" w14:paraId="320336BC" w14:textId="77777777" w:rsidTr="00001F14">
        <w:trPr>
          <w:trHeight w:val="460"/>
        </w:trPr>
        <w:tc>
          <w:tcPr>
            <w:tcW w:w="10800" w:type="dxa"/>
            <w:tcMar>
              <w:top w:w="100" w:type="dxa"/>
              <w:left w:w="100" w:type="dxa"/>
              <w:bottom w:w="100" w:type="dxa"/>
              <w:right w:w="100" w:type="dxa"/>
            </w:tcMar>
          </w:tcPr>
          <w:p w14:paraId="1D6B21FA" w14:textId="77777777" w:rsidR="00F960B0" w:rsidRDefault="00000000">
            <w:pPr>
              <w:ind w:left="216"/>
            </w:pPr>
            <w:proofErr w:type="gramStart"/>
            <w:r>
              <w:rPr>
                <w:rFonts w:ascii="Courier New" w:eastAsia="Courier New" w:hAnsi="Courier New"/>
                <w:sz w:val="24"/>
              </w:rPr>
              <w:t>std::</w:t>
            </w:r>
            <w:proofErr w:type="gramEnd"/>
            <w:r>
              <w:rPr>
                <w:rFonts w:ascii="Courier New" w:eastAsia="Courier New" w:hAnsi="Courier New"/>
                <w:sz w:val="24"/>
              </w:rPr>
              <w:t xml:space="preserve">vector&lt;int&gt; values = </w:t>
            </w:r>
            <w:proofErr w:type="spellStart"/>
            <w:r>
              <w:rPr>
                <w:rFonts w:ascii="Courier New" w:eastAsia="Courier New" w:hAnsi="Courier New"/>
                <w:sz w:val="24"/>
              </w:rPr>
              <w:t>load_</w:t>
            </w:r>
            <w:proofErr w:type="gramStart"/>
            <w:r>
              <w:rPr>
                <w:rFonts w:ascii="Courier New" w:eastAsia="Courier New" w:hAnsi="Courier New"/>
                <w:sz w:val="24"/>
              </w:rPr>
              <w:t>values</w:t>
            </w:r>
            <w:proofErr w:type="spellEnd"/>
            <w:r>
              <w:rPr>
                <w:rFonts w:ascii="Courier New" w:eastAsia="Courier New" w:hAnsi="Courier New"/>
                <w:sz w:val="24"/>
              </w:rPr>
              <w:t>(</w:t>
            </w:r>
            <w:proofErr w:type="gramEnd"/>
            <w:r>
              <w:rPr>
                <w:rFonts w:ascii="Courier New" w:eastAsia="Courier New" w:hAnsi="Courier New"/>
                <w:sz w:val="24"/>
              </w:rPr>
              <w:t>);</w:t>
            </w:r>
            <w:r>
              <w:rPr>
                <w:rFonts w:ascii="Courier New" w:eastAsia="Courier New" w:hAnsi="Courier New"/>
                <w:sz w:val="24"/>
              </w:rPr>
              <w:br/>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count = </w:t>
            </w:r>
            <w:proofErr w:type="spellStart"/>
            <w:proofErr w:type="gramStart"/>
            <w:r>
              <w:rPr>
                <w:rFonts w:ascii="Courier New" w:eastAsia="Courier New" w:hAnsi="Courier New"/>
                <w:sz w:val="24"/>
              </w:rPr>
              <w:t>values.size</w:t>
            </w:r>
            <w:proofErr w:type="spellEnd"/>
            <w:proofErr w:type="gram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t>for (</w:t>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i</w:t>
            </w:r>
            <w:proofErr w:type="spellEnd"/>
            <w:r>
              <w:rPr>
                <w:rFonts w:ascii="Courier New" w:eastAsia="Courier New" w:hAnsi="Courier New"/>
                <w:sz w:val="24"/>
              </w:rPr>
              <w:t xml:space="preserve"> = 0; </w:t>
            </w:r>
            <w:proofErr w:type="spellStart"/>
            <w:r>
              <w:rPr>
                <w:rFonts w:ascii="Courier New" w:eastAsia="Courier New" w:hAnsi="Courier New"/>
                <w:sz w:val="24"/>
              </w:rPr>
              <w:t>i</w:t>
            </w:r>
            <w:proofErr w:type="spellEnd"/>
            <w:r>
              <w:rPr>
                <w:rFonts w:ascii="Courier New" w:eastAsia="Courier New" w:hAnsi="Courier New"/>
                <w:sz w:val="24"/>
              </w:rPr>
              <w:t xml:space="preserve"> &lt; count; ++</w:t>
            </w:r>
            <w:proofErr w:type="spellStart"/>
            <w:r>
              <w:rPr>
                <w:rFonts w:ascii="Courier New" w:eastAsia="Courier New" w:hAnsi="Courier New"/>
                <w:sz w:val="24"/>
              </w:rPr>
              <w:t>i</w:t>
            </w:r>
            <w:proofErr w:type="spellEnd"/>
            <w:r>
              <w:rPr>
                <w:rFonts w:ascii="Courier New" w:eastAsia="Courier New" w:hAnsi="Courier New"/>
                <w:sz w:val="24"/>
              </w:rPr>
              <w:t>) {</w:t>
            </w:r>
            <w:r>
              <w:rPr>
                <w:rFonts w:ascii="Courier New" w:eastAsia="Courier New" w:hAnsi="Courier New"/>
                <w:sz w:val="24"/>
              </w:rPr>
              <w:br/>
              <w:t xml:space="preserve">    process(values[</w:t>
            </w:r>
            <w:proofErr w:type="spellStart"/>
            <w:r>
              <w:rPr>
                <w:rFonts w:ascii="Courier New" w:eastAsia="Courier New" w:hAnsi="Courier New"/>
                <w:sz w:val="24"/>
              </w:rPr>
              <w:t>i</w:t>
            </w:r>
            <w:proofErr w:type="spellEnd"/>
            <w:r>
              <w:rPr>
                <w:rFonts w:ascii="Courier New" w:eastAsia="Courier New" w:hAnsi="Courier New"/>
                <w:sz w:val="24"/>
              </w:rPr>
              <w:t>]);</w:t>
            </w:r>
            <w:r>
              <w:rPr>
                <w:rFonts w:ascii="Courier New" w:eastAsia="Courier New" w:hAnsi="Courier New"/>
                <w:sz w:val="24"/>
              </w:rPr>
              <w:br/>
              <w:t>}</w:t>
            </w:r>
          </w:p>
        </w:tc>
      </w:tr>
    </w:tbl>
    <w:p w14:paraId="405785A4" w14:textId="77777777" w:rsidR="00B475A1" w:rsidRDefault="00B475A1" w:rsidP="00B475A1">
      <w:pPr>
        <w:rPr>
          <w:b/>
        </w:rPr>
      </w:pPr>
    </w:p>
    <w:p w14:paraId="78AEB905"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EA445E8" w14:textId="77777777" w:rsidTr="006D38A7">
        <w:trPr>
          <w:tblHeader/>
        </w:trPr>
        <w:tc>
          <w:tcPr>
            <w:tcW w:w="10780" w:type="dxa"/>
            <w:shd w:val="clear" w:color="auto" w:fill="auto"/>
            <w:tcMar>
              <w:top w:w="100" w:type="dxa"/>
              <w:left w:w="100" w:type="dxa"/>
              <w:bottom w:w="100" w:type="dxa"/>
              <w:right w:w="100" w:type="dxa"/>
            </w:tcMar>
          </w:tcPr>
          <w:p w14:paraId="61FCE9DA" w14:textId="4CBA2A15" w:rsidR="00B475A1" w:rsidRPr="001B55CC" w:rsidRDefault="00CC048F" w:rsidP="00F51FA8">
            <w:pPr>
              <w:pBdr>
                <w:top w:val="nil"/>
                <w:left w:val="nil"/>
                <w:bottom w:val="nil"/>
                <w:right w:val="nil"/>
                <w:between w:val="nil"/>
              </w:pBdr>
              <w:rPr>
                <w:bCs/>
              </w:rPr>
            </w:pPr>
            <w:r w:rsidRPr="00CC048F">
              <w:rPr>
                <w:b/>
              </w:rPr>
              <w:t>Principles(s):</w:t>
            </w:r>
            <w:r w:rsidRPr="00CC048F">
              <w:rPr>
                <w:b/>
              </w:rPr>
              <w:t xml:space="preserve"> </w:t>
            </w:r>
            <w:r w:rsidR="001B55CC" w:rsidRPr="001B55CC">
              <w:rPr>
                <w:bCs/>
              </w:rPr>
              <w:t xml:space="preserve">Principles 2 and 10. Heed Compiler Warnings applies because using </w:t>
            </w:r>
            <w:proofErr w:type="gramStart"/>
            <w:r w:rsidR="001B55CC" w:rsidRPr="001B55CC">
              <w:rPr>
                <w:bCs/>
              </w:rPr>
              <w:t>std::</w:t>
            </w:r>
            <w:proofErr w:type="spellStart"/>
            <w:proofErr w:type="gramEnd"/>
            <w:r w:rsidR="001B55CC" w:rsidRPr="001B55CC">
              <w:rPr>
                <w:bCs/>
              </w:rPr>
              <w:t>size_t</w:t>
            </w:r>
            <w:proofErr w:type="spellEnd"/>
            <w:r w:rsidR="001B55CC" w:rsidRPr="001B55CC">
              <w:rPr>
                <w:bCs/>
              </w:rPr>
              <w:t xml:space="preserve"> for sizes and indexes helps prevent signed and unsigned conversion problems that compilers can detect. </w:t>
            </w:r>
            <w:proofErr w:type="gramStart"/>
            <w:r w:rsidR="001B55CC" w:rsidRPr="001B55CC">
              <w:rPr>
                <w:bCs/>
              </w:rPr>
              <w:t>Adopt</w:t>
            </w:r>
            <w:proofErr w:type="gramEnd"/>
            <w:r w:rsidR="001B55CC" w:rsidRPr="001B55CC">
              <w:rPr>
                <w:bCs/>
              </w:rPr>
              <w:t xml:space="preserve"> a Secure Coding Standard also applies because this rule follows SEI CERT INT01-C and gives developers one consistent way to handle object sizes and indexes.</w:t>
            </w:r>
          </w:p>
        </w:tc>
      </w:tr>
    </w:tbl>
    <w:p w14:paraId="3F1ABCD5" w14:textId="77777777" w:rsidR="00B475A1" w:rsidRDefault="00B475A1" w:rsidP="00B475A1">
      <w:pPr>
        <w:rPr>
          <w:b/>
        </w:rPr>
      </w:pPr>
    </w:p>
    <w:p w14:paraId="7FCB124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1E298BF" w14:textId="77777777" w:rsidTr="00001F14">
        <w:trPr>
          <w:trHeight w:val="460"/>
          <w:tblHeader/>
        </w:trPr>
        <w:tc>
          <w:tcPr>
            <w:tcW w:w="1806" w:type="dxa"/>
            <w:shd w:val="clear" w:color="auto" w:fill="D9D9D9"/>
            <w:vAlign w:val="center"/>
          </w:tcPr>
          <w:p w14:paraId="2C88A13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09D345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9ECB488"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8D6AC9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EA7AE9D" w14:textId="77777777" w:rsidR="00B475A1" w:rsidRDefault="00B475A1" w:rsidP="00F51FA8">
            <w:pPr>
              <w:jc w:val="center"/>
              <w:rPr>
                <w:b/>
                <w:sz w:val="24"/>
                <w:szCs w:val="24"/>
              </w:rPr>
            </w:pPr>
            <w:r>
              <w:rPr>
                <w:b/>
                <w:sz w:val="24"/>
                <w:szCs w:val="24"/>
              </w:rPr>
              <w:t>Level</w:t>
            </w:r>
          </w:p>
        </w:tc>
      </w:tr>
      <w:tr w:rsidR="00B475A1" w14:paraId="53915F5A" w14:textId="77777777" w:rsidTr="00001F14">
        <w:trPr>
          <w:trHeight w:val="460"/>
        </w:trPr>
        <w:tc>
          <w:tcPr>
            <w:tcW w:w="1806" w:type="dxa"/>
            <w:shd w:val="clear" w:color="auto" w:fill="auto"/>
          </w:tcPr>
          <w:p w14:paraId="1D0ABDD1" w14:textId="1B3976E7" w:rsidR="00B475A1" w:rsidRDefault="00633194" w:rsidP="00F51FA8">
            <w:pPr>
              <w:jc w:val="center"/>
            </w:pPr>
            <w:r>
              <w:t>High</w:t>
            </w:r>
          </w:p>
        </w:tc>
        <w:tc>
          <w:tcPr>
            <w:tcW w:w="1341" w:type="dxa"/>
            <w:shd w:val="clear" w:color="auto" w:fill="auto"/>
          </w:tcPr>
          <w:p w14:paraId="4020BA17" w14:textId="09E6230A" w:rsidR="00B475A1" w:rsidRDefault="00633194" w:rsidP="00F51FA8">
            <w:pPr>
              <w:jc w:val="center"/>
            </w:pPr>
            <w:r>
              <w:t>Unlikely</w:t>
            </w:r>
          </w:p>
        </w:tc>
        <w:tc>
          <w:tcPr>
            <w:tcW w:w="4021" w:type="dxa"/>
            <w:shd w:val="clear" w:color="auto" w:fill="auto"/>
          </w:tcPr>
          <w:p w14:paraId="428FE2EA" w14:textId="0717D2C8" w:rsidR="00B475A1" w:rsidRDefault="00633194" w:rsidP="00F51FA8">
            <w:pPr>
              <w:jc w:val="center"/>
            </w:pPr>
            <w:r>
              <w:t>Medium</w:t>
            </w:r>
          </w:p>
        </w:tc>
        <w:tc>
          <w:tcPr>
            <w:tcW w:w="1807" w:type="dxa"/>
            <w:shd w:val="clear" w:color="auto" w:fill="auto"/>
          </w:tcPr>
          <w:p w14:paraId="25010DB1" w14:textId="4BC98CBE" w:rsidR="00B475A1" w:rsidRDefault="00633194" w:rsidP="00F51FA8">
            <w:pPr>
              <w:jc w:val="center"/>
            </w:pPr>
            <w:r>
              <w:t>High</w:t>
            </w:r>
          </w:p>
        </w:tc>
        <w:tc>
          <w:tcPr>
            <w:tcW w:w="1805" w:type="dxa"/>
            <w:shd w:val="clear" w:color="auto" w:fill="auto"/>
          </w:tcPr>
          <w:p w14:paraId="3476FB3F" w14:textId="5F61AA26" w:rsidR="00B475A1" w:rsidRDefault="00633194" w:rsidP="00F51FA8">
            <w:pPr>
              <w:jc w:val="center"/>
            </w:pPr>
            <w:r>
              <w:t>2</w:t>
            </w:r>
          </w:p>
        </w:tc>
      </w:tr>
    </w:tbl>
    <w:p w14:paraId="0B03D3C5" w14:textId="77777777" w:rsidR="00B475A1" w:rsidRDefault="00B475A1" w:rsidP="00B475A1">
      <w:pPr>
        <w:rPr>
          <w:b/>
        </w:rPr>
      </w:pPr>
    </w:p>
    <w:p w14:paraId="2CDFD867"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AE1CACF" w14:textId="77777777" w:rsidTr="00001F14">
        <w:trPr>
          <w:trHeight w:val="460"/>
          <w:tblHeader/>
        </w:trPr>
        <w:tc>
          <w:tcPr>
            <w:tcW w:w="1807" w:type="dxa"/>
            <w:shd w:val="clear" w:color="auto" w:fill="D9D9D9"/>
            <w:vAlign w:val="center"/>
          </w:tcPr>
          <w:p w14:paraId="227DA4D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92A63AA"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A3E3F2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108D50A" w14:textId="77777777" w:rsidR="00B475A1" w:rsidRDefault="00B475A1" w:rsidP="00F51FA8">
            <w:pPr>
              <w:jc w:val="center"/>
              <w:rPr>
                <w:b/>
                <w:sz w:val="24"/>
                <w:szCs w:val="24"/>
              </w:rPr>
            </w:pPr>
            <w:r>
              <w:rPr>
                <w:b/>
                <w:sz w:val="24"/>
                <w:szCs w:val="24"/>
              </w:rPr>
              <w:t>Description Tool</w:t>
            </w:r>
          </w:p>
        </w:tc>
      </w:tr>
      <w:tr w:rsidR="00B475A1" w14:paraId="539F2C5E" w14:textId="77777777" w:rsidTr="00001F14">
        <w:trPr>
          <w:trHeight w:val="460"/>
        </w:trPr>
        <w:tc>
          <w:tcPr>
            <w:tcW w:w="1807" w:type="dxa"/>
            <w:shd w:val="clear" w:color="auto" w:fill="auto"/>
          </w:tcPr>
          <w:p w14:paraId="132E2970" w14:textId="11183205" w:rsidR="00B475A1" w:rsidRDefault="00633194" w:rsidP="00F51FA8">
            <w:pPr>
              <w:jc w:val="center"/>
            </w:pPr>
            <w:proofErr w:type="spellStart"/>
            <w:r w:rsidRPr="00633194">
              <w:t>Axivion</w:t>
            </w:r>
            <w:proofErr w:type="spellEnd"/>
            <w:r w:rsidRPr="00633194">
              <w:t xml:space="preserve"> Suite</w:t>
            </w:r>
          </w:p>
        </w:tc>
        <w:tc>
          <w:tcPr>
            <w:tcW w:w="1341" w:type="dxa"/>
            <w:shd w:val="clear" w:color="auto" w:fill="auto"/>
          </w:tcPr>
          <w:p w14:paraId="6CF8770A" w14:textId="2D9F5F7A" w:rsidR="00B475A1" w:rsidRDefault="00633194" w:rsidP="00F51FA8">
            <w:pPr>
              <w:jc w:val="center"/>
            </w:pPr>
            <w:r w:rsidRPr="00633194">
              <w:t>7.12.0</w:t>
            </w:r>
          </w:p>
        </w:tc>
        <w:tc>
          <w:tcPr>
            <w:tcW w:w="4021" w:type="dxa"/>
            <w:shd w:val="clear" w:color="auto" w:fill="auto"/>
          </w:tcPr>
          <w:p w14:paraId="12FBB42B" w14:textId="22C96811" w:rsidR="00B475A1" w:rsidRDefault="00633194" w:rsidP="00F51FA8">
            <w:pPr>
              <w:jc w:val="center"/>
            </w:pPr>
            <w:r w:rsidRPr="00633194">
              <w:t>CertC-INT01</w:t>
            </w:r>
          </w:p>
        </w:tc>
        <w:tc>
          <w:tcPr>
            <w:tcW w:w="3611" w:type="dxa"/>
            <w:shd w:val="clear" w:color="auto" w:fill="auto"/>
          </w:tcPr>
          <w:p w14:paraId="5D3BA113" w14:textId="4FE6DC01" w:rsidR="00B475A1" w:rsidRDefault="00633194" w:rsidP="00F51FA8">
            <w:pPr>
              <w:jc w:val="center"/>
            </w:pPr>
            <w:r w:rsidRPr="00633194">
              <w:t>Detects incorrect integer types used for sizes and related values.</w:t>
            </w:r>
          </w:p>
        </w:tc>
      </w:tr>
    </w:tbl>
    <w:p w14:paraId="2D9F9FE1" w14:textId="77777777" w:rsidR="00381847" w:rsidRDefault="00E769D9" w:rsidP="0059536C">
      <w:pPr>
        <w:pStyle w:val="Heading4"/>
        <w:pageBreakBefore/>
      </w:pPr>
      <w:bookmarkStart w:id="6" w:name="_Toc52464060"/>
      <w:r>
        <w:lastRenderedPageBreak/>
        <w:t>Coding Standard 2</w:t>
      </w:r>
      <w:bookmarkEnd w:id="6"/>
    </w:p>
    <w:p w14:paraId="5FC533FC"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00D3E1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B68273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5B486D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9A52871" w14:textId="77777777" w:rsidR="00381847" w:rsidRDefault="00E769D9">
            <w:pPr>
              <w:jc w:val="center"/>
              <w:rPr>
                <w:b/>
                <w:sz w:val="24"/>
                <w:szCs w:val="24"/>
              </w:rPr>
            </w:pPr>
            <w:r>
              <w:rPr>
                <w:b/>
                <w:sz w:val="24"/>
                <w:szCs w:val="24"/>
              </w:rPr>
              <w:t>Name of Standard</w:t>
            </w:r>
          </w:p>
        </w:tc>
      </w:tr>
      <w:tr w:rsidR="00381847" w14:paraId="158BEB39" w14:textId="77777777" w:rsidTr="00001F14">
        <w:trPr>
          <w:trHeight w:val="321"/>
        </w:trPr>
        <w:tc>
          <w:tcPr>
            <w:tcW w:w="1807" w:type="dxa"/>
            <w:shd w:val="clear" w:color="auto" w:fill="F3F3F3"/>
            <w:tcMar>
              <w:top w:w="100" w:type="dxa"/>
              <w:left w:w="100" w:type="dxa"/>
              <w:bottom w:w="100" w:type="dxa"/>
              <w:right w:w="100" w:type="dxa"/>
            </w:tcMar>
            <w:vAlign w:val="center"/>
          </w:tcPr>
          <w:p w14:paraId="37138CF6" w14:textId="77777777" w:rsidR="00F960B0" w:rsidRDefault="00000000">
            <w:pPr>
              <w:jc w:val="center"/>
            </w:pPr>
            <w:r>
              <w:rPr>
                <w:rFonts w:ascii="Arial" w:eastAsia="Arial" w:hAnsi="Arial"/>
                <w:b/>
                <w:sz w:val="20"/>
              </w:rPr>
              <w:t>Data Value</w:t>
            </w:r>
          </w:p>
        </w:tc>
        <w:tc>
          <w:tcPr>
            <w:tcW w:w="1341" w:type="dxa"/>
            <w:tcMar>
              <w:top w:w="100" w:type="dxa"/>
              <w:left w:w="100" w:type="dxa"/>
              <w:bottom w:w="100" w:type="dxa"/>
              <w:right w:w="100" w:type="dxa"/>
            </w:tcMar>
            <w:vAlign w:val="center"/>
          </w:tcPr>
          <w:p w14:paraId="04139156" w14:textId="77777777" w:rsidR="00F960B0" w:rsidRDefault="00000000">
            <w:pPr>
              <w:jc w:val="center"/>
            </w:pPr>
            <w:r>
              <w:rPr>
                <w:rFonts w:ascii="Arial" w:eastAsia="Arial" w:hAnsi="Arial"/>
                <w:sz w:val="20"/>
              </w:rPr>
              <w:t>STD-002-CPP</w:t>
            </w:r>
          </w:p>
        </w:tc>
        <w:tc>
          <w:tcPr>
            <w:tcW w:w="7632" w:type="dxa"/>
            <w:tcMar>
              <w:top w:w="100" w:type="dxa"/>
              <w:left w:w="100" w:type="dxa"/>
              <w:bottom w:w="100" w:type="dxa"/>
              <w:right w:w="100" w:type="dxa"/>
            </w:tcMar>
            <w:vAlign w:val="center"/>
          </w:tcPr>
          <w:p w14:paraId="7DBB4D28" w14:textId="77777777" w:rsidR="00F960B0" w:rsidRDefault="00000000">
            <w:r>
              <w:rPr>
                <w:rFonts w:ascii="Arial" w:eastAsia="Arial" w:hAnsi="Arial"/>
                <w:b/>
              </w:rPr>
              <w:t>Prevent Signed Integer Overflow (SEI CERT INT32-C, applicable to C++)</w:t>
            </w:r>
            <w:r>
              <w:rPr>
                <w:rFonts w:ascii="Arial" w:eastAsia="Arial" w:hAnsi="Arial"/>
              </w:rPr>
              <w:br/>
              <w:t>Arithmetic must be checked before a signed result can exceed the destination type's range. Signed overflow can create incorrect balances, bypass security decisions, and produce undefined program behavior.</w:t>
            </w:r>
          </w:p>
        </w:tc>
      </w:tr>
    </w:tbl>
    <w:p w14:paraId="33CBAE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49FA068"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7F4C7BF" w14:textId="77777777" w:rsidR="00F72634" w:rsidRDefault="00F72634" w:rsidP="0015146B">
            <w:r>
              <w:rPr>
                <w:b/>
                <w:sz w:val="24"/>
                <w:szCs w:val="24"/>
              </w:rPr>
              <w:t>Noncompliant Code</w:t>
            </w:r>
          </w:p>
        </w:tc>
      </w:tr>
      <w:tr w:rsidR="00F72634" w14:paraId="7CF0B8A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2AD9B490" w14:textId="77777777" w:rsidR="00F960B0" w:rsidRDefault="00000000">
            <w:r>
              <w:rPr>
                <w:rFonts w:ascii="Arial" w:eastAsia="Arial" w:hAnsi="Arial"/>
                <w:sz w:val="20"/>
              </w:rPr>
              <w:t>The addition occurs without checking whether the result is greater than the maximum value that an int can store.</w:t>
            </w:r>
          </w:p>
        </w:tc>
      </w:tr>
      <w:tr w:rsidR="00F72634" w14:paraId="52A4B5D2" w14:textId="77777777" w:rsidTr="00001F14">
        <w:trPr>
          <w:trHeight w:val="460"/>
        </w:trPr>
        <w:tc>
          <w:tcPr>
            <w:tcW w:w="10800" w:type="dxa"/>
            <w:tcMar>
              <w:top w:w="100" w:type="dxa"/>
              <w:left w:w="100" w:type="dxa"/>
              <w:bottom w:w="100" w:type="dxa"/>
              <w:right w:w="100" w:type="dxa"/>
            </w:tcMar>
          </w:tcPr>
          <w:p w14:paraId="39E99FD0"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calculate_</w:t>
            </w:r>
            <w:proofErr w:type="gramStart"/>
            <w:r>
              <w:rPr>
                <w:rFonts w:ascii="Courier New" w:eastAsia="Courier New" w:hAnsi="Courier New"/>
                <w:sz w:val="24"/>
              </w:rPr>
              <w:t>total</w:t>
            </w:r>
            <w:proofErr w:type="spellEnd"/>
            <w:r>
              <w:rPr>
                <w:rFonts w:ascii="Courier New" w:eastAsia="Courier New" w:hAnsi="Courier New"/>
                <w:sz w:val="24"/>
              </w:rPr>
              <w:t>(</w:t>
            </w:r>
            <w:proofErr w:type="gramEnd"/>
            <w:r>
              <w:rPr>
                <w:rFonts w:ascii="Courier New" w:eastAsia="Courier New" w:hAnsi="Courier New"/>
                <w:sz w:val="24"/>
              </w:rPr>
              <w:t>int balance, int deposit) {</w:t>
            </w:r>
            <w:r>
              <w:rPr>
                <w:rFonts w:ascii="Courier New" w:eastAsia="Courier New" w:hAnsi="Courier New"/>
                <w:sz w:val="24"/>
              </w:rPr>
              <w:br/>
              <w:t xml:space="preserve">    return balance + deposit;</w:t>
            </w:r>
            <w:r>
              <w:rPr>
                <w:rFonts w:ascii="Courier New" w:eastAsia="Courier New" w:hAnsi="Courier New"/>
                <w:sz w:val="24"/>
              </w:rPr>
              <w:br/>
              <w:t>}</w:t>
            </w:r>
          </w:p>
        </w:tc>
      </w:tr>
    </w:tbl>
    <w:p w14:paraId="13E0092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EECEB5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4CC5BDD" w14:textId="77777777" w:rsidR="00F72634" w:rsidRDefault="00F72634" w:rsidP="0015146B">
            <w:r>
              <w:rPr>
                <w:b/>
                <w:sz w:val="24"/>
                <w:szCs w:val="24"/>
              </w:rPr>
              <w:t>Compliant Code</w:t>
            </w:r>
          </w:p>
        </w:tc>
      </w:tr>
      <w:tr w:rsidR="00F72634" w14:paraId="1D064FA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620CB846" w14:textId="77777777" w:rsidR="00F960B0" w:rsidRDefault="00000000">
            <w:r>
              <w:rPr>
                <w:rFonts w:ascii="Arial" w:eastAsia="Arial" w:hAnsi="Arial"/>
                <w:sz w:val="20"/>
              </w:rPr>
              <w:t>The code verifies the operation before adding. An unsafe result is rejected and reported instead of being calculated.</w:t>
            </w:r>
          </w:p>
        </w:tc>
      </w:tr>
      <w:tr w:rsidR="00F72634" w14:paraId="64E34BD0" w14:textId="77777777" w:rsidTr="00001F14">
        <w:trPr>
          <w:trHeight w:val="460"/>
        </w:trPr>
        <w:tc>
          <w:tcPr>
            <w:tcW w:w="10800" w:type="dxa"/>
            <w:tcMar>
              <w:top w:w="100" w:type="dxa"/>
              <w:left w:w="100" w:type="dxa"/>
              <w:bottom w:w="100" w:type="dxa"/>
              <w:right w:w="100" w:type="dxa"/>
            </w:tcMar>
          </w:tcPr>
          <w:p w14:paraId="162A03DF"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calculate_</w:t>
            </w:r>
            <w:proofErr w:type="gramStart"/>
            <w:r>
              <w:rPr>
                <w:rFonts w:ascii="Courier New" w:eastAsia="Courier New" w:hAnsi="Courier New"/>
                <w:sz w:val="24"/>
              </w:rPr>
              <w:t>total</w:t>
            </w:r>
            <w:proofErr w:type="spellEnd"/>
            <w:r>
              <w:rPr>
                <w:rFonts w:ascii="Courier New" w:eastAsia="Courier New" w:hAnsi="Courier New"/>
                <w:sz w:val="24"/>
              </w:rPr>
              <w:t>(</w:t>
            </w:r>
            <w:proofErr w:type="gramEnd"/>
            <w:r>
              <w:rPr>
                <w:rFonts w:ascii="Courier New" w:eastAsia="Courier New" w:hAnsi="Courier New"/>
                <w:sz w:val="24"/>
              </w:rPr>
              <w:t>int balance, int deposit) {</w:t>
            </w:r>
            <w:r>
              <w:rPr>
                <w:rFonts w:ascii="Courier New" w:eastAsia="Courier New" w:hAnsi="Courier New"/>
                <w:sz w:val="24"/>
              </w:rPr>
              <w:br/>
              <w:t xml:space="preserve">    if (deposit &gt; 0 &amp;&amp;</w:t>
            </w:r>
            <w:r>
              <w:rPr>
                <w:rFonts w:ascii="Courier New" w:eastAsia="Courier New" w:hAnsi="Courier New"/>
                <w:sz w:val="24"/>
              </w:rPr>
              <w:br/>
              <w:t xml:space="preserve">        balance &gt; </w:t>
            </w:r>
            <w:proofErr w:type="gramStart"/>
            <w:r>
              <w:rPr>
                <w:rFonts w:ascii="Courier New" w:eastAsia="Courier New" w:hAnsi="Courier New"/>
                <w:sz w:val="24"/>
              </w:rPr>
              <w:t>std::</w:t>
            </w:r>
            <w:proofErr w:type="spellStart"/>
            <w:proofErr w:type="gramEnd"/>
            <w:r>
              <w:rPr>
                <w:rFonts w:ascii="Courier New" w:eastAsia="Courier New" w:hAnsi="Courier New"/>
                <w:sz w:val="24"/>
              </w:rPr>
              <w:t>numeric_limits</w:t>
            </w:r>
            <w:proofErr w:type="spellEnd"/>
            <w:r>
              <w:rPr>
                <w:rFonts w:ascii="Courier New" w:eastAsia="Courier New" w:hAnsi="Courier New"/>
                <w:sz w:val="24"/>
              </w:rPr>
              <w:t>&lt;int</w:t>
            </w:r>
            <w:proofErr w:type="gramStart"/>
            <w:r>
              <w:rPr>
                <w:rFonts w:ascii="Courier New" w:eastAsia="Courier New" w:hAnsi="Courier New"/>
                <w:sz w:val="24"/>
              </w:rPr>
              <w:t>&gt;::max(</w:t>
            </w:r>
            <w:proofErr w:type="gramEnd"/>
            <w:r>
              <w:rPr>
                <w:rFonts w:ascii="Courier New" w:eastAsia="Courier New" w:hAnsi="Courier New"/>
                <w:sz w:val="24"/>
              </w:rPr>
              <w:t>) - deposit) {</w:t>
            </w:r>
            <w:r>
              <w:rPr>
                <w:rFonts w:ascii="Courier New" w:eastAsia="Courier New" w:hAnsi="Courier New"/>
                <w:sz w:val="24"/>
              </w:rPr>
              <w:b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overflow_</w:t>
            </w:r>
            <w:proofErr w:type="gramStart"/>
            <w:r>
              <w:rPr>
                <w:rFonts w:ascii="Courier New" w:eastAsia="Courier New" w:hAnsi="Courier New"/>
                <w:sz w:val="24"/>
              </w:rPr>
              <w:t>error</w:t>
            </w:r>
            <w:proofErr w:type="spellEnd"/>
            <w:r>
              <w:rPr>
                <w:rFonts w:ascii="Courier New" w:eastAsia="Courier New" w:hAnsi="Courier New"/>
                <w:sz w:val="24"/>
              </w:rPr>
              <w:t>(</w:t>
            </w:r>
            <w:proofErr w:type="gramEnd"/>
            <w:r>
              <w:rPr>
                <w:rFonts w:ascii="Courier New" w:eastAsia="Courier New" w:hAnsi="Courier New"/>
                <w:sz w:val="24"/>
              </w:rPr>
              <w:t>"balance overflow");</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return balance + deposit;</w:t>
            </w:r>
            <w:r>
              <w:rPr>
                <w:rFonts w:ascii="Courier New" w:eastAsia="Courier New" w:hAnsi="Courier New"/>
                <w:sz w:val="24"/>
              </w:rPr>
              <w:br/>
              <w:t>}</w:t>
            </w:r>
          </w:p>
        </w:tc>
      </w:tr>
    </w:tbl>
    <w:p w14:paraId="7EE0678A" w14:textId="77777777" w:rsidR="00B475A1" w:rsidRDefault="00B475A1" w:rsidP="00B475A1">
      <w:pPr>
        <w:rPr>
          <w:b/>
        </w:rPr>
      </w:pPr>
    </w:p>
    <w:p w14:paraId="01F1187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45B5D895" w14:textId="77777777" w:rsidTr="006D38A7">
        <w:trPr>
          <w:tblHeader/>
        </w:trPr>
        <w:tc>
          <w:tcPr>
            <w:tcW w:w="10780" w:type="dxa"/>
            <w:shd w:val="clear" w:color="auto" w:fill="auto"/>
            <w:tcMar>
              <w:top w:w="100" w:type="dxa"/>
              <w:left w:w="100" w:type="dxa"/>
              <w:bottom w:w="100" w:type="dxa"/>
              <w:right w:w="100" w:type="dxa"/>
            </w:tcMar>
          </w:tcPr>
          <w:p w14:paraId="19434B8B" w14:textId="39EB00E8" w:rsidR="00B475A1" w:rsidRPr="00633194" w:rsidRDefault="00CC048F" w:rsidP="00F51FA8">
            <w:pPr>
              <w:pBdr>
                <w:top w:val="nil"/>
                <w:left w:val="nil"/>
                <w:bottom w:val="nil"/>
                <w:right w:val="nil"/>
                <w:between w:val="nil"/>
              </w:pBdr>
              <w:rPr>
                <w:bCs/>
              </w:rPr>
            </w:pPr>
            <w:r w:rsidRPr="00CC048F">
              <w:rPr>
                <w:b/>
              </w:rPr>
              <w:t>Principles(s):</w:t>
            </w:r>
            <w:r>
              <w:rPr>
                <w:bCs/>
              </w:rPr>
              <w:t xml:space="preserve"> </w:t>
            </w:r>
            <w:r w:rsidR="00633194" w:rsidRPr="00633194">
              <w:rPr>
                <w:bCs/>
              </w:rPr>
              <w:t>Principles 1, 9, and 10. Validate Input Data applies because numbers should be checked before they are used in arithmetic that could overflow. Use Effective Quality Assurance Techniques applies because testing and static analysis can find unsafe arithmetic before release. Adopt a Secure Coding Standard applies because this standard follows SEI CERT INT32-C.</w:t>
            </w:r>
          </w:p>
        </w:tc>
      </w:tr>
    </w:tbl>
    <w:p w14:paraId="6C42A8BD" w14:textId="77777777" w:rsidR="00B475A1" w:rsidRDefault="00B475A1" w:rsidP="00B475A1">
      <w:pPr>
        <w:rPr>
          <w:b/>
        </w:rPr>
      </w:pPr>
    </w:p>
    <w:p w14:paraId="545047F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24993D0" w14:textId="77777777" w:rsidTr="00001F14">
        <w:trPr>
          <w:trHeight w:val="460"/>
          <w:tblHeader/>
        </w:trPr>
        <w:tc>
          <w:tcPr>
            <w:tcW w:w="1806" w:type="dxa"/>
            <w:shd w:val="clear" w:color="auto" w:fill="D9D9D9"/>
            <w:vAlign w:val="center"/>
          </w:tcPr>
          <w:p w14:paraId="26E642A0"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A96B0D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20A20B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95B75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FA75A8D" w14:textId="77777777" w:rsidR="00B475A1" w:rsidRDefault="00B475A1" w:rsidP="00F51FA8">
            <w:pPr>
              <w:jc w:val="center"/>
              <w:rPr>
                <w:b/>
                <w:sz w:val="24"/>
                <w:szCs w:val="24"/>
              </w:rPr>
            </w:pPr>
            <w:r>
              <w:rPr>
                <w:b/>
                <w:sz w:val="24"/>
                <w:szCs w:val="24"/>
              </w:rPr>
              <w:t>Level</w:t>
            </w:r>
          </w:p>
        </w:tc>
      </w:tr>
      <w:tr w:rsidR="00B475A1" w14:paraId="04A0FAC3" w14:textId="77777777" w:rsidTr="00001F14">
        <w:trPr>
          <w:trHeight w:val="460"/>
        </w:trPr>
        <w:tc>
          <w:tcPr>
            <w:tcW w:w="1806" w:type="dxa"/>
            <w:shd w:val="clear" w:color="auto" w:fill="auto"/>
          </w:tcPr>
          <w:p w14:paraId="7BB85C10" w14:textId="24160EBD" w:rsidR="00B475A1" w:rsidRDefault="00D80287" w:rsidP="00F51FA8">
            <w:pPr>
              <w:jc w:val="center"/>
            </w:pPr>
            <w:r>
              <w:t>High</w:t>
            </w:r>
          </w:p>
        </w:tc>
        <w:tc>
          <w:tcPr>
            <w:tcW w:w="1341" w:type="dxa"/>
            <w:shd w:val="clear" w:color="auto" w:fill="auto"/>
          </w:tcPr>
          <w:p w14:paraId="6AB0D948" w14:textId="1EBABEC5" w:rsidR="00B475A1" w:rsidRDefault="00D80287" w:rsidP="00F51FA8">
            <w:pPr>
              <w:jc w:val="center"/>
            </w:pPr>
            <w:r>
              <w:t>Likely</w:t>
            </w:r>
          </w:p>
        </w:tc>
        <w:tc>
          <w:tcPr>
            <w:tcW w:w="4021" w:type="dxa"/>
            <w:shd w:val="clear" w:color="auto" w:fill="auto"/>
          </w:tcPr>
          <w:p w14:paraId="1D8C8895" w14:textId="0DABEC99" w:rsidR="00B475A1" w:rsidRDefault="00D80287" w:rsidP="00F51FA8">
            <w:pPr>
              <w:jc w:val="center"/>
            </w:pPr>
            <w:r>
              <w:t>Medium</w:t>
            </w:r>
          </w:p>
        </w:tc>
        <w:tc>
          <w:tcPr>
            <w:tcW w:w="1807" w:type="dxa"/>
            <w:shd w:val="clear" w:color="auto" w:fill="auto"/>
          </w:tcPr>
          <w:p w14:paraId="33608569" w14:textId="31FAE3CA" w:rsidR="00B475A1" w:rsidRDefault="00D80287" w:rsidP="00F51FA8">
            <w:pPr>
              <w:jc w:val="center"/>
            </w:pPr>
            <w:r>
              <w:t>High</w:t>
            </w:r>
          </w:p>
        </w:tc>
        <w:tc>
          <w:tcPr>
            <w:tcW w:w="1805" w:type="dxa"/>
            <w:shd w:val="clear" w:color="auto" w:fill="auto"/>
          </w:tcPr>
          <w:p w14:paraId="18EAD959" w14:textId="33EA2605" w:rsidR="00B475A1" w:rsidRDefault="00D80287" w:rsidP="00F51FA8">
            <w:pPr>
              <w:jc w:val="center"/>
            </w:pPr>
            <w:r>
              <w:t>4</w:t>
            </w:r>
          </w:p>
        </w:tc>
      </w:tr>
    </w:tbl>
    <w:p w14:paraId="2EC0ACA2" w14:textId="77777777" w:rsidR="00B475A1" w:rsidRDefault="00B475A1" w:rsidP="00B475A1">
      <w:pPr>
        <w:rPr>
          <w:b/>
        </w:rPr>
      </w:pPr>
    </w:p>
    <w:p w14:paraId="508AD079" w14:textId="77777777" w:rsidR="00D80287" w:rsidRDefault="00D80287" w:rsidP="00B475A1">
      <w:pPr>
        <w:rPr>
          <w:b/>
        </w:rPr>
      </w:pPr>
    </w:p>
    <w:p w14:paraId="7A833D04" w14:textId="77777777" w:rsidR="00D80287" w:rsidRDefault="00D80287" w:rsidP="00B475A1">
      <w:pPr>
        <w:rPr>
          <w:b/>
        </w:rPr>
      </w:pPr>
    </w:p>
    <w:p w14:paraId="30AB999F" w14:textId="786CA1AC"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C3E2993" w14:textId="77777777" w:rsidTr="00001F14">
        <w:trPr>
          <w:trHeight w:val="460"/>
          <w:tblHeader/>
        </w:trPr>
        <w:tc>
          <w:tcPr>
            <w:tcW w:w="1807" w:type="dxa"/>
            <w:shd w:val="clear" w:color="auto" w:fill="D9D9D9"/>
            <w:vAlign w:val="center"/>
          </w:tcPr>
          <w:p w14:paraId="42312946"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3094B5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69BBAB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F57F425" w14:textId="77777777" w:rsidR="00B475A1" w:rsidRDefault="00B475A1" w:rsidP="00F51FA8">
            <w:pPr>
              <w:jc w:val="center"/>
              <w:rPr>
                <w:b/>
                <w:sz w:val="24"/>
                <w:szCs w:val="24"/>
              </w:rPr>
            </w:pPr>
            <w:r>
              <w:rPr>
                <w:b/>
                <w:sz w:val="24"/>
                <w:szCs w:val="24"/>
              </w:rPr>
              <w:t>Description Tool</w:t>
            </w:r>
          </w:p>
        </w:tc>
      </w:tr>
      <w:tr w:rsidR="00B475A1" w14:paraId="7CB8F134" w14:textId="77777777" w:rsidTr="00001F14">
        <w:trPr>
          <w:trHeight w:val="460"/>
        </w:trPr>
        <w:tc>
          <w:tcPr>
            <w:tcW w:w="1807" w:type="dxa"/>
            <w:shd w:val="clear" w:color="auto" w:fill="auto"/>
          </w:tcPr>
          <w:p w14:paraId="07CDC918" w14:textId="17A3F5EF" w:rsidR="00B475A1" w:rsidRDefault="00D80287" w:rsidP="00F51FA8">
            <w:pPr>
              <w:jc w:val="center"/>
            </w:pPr>
            <w:proofErr w:type="spellStart"/>
            <w:r w:rsidRPr="00D80287">
              <w:t>Parasoft</w:t>
            </w:r>
            <w:proofErr w:type="spellEnd"/>
            <w:r w:rsidRPr="00D80287">
              <w:t xml:space="preserve"> C/C++test</w:t>
            </w:r>
          </w:p>
        </w:tc>
        <w:tc>
          <w:tcPr>
            <w:tcW w:w="1341" w:type="dxa"/>
            <w:shd w:val="clear" w:color="auto" w:fill="auto"/>
          </w:tcPr>
          <w:p w14:paraId="7CA84547" w14:textId="46529DAB" w:rsidR="00B475A1" w:rsidRDefault="00D80287" w:rsidP="00F51FA8">
            <w:pPr>
              <w:jc w:val="center"/>
            </w:pPr>
            <w:r>
              <w:t>2026.1</w:t>
            </w:r>
          </w:p>
        </w:tc>
        <w:tc>
          <w:tcPr>
            <w:tcW w:w="4021" w:type="dxa"/>
            <w:shd w:val="clear" w:color="auto" w:fill="auto"/>
          </w:tcPr>
          <w:p w14:paraId="5E76B166" w14:textId="721B6690" w:rsidR="00B475A1" w:rsidRDefault="00D80287" w:rsidP="00F51FA8">
            <w:pPr>
              <w:jc w:val="center"/>
            </w:pPr>
            <w:r>
              <w:t>CERT_C-INT32-a</w:t>
            </w:r>
          </w:p>
        </w:tc>
        <w:tc>
          <w:tcPr>
            <w:tcW w:w="3611" w:type="dxa"/>
            <w:shd w:val="clear" w:color="auto" w:fill="auto"/>
          </w:tcPr>
          <w:p w14:paraId="0A807298" w14:textId="68D500C4" w:rsidR="00B475A1" w:rsidRDefault="00D80287" w:rsidP="00F51FA8">
            <w:pPr>
              <w:jc w:val="center"/>
            </w:pPr>
            <w:r>
              <w:t>Detects signed integer overflow conditions</w:t>
            </w:r>
          </w:p>
        </w:tc>
      </w:tr>
    </w:tbl>
    <w:p w14:paraId="19A8F6DB" w14:textId="77777777" w:rsidR="00381847" w:rsidRDefault="00E769D9" w:rsidP="0059536C">
      <w:pPr>
        <w:pStyle w:val="Heading4"/>
        <w:pageBreakBefore/>
      </w:pPr>
      <w:bookmarkStart w:id="7" w:name="_Toc52464061"/>
      <w:r>
        <w:lastRenderedPageBreak/>
        <w:t>Coding Standard 3</w:t>
      </w:r>
      <w:bookmarkEnd w:id="7"/>
    </w:p>
    <w:p w14:paraId="0212E895"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6A901A7"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A71585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9580FDA"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264F8C9" w14:textId="77777777" w:rsidR="00381847" w:rsidRDefault="00E769D9">
            <w:pPr>
              <w:jc w:val="center"/>
              <w:rPr>
                <w:b/>
                <w:sz w:val="24"/>
                <w:szCs w:val="24"/>
              </w:rPr>
            </w:pPr>
            <w:r>
              <w:rPr>
                <w:b/>
                <w:sz w:val="24"/>
                <w:szCs w:val="24"/>
              </w:rPr>
              <w:t>Name of Standard</w:t>
            </w:r>
          </w:p>
        </w:tc>
      </w:tr>
      <w:tr w:rsidR="00381847" w14:paraId="0E1E8E25" w14:textId="77777777" w:rsidTr="00001F14">
        <w:trPr>
          <w:trHeight w:val="321"/>
        </w:trPr>
        <w:tc>
          <w:tcPr>
            <w:tcW w:w="1807" w:type="dxa"/>
            <w:shd w:val="clear" w:color="auto" w:fill="F3F3F3"/>
            <w:tcMar>
              <w:top w:w="100" w:type="dxa"/>
              <w:left w:w="100" w:type="dxa"/>
              <w:bottom w:w="100" w:type="dxa"/>
              <w:right w:w="100" w:type="dxa"/>
            </w:tcMar>
            <w:vAlign w:val="center"/>
          </w:tcPr>
          <w:p w14:paraId="6CB113D8" w14:textId="77777777" w:rsidR="00F960B0" w:rsidRDefault="00000000">
            <w:pPr>
              <w:jc w:val="center"/>
            </w:pPr>
            <w:r>
              <w:rPr>
                <w:rFonts w:ascii="Arial" w:eastAsia="Arial" w:hAnsi="Arial"/>
                <w:b/>
                <w:sz w:val="20"/>
              </w:rPr>
              <w:t>String Correctness</w:t>
            </w:r>
          </w:p>
        </w:tc>
        <w:tc>
          <w:tcPr>
            <w:tcW w:w="1341" w:type="dxa"/>
            <w:tcMar>
              <w:top w:w="100" w:type="dxa"/>
              <w:left w:w="100" w:type="dxa"/>
              <w:bottom w:w="100" w:type="dxa"/>
              <w:right w:w="100" w:type="dxa"/>
            </w:tcMar>
            <w:vAlign w:val="center"/>
          </w:tcPr>
          <w:p w14:paraId="60533DCD" w14:textId="77777777" w:rsidR="00F960B0" w:rsidRDefault="00000000">
            <w:pPr>
              <w:jc w:val="center"/>
            </w:pPr>
            <w:r>
              <w:rPr>
                <w:rFonts w:ascii="Arial" w:eastAsia="Arial" w:hAnsi="Arial"/>
                <w:sz w:val="20"/>
              </w:rPr>
              <w:t>STD-003-CPP</w:t>
            </w:r>
          </w:p>
        </w:tc>
        <w:tc>
          <w:tcPr>
            <w:tcW w:w="7632" w:type="dxa"/>
            <w:tcMar>
              <w:top w:w="100" w:type="dxa"/>
              <w:left w:w="100" w:type="dxa"/>
              <w:bottom w:w="100" w:type="dxa"/>
              <w:right w:w="100" w:type="dxa"/>
            </w:tcMar>
            <w:vAlign w:val="center"/>
          </w:tcPr>
          <w:p w14:paraId="7476D6E2" w14:textId="77777777" w:rsidR="00F960B0" w:rsidRDefault="00000000">
            <w:r>
              <w:rPr>
                <w:rFonts w:ascii="Arial" w:eastAsia="Arial" w:hAnsi="Arial"/>
                <w:b/>
              </w:rPr>
              <w:t>Guarantee Sufficient String Storage (SEI CERT STR50-CPP)</w:t>
            </w:r>
            <w:r>
              <w:rPr>
                <w:rFonts w:ascii="Arial" w:eastAsia="Arial" w:hAnsi="Arial"/>
              </w:rPr>
              <w:br/>
              <w:t xml:space="preserve">String storage must have room for all character data and any required null terminator. Prefer </w:t>
            </w:r>
            <w:proofErr w:type="gramStart"/>
            <w:r>
              <w:rPr>
                <w:rFonts w:ascii="Arial" w:eastAsia="Arial" w:hAnsi="Arial"/>
              </w:rPr>
              <w:t>std::</w:t>
            </w:r>
            <w:proofErr w:type="gramEnd"/>
            <w:r>
              <w:rPr>
                <w:rFonts w:ascii="Arial" w:eastAsia="Arial" w:hAnsi="Arial"/>
              </w:rPr>
              <w:t>string for variable-length input so long values cannot overwrite adjacent memory.</w:t>
            </w:r>
          </w:p>
        </w:tc>
      </w:tr>
    </w:tbl>
    <w:p w14:paraId="453FE69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062D69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F7E6E86" w14:textId="77777777" w:rsidR="00F72634" w:rsidRDefault="00F72634" w:rsidP="0015146B">
            <w:r>
              <w:rPr>
                <w:b/>
                <w:sz w:val="24"/>
                <w:szCs w:val="24"/>
              </w:rPr>
              <w:t>Noncompliant Code</w:t>
            </w:r>
          </w:p>
        </w:tc>
      </w:tr>
      <w:tr w:rsidR="00F72634" w14:paraId="0F423AA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1ACEEC0C" w14:textId="77777777" w:rsidR="00F960B0" w:rsidRDefault="00000000">
            <w:r>
              <w:rPr>
                <w:rFonts w:ascii="Arial" w:eastAsia="Arial" w:hAnsi="Arial"/>
                <w:sz w:val="20"/>
              </w:rPr>
              <w:t xml:space="preserve">The extraction operator does not know the size of the fixed buffer. A long value can </w:t>
            </w:r>
            <w:proofErr w:type="gramStart"/>
            <w:r>
              <w:rPr>
                <w:rFonts w:ascii="Arial" w:eastAsia="Arial" w:hAnsi="Arial"/>
                <w:sz w:val="20"/>
              </w:rPr>
              <w:t>write</w:t>
            </w:r>
            <w:proofErr w:type="gramEnd"/>
            <w:r>
              <w:rPr>
                <w:rFonts w:ascii="Arial" w:eastAsia="Arial" w:hAnsi="Arial"/>
                <w:sz w:val="20"/>
              </w:rPr>
              <w:t xml:space="preserve"> beyond the array and corrupt nearby memory.</w:t>
            </w:r>
          </w:p>
        </w:tc>
      </w:tr>
      <w:tr w:rsidR="00F72634" w14:paraId="2545E7A6" w14:textId="77777777" w:rsidTr="00001F14">
        <w:trPr>
          <w:trHeight w:val="460"/>
        </w:trPr>
        <w:tc>
          <w:tcPr>
            <w:tcW w:w="10800" w:type="dxa"/>
            <w:tcMar>
              <w:top w:w="100" w:type="dxa"/>
              <w:left w:w="100" w:type="dxa"/>
              <w:bottom w:w="100" w:type="dxa"/>
              <w:right w:w="100" w:type="dxa"/>
            </w:tcMar>
          </w:tcPr>
          <w:p w14:paraId="7AD0547B" w14:textId="77777777" w:rsidR="00F960B0" w:rsidRDefault="00000000">
            <w:pPr>
              <w:ind w:left="216"/>
            </w:pPr>
            <w:r>
              <w:rPr>
                <w:rFonts w:ascii="Courier New" w:eastAsia="Courier New" w:hAnsi="Courier New"/>
                <w:sz w:val="24"/>
              </w:rPr>
              <w:t xml:space="preserve">char </w:t>
            </w:r>
            <w:proofErr w:type="gramStart"/>
            <w:r>
              <w:rPr>
                <w:rFonts w:ascii="Courier New" w:eastAsia="Courier New" w:hAnsi="Courier New"/>
                <w:sz w:val="24"/>
              </w:rPr>
              <w:t>username[</w:t>
            </w:r>
            <w:proofErr w:type="gramEnd"/>
            <w:r>
              <w:rPr>
                <w:rFonts w:ascii="Courier New" w:eastAsia="Courier New" w:hAnsi="Courier New"/>
                <w:sz w:val="24"/>
              </w:rPr>
              <w:t>20];</w:t>
            </w:r>
            <w:r>
              <w:rPr>
                <w:rFonts w:ascii="Courier New" w:eastAsia="Courier New" w:hAnsi="Courier New"/>
                <w:sz w:val="24"/>
              </w:rPr>
              <w:br/>
            </w:r>
            <w:proofErr w:type="gramStart"/>
            <w:r>
              <w:rPr>
                <w:rFonts w:ascii="Courier New" w:eastAsia="Courier New" w:hAnsi="Courier New"/>
                <w:sz w:val="24"/>
              </w:rPr>
              <w:t>std::</w:t>
            </w:r>
            <w:proofErr w:type="spellStart"/>
            <w:proofErr w:type="gramEnd"/>
            <w:r>
              <w:rPr>
                <w:rFonts w:ascii="Courier New" w:eastAsia="Courier New" w:hAnsi="Courier New"/>
                <w:sz w:val="24"/>
              </w:rPr>
              <w:t>cin</w:t>
            </w:r>
            <w:proofErr w:type="spellEnd"/>
            <w:r>
              <w:rPr>
                <w:rFonts w:ascii="Courier New" w:eastAsia="Courier New" w:hAnsi="Courier New"/>
                <w:sz w:val="24"/>
              </w:rPr>
              <w:t xml:space="preserve"> &gt;&gt; username;</w:t>
            </w:r>
            <w:r>
              <w:rPr>
                <w:rFonts w:ascii="Courier New" w:eastAsia="Courier New" w:hAnsi="Courier New"/>
                <w:sz w:val="24"/>
              </w:rPr>
              <w:br/>
            </w:r>
            <w:r>
              <w:rPr>
                <w:rFonts w:ascii="Courier New" w:eastAsia="Courier New" w:hAnsi="Courier New"/>
                <w:sz w:val="24"/>
              </w:rPr>
              <w:br/>
              <w:t>authenticate(username);</w:t>
            </w:r>
          </w:p>
        </w:tc>
      </w:tr>
    </w:tbl>
    <w:p w14:paraId="05D4939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AF4BD8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72FAC60" w14:textId="77777777" w:rsidR="00F72634" w:rsidRDefault="00F72634" w:rsidP="0015146B">
            <w:r>
              <w:rPr>
                <w:b/>
                <w:sz w:val="24"/>
                <w:szCs w:val="24"/>
              </w:rPr>
              <w:t>Compliant Code</w:t>
            </w:r>
          </w:p>
        </w:tc>
      </w:tr>
      <w:tr w:rsidR="00F72634" w14:paraId="117C289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6A170DE0" w14:textId="77777777" w:rsidR="00F960B0" w:rsidRDefault="00000000">
            <w:proofErr w:type="gramStart"/>
            <w:r>
              <w:rPr>
                <w:rFonts w:ascii="Arial" w:eastAsia="Arial" w:hAnsi="Arial"/>
                <w:sz w:val="20"/>
              </w:rPr>
              <w:t>std::</w:t>
            </w:r>
            <w:proofErr w:type="spellStart"/>
            <w:proofErr w:type="gramEnd"/>
            <w:r>
              <w:rPr>
                <w:rFonts w:ascii="Arial" w:eastAsia="Arial" w:hAnsi="Arial"/>
                <w:sz w:val="20"/>
              </w:rPr>
              <w:t>getline</w:t>
            </w:r>
            <w:proofErr w:type="spellEnd"/>
            <w:r>
              <w:rPr>
                <w:rFonts w:ascii="Arial" w:eastAsia="Arial" w:hAnsi="Arial"/>
                <w:sz w:val="20"/>
              </w:rPr>
              <w:t xml:space="preserve"> stores the input in </w:t>
            </w:r>
            <w:proofErr w:type="gramStart"/>
            <w:r>
              <w:rPr>
                <w:rFonts w:ascii="Arial" w:eastAsia="Arial" w:hAnsi="Arial"/>
                <w:sz w:val="20"/>
              </w:rPr>
              <w:t>std::</w:t>
            </w:r>
            <w:proofErr w:type="gramEnd"/>
            <w:r>
              <w:rPr>
                <w:rFonts w:ascii="Arial" w:eastAsia="Arial" w:hAnsi="Arial"/>
                <w:sz w:val="20"/>
              </w:rPr>
              <w:t>string, which manages its own storage. The application then enforces the business length limit before using the value.</w:t>
            </w:r>
          </w:p>
        </w:tc>
      </w:tr>
      <w:tr w:rsidR="00F72634" w14:paraId="4B0694B7" w14:textId="77777777" w:rsidTr="00001F14">
        <w:trPr>
          <w:trHeight w:val="460"/>
        </w:trPr>
        <w:tc>
          <w:tcPr>
            <w:tcW w:w="10800" w:type="dxa"/>
            <w:tcMar>
              <w:top w:w="100" w:type="dxa"/>
              <w:left w:w="100" w:type="dxa"/>
              <w:bottom w:w="100" w:type="dxa"/>
              <w:right w:w="100" w:type="dxa"/>
            </w:tcMar>
          </w:tcPr>
          <w:p w14:paraId="632CDC26" w14:textId="77777777" w:rsidR="00F960B0" w:rsidRDefault="00000000">
            <w:pPr>
              <w:ind w:left="216"/>
            </w:pPr>
            <w:proofErr w:type="gramStart"/>
            <w:r>
              <w:rPr>
                <w:rFonts w:ascii="Courier New" w:eastAsia="Courier New" w:hAnsi="Courier New"/>
                <w:sz w:val="24"/>
              </w:rPr>
              <w:t>std::</w:t>
            </w:r>
            <w:proofErr w:type="gramEnd"/>
            <w:r>
              <w:rPr>
                <w:rFonts w:ascii="Courier New" w:eastAsia="Courier New" w:hAnsi="Courier New"/>
                <w:sz w:val="24"/>
              </w:rPr>
              <w:t>string username;</w:t>
            </w:r>
            <w:r>
              <w:rPr>
                <w:rFonts w:ascii="Courier New" w:eastAsia="Courier New" w:hAnsi="Courier New"/>
                <w:sz w:val="24"/>
              </w:rPr>
              <w:br/>
            </w:r>
            <w:proofErr w:type="gramStart"/>
            <w:r>
              <w:rPr>
                <w:rFonts w:ascii="Courier New" w:eastAsia="Courier New" w:hAnsi="Courier New"/>
                <w:sz w:val="24"/>
              </w:rPr>
              <w:t>std::</w:t>
            </w:r>
            <w:proofErr w:type="spellStart"/>
            <w:r>
              <w:rPr>
                <w:rFonts w:ascii="Courier New" w:eastAsia="Courier New" w:hAnsi="Courier New"/>
                <w:sz w:val="24"/>
              </w:rPr>
              <w:t>getline</w:t>
            </w:r>
            <w:proofErr w:type="spellEnd"/>
            <w:r>
              <w:rPr>
                <w:rFonts w:ascii="Courier New" w:eastAsia="Courier New" w:hAnsi="Courier New"/>
                <w:sz w:val="24"/>
              </w:rPr>
              <w:t>(std::</w:t>
            </w:r>
            <w:proofErr w:type="spellStart"/>
            <w:proofErr w:type="gramEnd"/>
            <w:r>
              <w:rPr>
                <w:rFonts w:ascii="Courier New" w:eastAsia="Courier New" w:hAnsi="Courier New"/>
                <w:sz w:val="24"/>
              </w:rPr>
              <w:t>cin</w:t>
            </w:r>
            <w:proofErr w:type="spellEnd"/>
            <w:r>
              <w:rPr>
                <w:rFonts w:ascii="Courier New" w:eastAsia="Courier New" w:hAnsi="Courier New"/>
                <w:sz w:val="24"/>
              </w:rPr>
              <w:t>, username);</w:t>
            </w:r>
            <w:r>
              <w:rPr>
                <w:rFonts w:ascii="Courier New" w:eastAsia="Courier New" w:hAnsi="Courier New"/>
                <w:sz w:val="24"/>
              </w:rPr>
              <w:br/>
            </w:r>
            <w:r>
              <w:rPr>
                <w:rFonts w:ascii="Courier New" w:eastAsia="Courier New" w:hAnsi="Courier New"/>
                <w:sz w:val="24"/>
              </w:rPr>
              <w:br/>
              <w:t>if (</w:t>
            </w:r>
            <w:proofErr w:type="spellStart"/>
            <w:proofErr w:type="gramStart"/>
            <w:r>
              <w:rPr>
                <w:rFonts w:ascii="Courier New" w:eastAsia="Courier New" w:hAnsi="Courier New"/>
                <w:sz w:val="24"/>
              </w:rPr>
              <w:t>username.size</w:t>
            </w:r>
            <w:proofErr w:type="spellEnd"/>
            <w:proofErr w:type="gramEnd"/>
            <w:r>
              <w:rPr>
                <w:rFonts w:ascii="Courier New" w:eastAsia="Courier New" w:hAnsi="Courier New"/>
                <w:sz w:val="24"/>
              </w:rPr>
              <w:t>() &gt; 19) {</w:t>
            </w:r>
            <w:r>
              <w:rPr>
                <w:rFonts w:ascii="Courier New" w:eastAsia="Courier New" w:hAnsi="Courier New"/>
                <w:sz w:val="24"/>
              </w:rPr>
              <w:b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invalid_</w:t>
            </w:r>
            <w:proofErr w:type="gramStart"/>
            <w:r>
              <w:rPr>
                <w:rFonts w:ascii="Courier New" w:eastAsia="Courier New" w:hAnsi="Courier New"/>
                <w:sz w:val="24"/>
              </w:rPr>
              <w:t>argument</w:t>
            </w:r>
            <w:proofErr w:type="spellEnd"/>
            <w:r>
              <w:rPr>
                <w:rFonts w:ascii="Courier New" w:eastAsia="Courier New" w:hAnsi="Courier New"/>
                <w:sz w:val="24"/>
              </w:rPr>
              <w:t>(</w:t>
            </w:r>
            <w:proofErr w:type="gramEnd"/>
            <w:r>
              <w:rPr>
                <w:rFonts w:ascii="Courier New" w:eastAsia="Courier New" w:hAnsi="Courier New"/>
                <w:sz w:val="24"/>
              </w:rPr>
              <w:t>"username too long");</w:t>
            </w:r>
            <w:r>
              <w:rPr>
                <w:rFonts w:ascii="Courier New" w:eastAsia="Courier New" w:hAnsi="Courier New"/>
                <w:sz w:val="24"/>
              </w:rPr>
              <w:br/>
              <w:t>}</w:t>
            </w:r>
            <w:r>
              <w:rPr>
                <w:rFonts w:ascii="Courier New" w:eastAsia="Courier New" w:hAnsi="Courier New"/>
                <w:sz w:val="24"/>
              </w:rPr>
              <w:br/>
              <w:t>authenticate(username);</w:t>
            </w:r>
          </w:p>
        </w:tc>
      </w:tr>
    </w:tbl>
    <w:p w14:paraId="5684146F" w14:textId="77777777" w:rsidR="00B475A1" w:rsidRDefault="00B475A1" w:rsidP="00B475A1">
      <w:pPr>
        <w:rPr>
          <w:b/>
        </w:rPr>
      </w:pPr>
    </w:p>
    <w:p w14:paraId="2410CC0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45A5CA93" w14:textId="77777777" w:rsidTr="006D38A7">
        <w:trPr>
          <w:tblHeader/>
        </w:trPr>
        <w:tc>
          <w:tcPr>
            <w:tcW w:w="10780" w:type="dxa"/>
            <w:shd w:val="clear" w:color="auto" w:fill="auto"/>
            <w:tcMar>
              <w:top w:w="100" w:type="dxa"/>
              <w:left w:w="100" w:type="dxa"/>
              <w:bottom w:w="100" w:type="dxa"/>
              <w:right w:w="100" w:type="dxa"/>
            </w:tcMar>
          </w:tcPr>
          <w:p w14:paraId="336F087F" w14:textId="289E9D23" w:rsidR="00B475A1" w:rsidRPr="00D80287" w:rsidRDefault="00CC048F" w:rsidP="00F51FA8">
            <w:pPr>
              <w:pBdr>
                <w:top w:val="nil"/>
                <w:left w:val="nil"/>
                <w:bottom w:val="nil"/>
                <w:right w:val="nil"/>
                <w:between w:val="nil"/>
              </w:pBdr>
              <w:rPr>
                <w:bCs/>
              </w:rPr>
            </w:pPr>
            <w:r w:rsidRPr="00CC048F">
              <w:rPr>
                <w:b/>
              </w:rPr>
              <w:t>Principles(s):</w:t>
            </w:r>
            <w:r>
              <w:rPr>
                <w:bCs/>
              </w:rPr>
              <w:t xml:space="preserve"> </w:t>
            </w:r>
            <w:r w:rsidR="00D80287" w:rsidRPr="00D80287">
              <w:rPr>
                <w:bCs/>
              </w:rPr>
              <w:t>Principles 1, 8, and 10. Validate Input Data applies because the program must check the length of string input before accepting it. Practice Defense in Depth applies because safe string storage and length validation provide more than one protection against a buffer overflow. Adopt a Secure Coding Standard applies because this standard follows SEI CERT STR50-CPP.</w:t>
            </w:r>
          </w:p>
        </w:tc>
      </w:tr>
    </w:tbl>
    <w:p w14:paraId="04594C76" w14:textId="77777777" w:rsidR="00B475A1" w:rsidRDefault="00B475A1" w:rsidP="00B475A1">
      <w:pPr>
        <w:rPr>
          <w:b/>
        </w:rPr>
      </w:pPr>
    </w:p>
    <w:p w14:paraId="70D70349"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E8AE908" w14:textId="77777777" w:rsidTr="00001F14">
        <w:trPr>
          <w:trHeight w:val="460"/>
          <w:tblHeader/>
        </w:trPr>
        <w:tc>
          <w:tcPr>
            <w:tcW w:w="1806" w:type="dxa"/>
            <w:shd w:val="clear" w:color="auto" w:fill="D9D9D9"/>
            <w:vAlign w:val="center"/>
          </w:tcPr>
          <w:p w14:paraId="03A5FF1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23884C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D49A0B4"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CA6E2E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95B4C4D" w14:textId="77777777" w:rsidR="00B475A1" w:rsidRDefault="00B475A1" w:rsidP="00F51FA8">
            <w:pPr>
              <w:jc w:val="center"/>
              <w:rPr>
                <w:b/>
                <w:sz w:val="24"/>
                <w:szCs w:val="24"/>
              </w:rPr>
            </w:pPr>
            <w:r>
              <w:rPr>
                <w:b/>
                <w:sz w:val="24"/>
                <w:szCs w:val="24"/>
              </w:rPr>
              <w:t>Level</w:t>
            </w:r>
          </w:p>
        </w:tc>
      </w:tr>
      <w:tr w:rsidR="00B475A1" w14:paraId="55ADB479" w14:textId="77777777" w:rsidTr="00001F14">
        <w:trPr>
          <w:trHeight w:val="460"/>
        </w:trPr>
        <w:tc>
          <w:tcPr>
            <w:tcW w:w="1806" w:type="dxa"/>
            <w:shd w:val="clear" w:color="auto" w:fill="auto"/>
          </w:tcPr>
          <w:p w14:paraId="121AC78D" w14:textId="12CC148A" w:rsidR="00B475A1" w:rsidRDefault="00D80287" w:rsidP="00F51FA8">
            <w:pPr>
              <w:jc w:val="center"/>
            </w:pPr>
            <w:r>
              <w:t>High</w:t>
            </w:r>
          </w:p>
        </w:tc>
        <w:tc>
          <w:tcPr>
            <w:tcW w:w="1341" w:type="dxa"/>
            <w:shd w:val="clear" w:color="auto" w:fill="auto"/>
          </w:tcPr>
          <w:p w14:paraId="2866386D" w14:textId="19C1EF8A" w:rsidR="00B475A1" w:rsidRDefault="00D80287" w:rsidP="00F51FA8">
            <w:pPr>
              <w:jc w:val="center"/>
            </w:pPr>
            <w:r>
              <w:t>Likely</w:t>
            </w:r>
          </w:p>
        </w:tc>
        <w:tc>
          <w:tcPr>
            <w:tcW w:w="4021" w:type="dxa"/>
            <w:shd w:val="clear" w:color="auto" w:fill="auto"/>
          </w:tcPr>
          <w:p w14:paraId="748F7D05" w14:textId="01F5970A" w:rsidR="00B475A1" w:rsidRDefault="00D80287" w:rsidP="00F51FA8">
            <w:pPr>
              <w:jc w:val="center"/>
            </w:pPr>
            <w:r>
              <w:t>Medium</w:t>
            </w:r>
          </w:p>
        </w:tc>
        <w:tc>
          <w:tcPr>
            <w:tcW w:w="1807" w:type="dxa"/>
            <w:shd w:val="clear" w:color="auto" w:fill="auto"/>
          </w:tcPr>
          <w:p w14:paraId="3FBC1756" w14:textId="3CE7292C" w:rsidR="00B475A1" w:rsidRDefault="00D80287" w:rsidP="00F51FA8">
            <w:pPr>
              <w:jc w:val="center"/>
            </w:pPr>
            <w:r>
              <w:t>High</w:t>
            </w:r>
          </w:p>
        </w:tc>
        <w:tc>
          <w:tcPr>
            <w:tcW w:w="1805" w:type="dxa"/>
            <w:shd w:val="clear" w:color="auto" w:fill="auto"/>
          </w:tcPr>
          <w:p w14:paraId="2DD81516" w14:textId="62BE913E" w:rsidR="00B475A1" w:rsidRDefault="00D80287" w:rsidP="00F51FA8">
            <w:pPr>
              <w:jc w:val="center"/>
            </w:pPr>
            <w:r>
              <w:t>4</w:t>
            </w:r>
          </w:p>
        </w:tc>
      </w:tr>
    </w:tbl>
    <w:p w14:paraId="03F16ABD" w14:textId="77777777" w:rsidR="00B475A1" w:rsidRDefault="00B475A1" w:rsidP="00B475A1">
      <w:pPr>
        <w:rPr>
          <w:b/>
        </w:rPr>
      </w:pPr>
    </w:p>
    <w:p w14:paraId="231F2EFA" w14:textId="77777777" w:rsidR="00D80287" w:rsidRDefault="00D80287" w:rsidP="00B475A1">
      <w:pPr>
        <w:rPr>
          <w:b/>
        </w:rPr>
      </w:pPr>
    </w:p>
    <w:p w14:paraId="5B65B99B" w14:textId="77777777" w:rsidR="00D80287" w:rsidRDefault="00D80287" w:rsidP="00B475A1">
      <w:pPr>
        <w:rPr>
          <w:b/>
        </w:rPr>
      </w:pPr>
    </w:p>
    <w:p w14:paraId="5F9893E6" w14:textId="7E59F054"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F998D81" w14:textId="77777777" w:rsidTr="00001F14">
        <w:trPr>
          <w:trHeight w:val="460"/>
          <w:tblHeader/>
        </w:trPr>
        <w:tc>
          <w:tcPr>
            <w:tcW w:w="1807" w:type="dxa"/>
            <w:shd w:val="clear" w:color="auto" w:fill="D9D9D9"/>
            <w:vAlign w:val="center"/>
          </w:tcPr>
          <w:p w14:paraId="7B6EC414"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3653830"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D296C45"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92B5CF1" w14:textId="77777777" w:rsidR="00B475A1" w:rsidRDefault="00B475A1" w:rsidP="00F51FA8">
            <w:pPr>
              <w:jc w:val="center"/>
              <w:rPr>
                <w:b/>
                <w:sz w:val="24"/>
                <w:szCs w:val="24"/>
              </w:rPr>
            </w:pPr>
            <w:r>
              <w:rPr>
                <w:b/>
                <w:sz w:val="24"/>
                <w:szCs w:val="24"/>
              </w:rPr>
              <w:t>Description Tool</w:t>
            </w:r>
          </w:p>
        </w:tc>
      </w:tr>
      <w:tr w:rsidR="00B475A1" w14:paraId="5C72215F" w14:textId="77777777" w:rsidTr="00001F14">
        <w:trPr>
          <w:trHeight w:val="460"/>
        </w:trPr>
        <w:tc>
          <w:tcPr>
            <w:tcW w:w="1807" w:type="dxa"/>
            <w:shd w:val="clear" w:color="auto" w:fill="auto"/>
          </w:tcPr>
          <w:p w14:paraId="10D63C66" w14:textId="596D496B" w:rsidR="00B475A1" w:rsidRDefault="00D80287" w:rsidP="00F51FA8">
            <w:pPr>
              <w:jc w:val="center"/>
            </w:pPr>
            <w:proofErr w:type="spellStart"/>
            <w:r w:rsidRPr="00D80287">
              <w:t>Parasoft</w:t>
            </w:r>
            <w:proofErr w:type="spellEnd"/>
            <w:r w:rsidRPr="00D80287">
              <w:t xml:space="preserve"> C/C++test</w:t>
            </w:r>
          </w:p>
        </w:tc>
        <w:tc>
          <w:tcPr>
            <w:tcW w:w="1341" w:type="dxa"/>
            <w:shd w:val="clear" w:color="auto" w:fill="auto"/>
          </w:tcPr>
          <w:p w14:paraId="05D7C0D1" w14:textId="5F84B40F" w:rsidR="00B475A1" w:rsidRDefault="00D80287" w:rsidP="00F51FA8">
            <w:pPr>
              <w:jc w:val="center"/>
            </w:pPr>
            <w:r w:rsidRPr="00D80287">
              <w:t>2026.1</w:t>
            </w:r>
          </w:p>
        </w:tc>
        <w:tc>
          <w:tcPr>
            <w:tcW w:w="4021" w:type="dxa"/>
            <w:shd w:val="clear" w:color="auto" w:fill="auto"/>
          </w:tcPr>
          <w:p w14:paraId="410CC866" w14:textId="3D4E612C" w:rsidR="00B475A1" w:rsidRDefault="00D80287" w:rsidP="00F51FA8">
            <w:pPr>
              <w:jc w:val="center"/>
            </w:pPr>
            <w:r w:rsidRPr="00D80287">
              <w:t>CERT_CPP-STR50-g</w:t>
            </w:r>
          </w:p>
        </w:tc>
        <w:tc>
          <w:tcPr>
            <w:tcW w:w="3611" w:type="dxa"/>
            <w:shd w:val="clear" w:color="auto" w:fill="auto"/>
          </w:tcPr>
          <w:p w14:paraId="2270CCEB" w14:textId="4CCA535E" w:rsidR="00B475A1" w:rsidRDefault="00D80287" w:rsidP="00F51FA8">
            <w:pPr>
              <w:jc w:val="center"/>
            </w:pPr>
            <w:r w:rsidRPr="00D80287">
              <w:t xml:space="preserve">Detects unsafe use of character buffers for input from </w:t>
            </w:r>
            <w:proofErr w:type="gramStart"/>
            <w:r w:rsidRPr="00D80287">
              <w:t>std::</w:t>
            </w:r>
            <w:proofErr w:type="spellStart"/>
            <w:proofErr w:type="gramEnd"/>
            <w:r w:rsidRPr="00D80287">
              <w:t>cin</w:t>
            </w:r>
            <w:proofErr w:type="spellEnd"/>
            <w:r>
              <w:t>.</w:t>
            </w:r>
          </w:p>
        </w:tc>
      </w:tr>
    </w:tbl>
    <w:p w14:paraId="7473ACB0" w14:textId="77777777" w:rsidR="00381847" w:rsidRDefault="00E769D9" w:rsidP="0059536C">
      <w:pPr>
        <w:pStyle w:val="Heading4"/>
        <w:rPr>
          <w:sz w:val="27"/>
          <w:szCs w:val="27"/>
        </w:rPr>
      </w:pPr>
      <w:r>
        <w:br w:type="page"/>
      </w:r>
    </w:p>
    <w:p w14:paraId="14B4C451" w14:textId="77777777" w:rsidR="00381847" w:rsidRDefault="00E769D9" w:rsidP="0059536C">
      <w:pPr>
        <w:pStyle w:val="Heading4"/>
        <w:pageBreakBefore/>
      </w:pPr>
      <w:bookmarkStart w:id="8" w:name="_Toc52464062"/>
      <w:r>
        <w:lastRenderedPageBreak/>
        <w:t>Coding Standard 4</w:t>
      </w:r>
      <w:bookmarkEnd w:id="8"/>
    </w:p>
    <w:p w14:paraId="75DC0BF3"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687ED7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5C34FC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0D871B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A8F4CF4" w14:textId="77777777" w:rsidR="00381847" w:rsidRDefault="00E769D9">
            <w:pPr>
              <w:jc w:val="center"/>
              <w:rPr>
                <w:b/>
                <w:sz w:val="24"/>
                <w:szCs w:val="24"/>
              </w:rPr>
            </w:pPr>
            <w:r>
              <w:rPr>
                <w:b/>
                <w:sz w:val="24"/>
                <w:szCs w:val="24"/>
              </w:rPr>
              <w:t>Name of Standard</w:t>
            </w:r>
          </w:p>
        </w:tc>
      </w:tr>
      <w:tr w:rsidR="00381847" w14:paraId="5222FB20" w14:textId="77777777" w:rsidTr="00001F14">
        <w:trPr>
          <w:trHeight w:val="321"/>
        </w:trPr>
        <w:tc>
          <w:tcPr>
            <w:tcW w:w="1807" w:type="dxa"/>
            <w:shd w:val="clear" w:color="auto" w:fill="F3F3F3"/>
            <w:tcMar>
              <w:top w:w="100" w:type="dxa"/>
              <w:left w:w="100" w:type="dxa"/>
              <w:bottom w:w="100" w:type="dxa"/>
              <w:right w:w="100" w:type="dxa"/>
            </w:tcMar>
            <w:vAlign w:val="center"/>
          </w:tcPr>
          <w:p w14:paraId="17AD650E" w14:textId="77777777" w:rsidR="00F960B0" w:rsidRDefault="00000000">
            <w:pPr>
              <w:jc w:val="center"/>
            </w:pPr>
            <w:r>
              <w:rPr>
                <w:rFonts w:ascii="Arial" w:eastAsia="Arial" w:hAnsi="Arial"/>
                <w:b/>
                <w:sz w:val="20"/>
              </w:rPr>
              <w:t>SQL Injection</w:t>
            </w:r>
          </w:p>
        </w:tc>
        <w:tc>
          <w:tcPr>
            <w:tcW w:w="1341" w:type="dxa"/>
            <w:tcMar>
              <w:top w:w="100" w:type="dxa"/>
              <w:left w:w="100" w:type="dxa"/>
              <w:bottom w:w="100" w:type="dxa"/>
              <w:right w:w="100" w:type="dxa"/>
            </w:tcMar>
            <w:vAlign w:val="center"/>
          </w:tcPr>
          <w:p w14:paraId="720A8713" w14:textId="77777777" w:rsidR="00F960B0" w:rsidRDefault="00000000">
            <w:pPr>
              <w:jc w:val="center"/>
            </w:pPr>
            <w:r>
              <w:rPr>
                <w:rFonts w:ascii="Arial" w:eastAsia="Arial" w:hAnsi="Arial"/>
                <w:sz w:val="20"/>
              </w:rPr>
              <w:t>STD-004-CPP</w:t>
            </w:r>
          </w:p>
        </w:tc>
        <w:tc>
          <w:tcPr>
            <w:tcW w:w="7632" w:type="dxa"/>
            <w:tcMar>
              <w:top w:w="100" w:type="dxa"/>
              <w:left w:w="100" w:type="dxa"/>
              <w:bottom w:w="100" w:type="dxa"/>
              <w:right w:w="100" w:type="dxa"/>
            </w:tcMar>
            <w:vAlign w:val="center"/>
          </w:tcPr>
          <w:p w14:paraId="18ECDE90" w14:textId="77777777" w:rsidR="00F960B0" w:rsidRDefault="00000000">
            <w:r>
              <w:rPr>
                <w:rFonts w:ascii="Arial" w:eastAsia="Arial" w:hAnsi="Arial"/>
                <w:b/>
              </w:rPr>
              <w:t>Use Prepared Statements and Bound Parameters</w:t>
            </w:r>
            <w:r>
              <w:rPr>
                <w:rFonts w:ascii="Arial" w:eastAsia="Arial" w:hAnsi="Arial"/>
              </w:rPr>
              <w:br/>
              <w:t>SQL commands must not be built by joining user input with query text. Prepared statements keep SQL instructions separate from data, preventing user values from changing the intended structure of the command.</w:t>
            </w:r>
          </w:p>
        </w:tc>
      </w:tr>
    </w:tbl>
    <w:p w14:paraId="2308D90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B2F74A2"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57B0304" w14:textId="77777777" w:rsidR="00F72634" w:rsidRDefault="00F72634" w:rsidP="0015146B">
            <w:r>
              <w:rPr>
                <w:b/>
                <w:sz w:val="24"/>
                <w:szCs w:val="24"/>
              </w:rPr>
              <w:t>Noncompliant Code</w:t>
            </w:r>
          </w:p>
        </w:tc>
      </w:tr>
      <w:tr w:rsidR="00F72634" w14:paraId="4EB8F66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669A764B" w14:textId="77777777" w:rsidR="00F960B0" w:rsidRDefault="00000000">
            <w:r>
              <w:rPr>
                <w:rFonts w:ascii="Arial" w:eastAsia="Arial" w:hAnsi="Arial"/>
                <w:sz w:val="20"/>
              </w:rPr>
              <w:t xml:space="preserve">The </w:t>
            </w:r>
            <w:proofErr w:type="gramStart"/>
            <w:r>
              <w:rPr>
                <w:rFonts w:ascii="Arial" w:eastAsia="Arial" w:hAnsi="Arial"/>
                <w:sz w:val="20"/>
              </w:rPr>
              <w:t>user name</w:t>
            </w:r>
            <w:proofErr w:type="gramEnd"/>
            <w:r>
              <w:rPr>
                <w:rFonts w:ascii="Arial" w:eastAsia="Arial" w:hAnsi="Arial"/>
                <w:sz w:val="20"/>
              </w:rPr>
              <w:t xml:space="preserve"> is inserted directly into the SQL statement. An attacker can add SQL operators that change the WHERE clause and return unauthorized records.</w:t>
            </w:r>
          </w:p>
        </w:tc>
      </w:tr>
      <w:tr w:rsidR="00F72634" w14:paraId="3C5BAB2E" w14:textId="77777777" w:rsidTr="00001F14">
        <w:trPr>
          <w:trHeight w:val="460"/>
        </w:trPr>
        <w:tc>
          <w:tcPr>
            <w:tcW w:w="10800" w:type="dxa"/>
            <w:tcMar>
              <w:top w:w="100" w:type="dxa"/>
              <w:left w:w="100" w:type="dxa"/>
              <w:bottom w:w="100" w:type="dxa"/>
              <w:right w:w="100" w:type="dxa"/>
            </w:tcMar>
          </w:tcPr>
          <w:p w14:paraId="28D2DC57" w14:textId="77777777" w:rsidR="00F960B0" w:rsidRDefault="00000000">
            <w:pPr>
              <w:ind w:left="216"/>
            </w:pPr>
            <w:proofErr w:type="gramStart"/>
            <w:r>
              <w:rPr>
                <w:rFonts w:ascii="Courier New" w:eastAsia="Courier New" w:hAnsi="Courier New"/>
                <w:sz w:val="24"/>
              </w:rPr>
              <w:t>std::</w:t>
            </w:r>
            <w:proofErr w:type="gramEnd"/>
            <w:r>
              <w:rPr>
                <w:rFonts w:ascii="Courier New" w:eastAsia="Courier New" w:hAnsi="Courier New"/>
                <w:sz w:val="24"/>
              </w:rPr>
              <w:t xml:space="preserve">string </w:t>
            </w:r>
            <w:proofErr w:type="spellStart"/>
            <w:r>
              <w:rPr>
                <w:rFonts w:ascii="Courier New" w:eastAsia="Courier New" w:hAnsi="Courier New"/>
                <w:sz w:val="24"/>
              </w:rPr>
              <w:t>sql</w:t>
            </w:r>
            <w:proofErr w:type="spellEnd"/>
            <w:r>
              <w:rPr>
                <w:rFonts w:ascii="Courier New" w:eastAsia="Courier New" w:hAnsi="Courier New"/>
                <w:sz w:val="24"/>
              </w:rPr>
              <w:t xml:space="preserve"> =</w:t>
            </w:r>
            <w:r>
              <w:rPr>
                <w:rFonts w:ascii="Courier New" w:eastAsia="Courier New" w:hAnsi="Courier New"/>
                <w:sz w:val="24"/>
              </w:rPr>
              <w:br/>
              <w:t xml:space="preserve">    "SELECT ID, NAME FROM USERS WHERE NAME='" +</w:t>
            </w:r>
            <w:r>
              <w:rPr>
                <w:rFonts w:ascii="Courier New" w:eastAsia="Courier New" w:hAnsi="Courier New"/>
                <w:sz w:val="24"/>
              </w:rPr>
              <w:br/>
              <w:t xml:space="preserve">    </w:t>
            </w:r>
            <w:proofErr w:type="spellStart"/>
            <w:r>
              <w:rPr>
                <w:rFonts w:ascii="Courier New" w:eastAsia="Courier New" w:hAnsi="Courier New"/>
                <w:sz w:val="24"/>
              </w:rPr>
              <w:t>user_name</w:t>
            </w:r>
            <w:proofErr w:type="spellEnd"/>
            <w:r>
              <w:rPr>
                <w:rFonts w:ascii="Courier New" w:eastAsia="Courier New" w:hAnsi="Courier New"/>
                <w:sz w:val="24"/>
              </w:rPr>
              <w:t xml:space="preserve"> + "';";</w:t>
            </w:r>
            <w:r>
              <w:rPr>
                <w:rFonts w:ascii="Courier New" w:eastAsia="Courier New" w:hAnsi="Courier New"/>
                <w:sz w:val="24"/>
              </w:rPr>
              <w:br/>
            </w:r>
            <w:r>
              <w:rPr>
                <w:rFonts w:ascii="Courier New" w:eastAsia="Courier New" w:hAnsi="Courier New"/>
                <w:sz w:val="24"/>
              </w:rPr>
              <w:br/>
              <w:t>sqlite3_</w:t>
            </w:r>
            <w:proofErr w:type="gramStart"/>
            <w:r>
              <w:rPr>
                <w:rFonts w:ascii="Courier New" w:eastAsia="Courier New" w:hAnsi="Courier New"/>
                <w:sz w:val="24"/>
              </w:rPr>
              <w:t>exec(</w:t>
            </w:r>
            <w:proofErr w:type="spellStart"/>
            <w:proofErr w:type="gramEnd"/>
            <w:r>
              <w:rPr>
                <w:rFonts w:ascii="Courier New" w:eastAsia="Courier New" w:hAnsi="Courier New"/>
                <w:sz w:val="24"/>
              </w:rPr>
              <w:t>db</w:t>
            </w:r>
            <w:proofErr w:type="spellEnd"/>
            <w:r>
              <w:rPr>
                <w:rFonts w:ascii="Courier New" w:eastAsia="Courier New" w:hAnsi="Courier New"/>
                <w:sz w:val="24"/>
              </w:rPr>
              <w:t xml:space="preserve">, </w:t>
            </w:r>
            <w:proofErr w:type="spellStart"/>
            <w:r>
              <w:rPr>
                <w:rFonts w:ascii="Courier New" w:eastAsia="Courier New" w:hAnsi="Courier New"/>
                <w:sz w:val="24"/>
              </w:rPr>
              <w:t>sql.c_</w:t>
            </w:r>
            <w:proofErr w:type="gramStart"/>
            <w:r>
              <w:rPr>
                <w:rFonts w:ascii="Courier New" w:eastAsia="Courier New" w:hAnsi="Courier New"/>
                <w:sz w:val="24"/>
              </w:rPr>
              <w:t>str</w:t>
            </w:r>
            <w:proofErr w:type="spellEnd"/>
            <w:r>
              <w:rPr>
                <w:rFonts w:ascii="Courier New" w:eastAsia="Courier New" w:hAnsi="Courier New"/>
                <w:sz w:val="24"/>
              </w:rPr>
              <w:t>(</w:t>
            </w:r>
            <w:proofErr w:type="gramEnd"/>
            <w:r>
              <w:rPr>
                <w:rFonts w:ascii="Courier New" w:eastAsia="Courier New" w:hAnsi="Courier New"/>
                <w:sz w:val="24"/>
              </w:rPr>
              <w:t xml:space="preserve">), callback, </w:t>
            </w:r>
            <w:proofErr w:type="spellStart"/>
            <w:r>
              <w:rPr>
                <w:rFonts w:ascii="Courier New" w:eastAsia="Courier New" w:hAnsi="Courier New"/>
                <w:sz w:val="24"/>
              </w:rPr>
              <w:t>nullptr</w:t>
            </w:r>
            <w:proofErr w:type="spellEnd"/>
            <w:r>
              <w:rPr>
                <w:rFonts w:ascii="Courier New" w:eastAsia="Courier New" w:hAnsi="Courier New"/>
                <w:sz w:val="24"/>
              </w:rPr>
              <w:t xml:space="preserve">, </w:t>
            </w:r>
            <w:proofErr w:type="spellStart"/>
            <w:r>
              <w:rPr>
                <w:rFonts w:ascii="Courier New" w:eastAsia="Courier New" w:hAnsi="Courier New"/>
                <w:sz w:val="24"/>
              </w:rPr>
              <w:t>nullptr</w:t>
            </w:r>
            <w:proofErr w:type="spellEnd"/>
            <w:r>
              <w:rPr>
                <w:rFonts w:ascii="Courier New" w:eastAsia="Courier New" w:hAnsi="Courier New"/>
                <w:sz w:val="24"/>
              </w:rPr>
              <w:t>);</w:t>
            </w:r>
          </w:p>
        </w:tc>
      </w:tr>
    </w:tbl>
    <w:p w14:paraId="23C2D8A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4B7B6B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FF644E" w14:textId="77777777" w:rsidR="00F72634" w:rsidRDefault="00F72634" w:rsidP="0015146B">
            <w:r>
              <w:rPr>
                <w:b/>
                <w:sz w:val="24"/>
                <w:szCs w:val="24"/>
              </w:rPr>
              <w:t>Compliant Code</w:t>
            </w:r>
          </w:p>
        </w:tc>
      </w:tr>
      <w:tr w:rsidR="00F72634" w14:paraId="3AD83AD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26E85A2D" w14:textId="77777777" w:rsidR="00F960B0" w:rsidRDefault="00000000">
            <w:r>
              <w:rPr>
                <w:rFonts w:ascii="Arial" w:eastAsia="Arial" w:hAnsi="Arial"/>
                <w:sz w:val="20"/>
              </w:rPr>
              <w:t>The query uses a placeholder and binds the user value as data. SQLite does not interpret the bound value as part of the SQL command.</w:t>
            </w:r>
          </w:p>
        </w:tc>
      </w:tr>
      <w:tr w:rsidR="00F72634" w14:paraId="33D970FA" w14:textId="77777777" w:rsidTr="00001F14">
        <w:trPr>
          <w:trHeight w:val="460"/>
        </w:trPr>
        <w:tc>
          <w:tcPr>
            <w:tcW w:w="10800" w:type="dxa"/>
            <w:tcMar>
              <w:top w:w="100" w:type="dxa"/>
              <w:left w:w="100" w:type="dxa"/>
              <w:bottom w:w="100" w:type="dxa"/>
              <w:right w:w="100" w:type="dxa"/>
            </w:tcMar>
          </w:tcPr>
          <w:p w14:paraId="14559FA0" w14:textId="77777777" w:rsidR="00F960B0" w:rsidRDefault="00000000">
            <w:pPr>
              <w:ind w:left="216"/>
            </w:pPr>
            <w:r>
              <w:rPr>
                <w:rFonts w:ascii="Courier New" w:eastAsia="Courier New" w:hAnsi="Courier New"/>
                <w:sz w:val="24"/>
              </w:rPr>
              <w:t xml:space="preserve">sqlite3_stmt* </w:t>
            </w:r>
            <w:proofErr w:type="spellStart"/>
            <w:r>
              <w:rPr>
                <w:rFonts w:ascii="Courier New" w:eastAsia="Courier New" w:hAnsi="Courier New"/>
                <w:sz w:val="24"/>
              </w:rPr>
              <w:t>stmt</w:t>
            </w:r>
            <w:proofErr w:type="spellEnd"/>
            <w:r>
              <w:rPr>
                <w:rFonts w:ascii="Courier New" w:eastAsia="Courier New" w:hAnsi="Courier New"/>
                <w:sz w:val="24"/>
              </w:rPr>
              <w:t xml:space="preserve"> = </w:t>
            </w:r>
            <w:proofErr w:type="spellStart"/>
            <w:r>
              <w:rPr>
                <w:rFonts w:ascii="Courier New" w:eastAsia="Courier New" w:hAnsi="Courier New"/>
                <w:sz w:val="24"/>
              </w:rPr>
              <w:t>nullptr</w:t>
            </w:r>
            <w:proofErr w:type="spellEnd"/>
            <w:r>
              <w:rPr>
                <w:rFonts w:ascii="Courier New" w:eastAsia="Courier New" w:hAnsi="Courier New"/>
                <w:sz w:val="24"/>
              </w:rPr>
              <w:t>;</w:t>
            </w:r>
            <w:r>
              <w:rPr>
                <w:rFonts w:ascii="Courier New" w:eastAsia="Courier New" w:hAnsi="Courier New"/>
                <w:sz w:val="24"/>
              </w:rPr>
              <w:br/>
              <w:t>sqlite3_prepare_v2(</w:t>
            </w:r>
            <w:r>
              <w:rPr>
                <w:rFonts w:ascii="Courier New" w:eastAsia="Courier New" w:hAnsi="Courier New"/>
                <w:sz w:val="24"/>
              </w:rPr>
              <w:br/>
              <w:t xml:space="preserve">    </w:t>
            </w:r>
            <w:proofErr w:type="spellStart"/>
            <w:r>
              <w:rPr>
                <w:rFonts w:ascii="Courier New" w:eastAsia="Courier New" w:hAnsi="Courier New"/>
                <w:sz w:val="24"/>
              </w:rPr>
              <w:t>db</w:t>
            </w:r>
            <w:proofErr w:type="spellEnd"/>
            <w:r>
              <w:rPr>
                <w:rFonts w:ascii="Courier New" w:eastAsia="Courier New" w:hAnsi="Courier New"/>
                <w:sz w:val="24"/>
              </w:rPr>
              <w:t>, "SELECT ID, NAME FROM USERS WHERE NAME=?1;",</w:t>
            </w:r>
            <w:r>
              <w:rPr>
                <w:rFonts w:ascii="Courier New" w:eastAsia="Courier New" w:hAnsi="Courier New"/>
                <w:sz w:val="24"/>
              </w:rPr>
              <w:br/>
              <w:t xml:space="preserve">    -1, &amp;</w:t>
            </w:r>
            <w:proofErr w:type="spellStart"/>
            <w:r>
              <w:rPr>
                <w:rFonts w:ascii="Courier New" w:eastAsia="Courier New" w:hAnsi="Courier New"/>
                <w:sz w:val="24"/>
              </w:rPr>
              <w:t>stmt</w:t>
            </w:r>
            <w:proofErr w:type="spellEnd"/>
            <w:r>
              <w:rPr>
                <w:rFonts w:ascii="Courier New" w:eastAsia="Courier New" w:hAnsi="Courier New"/>
                <w:sz w:val="24"/>
              </w:rPr>
              <w:t xml:space="preserve">, </w:t>
            </w:r>
            <w:proofErr w:type="spellStart"/>
            <w:r>
              <w:rPr>
                <w:rFonts w:ascii="Courier New" w:eastAsia="Courier New" w:hAnsi="Courier New"/>
                <w:sz w:val="24"/>
              </w:rPr>
              <w:t>nullptr</w:t>
            </w:r>
            <w:proofErr w:type="spellEnd"/>
            <w:r>
              <w:rPr>
                <w:rFonts w:ascii="Courier New" w:eastAsia="Courier New" w:hAnsi="Courier New"/>
                <w:sz w:val="24"/>
              </w:rPr>
              <w:t>);</w:t>
            </w:r>
            <w:r>
              <w:rPr>
                <w:rFonts w:ascii="Courier New" w:eastAsia="Courier New" w:hAnsi="Courier New"/>
                <w:sz w:val="24"/>
              </w:rPr>
              <w:br/>
              <w:t>sqlite3_bind_</w:t>
            </w:r>
            <w:proofErr w:type="gramStart"/>
            <w:r>
              <w:rPr>
                <w:rFonts w:ascii="Courier New" w:eastAsia="Courier New" w:hAnsi="Courier New"/>
                <w:sz w:val="24"/>
              </w:rPr>
              <w:t>text(</w:t>
            </w:r>
            <w:proofErr w:type="gramEnd"/>
            <w:r>
              <w:rPr>
                <w:rFonts w:ascii="Courier New" w:eastAsia="Courier New" w:hAnsi="Courier New"/>
                <w:sz w:val="24"/>
              </w:rPr>
              <w:br/>
              <w:t xml:space="preserve">    </w:t>
            </w:r>
            <w:proofErr w:type="spellStart"/>
            <w:r>
              <w:rPr>
                <w:rFonts w:ascii="Courier New" w:eastAsia="Courier New" w:hAnsi="Courier New"/>
                <w:sz w:val="24"/>
              </w:rPr>
              <w:t>stmt</w:t>
            </w:r>
            <w:proofErr w:type="spellEnd"/>
            <w:r>
              <w:rPr>
                <w:rFonts w:ascii="Courier New" w:eastAsia="Courier New" w:hAnsi="Courier New"/>
                <w:sz w:val="24"/>
              </w:rPr>
              <w:t xml:space="preserve">, 1, </w:t>
            </w:r>
            <w:proofErr w:type="spellStart"/>
            <w:r>
              <w:rPr>
                <w:rFonts w:ascii="Courier New" w:eastAsia="Courier New" w:hAnsi="Courier New"/>
                <w:sz w:val="24"/>
              </w:rPr>
              <w:t>user_name.c_</w:t>
            </w:r>
            <w:proofErr w:type="gramStart"/>
            <w:r>
              <w:rPr>
                <w:rFonts w:ascii="Courier New" w:eastAsia="Courier New" w:hAnsi="Courier New"/>
                <w:sz w:val="24"/>
              </w:rPr>
              <w:t>str</w:t>
            </w:r>
            <w:proofErr w:type="spellEnd"/>
            <w:r>
              <w:rPr>
                <w:rFonts w:ascii="Courier New" w:eastAsia="Courier New" w:hAnsi="Courier New"/>
                <w:sz w:val="24"/>
              </w:rPr>
              <w:t>(</w:t>
            </w:r>
            <w:proofErr w:type="gramEnd"/>
            <w:r>
              <w:rPr>
                <w:rFonts w:ascii="Courier New" w:eastAsia="Courier New" w:hAnsi="Courier New"/>
                <w:sz w:val="24"/>
              </w:rPr>
              <w:t>), -1, SQLITE_TRANSIENT);</w:t>
            </w:r>
            <w:r>
              <w:rPr>
                <w:rFonts w:ascii="Courier New" w:eastAsia="Courier New" w:hAnsi="Courier New"/>
                <w:sz w:val="24"/>
              </w:rPr>
              <w:br/>
              <w:t>sqlite3_step(</w:t>
            </w:r>
            <w:proofErr w:type="spellStart"/>
            <w:r>
              <w:rPr>
                <w:rFonts w:ascii="Courier New" w:eastAsia="Courier New" w:hAnsi="Courier New"/>
                <w:sz w:val="24"/>
              </w:rPr>
              <w:t>stmt</w:t>
            </w:r>
            <w:proofErr w:type="spellEnd"/>
            <w:r>
              <w:rPr>
                <w:rFonts w:ascii="Courier New" w:eastAsia="Courier New" w:hAnsi="Courier New"/>
                <w:sz w:val="24"/>
              </w:rPr>
              <w:t>);</w:t>
            </w:r>
            <w:r>
              <w:rPr>
                <w:rFonts w:ascii="Courier New" w:eastAsia="Courier New" w:hAnsi="Courier New"/>
                <w:sz w:val="24"/>
              </w:rPr>
              <w:br/>
              <w:t>sqlite3_finalize(</w:t>
            </w:r>
            <w:proofErr w:type="spellStart"/>
            <w:r>
              <w:rPr>
                <w:rFonts w:ascii="Courier New" w:eastAsia="Courier New" w:hAnsi="Courier New"/>
                <w:sz w:val="24"/>
              </w:rPr>
              <w:t>stmt</w:t>
            </w:r>
            <w:proofErr w:type="spellEnd"/>
            <w:r>
              <w:rPr>
                <w:rFonts w:ascii="Courier New" w:eastAsia="Courier New" w:hAnsi="Courier New"/>
                <w:sz w:val="24"/>
              </w:rPr>
              <w:t>);</w:t>
            </w:r>
          </w:p>
        </w:tc>
      </w:tr>
    </w:tbl>
    <w:p w14:paraId="37CFF4F9" w14:textId="77777777" w:rsidR="00B475A1" w:rsidRDefault="00B475A1" w:rsidP="00B475A1">
      <w:pPr>
        <w:rPr>
          <w:b/>
        </w:rPr>
      </w:pPr>
    </w:p>
    <w:p w14:paraId="3FF5B93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28B6744" w14:textId="77777777" w:rsidTr="006D38A7">
        <w:trPr>
          <w:tblHeader/>
        </w:trPr>
        <w:tc>
          <w:tcPr>
            <w:tcW w:w="10780" w:type="dxa"/>
            <w:shd w:val="clear" w:color="auto" w:fill="auto"/>
            <w:tcMar>
              <w:top w:w="100" w:type="dxa"/>
              <w:left w:w="100" w:type="dxa"/>
              <w:bottom w:w="100" w:type="dxa"/>
              <w:right w:w="100" w:type="dxa"/>
            </w:tcMar>
          </w:tcPr>
          <w:p w14:paraId="50D04F9F" w14:textId="40CC6907" w:rsidR="00B475A1" w:rsidRDefault="00B475A1" w:rsidP="00F51FA8">
            <w:pPr>
              <w:pBdr>
                <w:top w:val="nil"/>
                <w:left w:val="nil"/>
                <w:bottom w:val="nil"/>
                <w:right w:val="nil"/>
                <w:between w:val="nil"/>
              </w:pBdr>
            </w:pPr>
            <w:r>
              <w:rPr>
                <w:b/>
              </w:rPr>
              <w:t>Principles(s):</w:t>
            </w:r>
            <w:r>
              <w:t xml:space="preserve"> </w:t>
            </w:r>
            <w:r w:rsidR="00D80287" w:rsidRPr="00D80287">
              <w:t>Principles 1, 7, and 8. Validate Input Data applies because data received from a user cannot automatically be trusted. Sanitize Data Sent to Other Systems applies because user input must remain data instead of becoming part of a SQL command. Practice Defense in Depth applies because prepared statements work together with input validation and database permissions to reduce the risk of SQL injection.</w:t>
            </w:r>
          </w:p>
        </w:tc>
      </w:tr>
    </w:tbl>
    <w:p w14:paraId="19059A1C" w14:textId="77777777" w:rsidR="00B475A1" w:rsidRDefault="00B475A1" w:rsidP="00B475A1">
      <w:pPr>
        <w:rPr>
          <w:b/>
        </w:rPr>
      </w:pPr>
    </w:p>
    <w:p w14:paraId="06F5E81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50A5949" w14:textId="77777777" w:rsidTr="00001F14">
        <w:trPr>
          <w:trHeight w:val="460"/>
          <w:tblHeader/>
        </w:trPr>
        <w:tc>
          <w:tcPr>
            <w:tcW w:w="1806" w:type="dxa"/>
            <w:shd w:val="clear" w:color="auto" w:fill="D9D9D9"/>
            <w:vAlign w:val="center"/>
          </w:tcPr>
          <w:p w14:paraId="22D450A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627024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18EBE3F"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C256508"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1A1BE33" w14:textId="77777777" w:rsidR="00B475A1" w:rsidRDefault="00B475A1" w:rsidP="00F51FA8">
            <w:pPr>
              <w:jc w:val="center"/>
              <w:rPr>
                <w:b/>
                <w:sz w:val="24"/>
                <w:szCs w:val="24"/>
              </w:rPr>
            </w:pPr>
            <w:r>
              <w:rPr>
                <w:b/>
                <w:sz w:val="24"/>
                <w:szCs w:val="24"/>
              </w:rPr>
              <w:t>Level</w:t>
            </w:r>
          </w:p>
        </w:tc>
      </w:tr>
      <w:tr w:rsidR="00B475A1" w14:paraId="566BB7CD" w14:textId="77777777" w:rsidTr="00001F14">
        <w:trPr>
          <w:trHeight w:val="460"/>
        </w:trPr>
        <w:tc>
          <w:tcPr>
            <w:tcW w:w="1806" w:type="dxa"/>
            <w:shd w:val="clear" w:color="auto" w:fill="auto"/>
          </w:tcPr>
          <w:p w14:paraId="6910062E" w14:textId="74E8F08D" w:rsidR="00B475A1" w:rsidRDefault="00D80287" w:rsidP="00F51FA8">
            <w:pPr>
              <w:jc w:val="center"/>
            </w:pPr>
            <w:r>
              <w:t>High</w:t>
            </w:r>
          </w:p>
        </w:tc>
        <w:tc>
          <w:tcPr>
            <w:tcW w:w="1341" w:type="dxa"/>
            <w:shd w:val="clear" w:color="auto" w:fill="auto"/>
          </w:tcPr>
          <w:p w14:paraId="26CA150D" w14:textId="397CA9ED" w:rsidR="00B475A1" w:rsidRDefault="00843274" w:rsidP="00F51FA8">
            <w:pPr>
              <w:jc w:val="center"/>
            </w:pPr>
            <w:r>
              <w:t>Likely</w:t>
            </w:r>
          </w:p>
        </w:tc>
        <w:tc>
          <w:tcPr>
            <w:tcW w:w="4021" w:type="dxa"/>
            <w:shd w:val="clear" w:color="auto" w:fill="auto"/>
          </w:tcPr>
          <w:p w14:paraId="319658F5" w14:textId="050AE3B4" w:rsidR="00B475A1" w:rsidRDefault="00843274" w:rsidP="00F51FA8">
            <w:pPr>
              <w:jc w:val="center"/>
            </w:pPr>
            <w:r>
              <w:t>Medium</w:t>
            </w:r>
          </w:p>
        </w:tc>
        <w:tc>
          <w:tcPr>
            <w:tcW w:w="1807" w:type="dxa"/>
            <w:shd w:val="clear" w:color="auto" w:fill="auto"/>
          </w:tcPr>
          <w:p w14:paraId="6FDF828C" w14:textId="213FA286" w:rsidR="00B475A1" w:rsidRDefault="00843274" w:rsidP="00F51FA8">
            <w:pPr>
              <w:jc w:val="center"/>
            </w:pPr>
            <w:r>
              <w:t>High</w:t>
            </w:r>
          </w:p>
        </w:tc>
        <w:tc>
          <w:tcPr>
            <w:tcW w:w="1805" w:type="dxa"/>
            <w:shd w:val="clear" w:color="auto" w:fill="auto"/>
          </w:tcPr>
          <w:p w14:paraId="6CA02300" w14:textId="48B43943" w:rsidR="00B475A1" w:rsidRDefault="00843274" w:rsidP="00F51FA8">
            <w:pPr>
              <w:jc w:val="center"/>
            </w:pPr>
            <w:r>
              <w:t>5</w:t>
            </w:r>
          </w:p>
        </w:tc>
      </w:tr>
    </w:tbl>
    <w:p w14:paraId="7D771699" w14:textId="77777777" w:rsidR="00B475A1" w:rsidRDefault="00B475A1" w:rsidP="00B475A1">
      <w:pPr>
        <w:rPr>
          <w:b/>
        </w:rPr>
      </w:pPr>
    </w:p>
    <w:p w14:paraId="5CAAF7B2"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D2316F2" w14:textId="77777777" w:rsidTr="00001F14">
        <w:trPr>
          <w:trHeight w:val="460"/>
          <w:tblHeader/>
        </w:trPr>
        <w:tc>
          <w:tcPr>
            <w:tcW w:w="1807" w:type="dxa"/>
            <w:shd w:val="clear" w:color="auto" w:fill="D9D9D9"/>
            <w:vAlign w:val="center"/>
          </w:tcPr>
          <w:p w14:paraId="25ED5B48"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DD3970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56828C"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6DB10DF" w14:textId="77777777" w:rsidR="00B475A1" w:rsidRDefault="00B475A1" w:rsidP="00F51FA8">
            <w:pPr>
              <w:jc w:val="center"/>
              <w:rPr>
                <w:b/>
                <w:sz w:val="24"/>
                <w:szCs w:val="24"/>
              </w:rPr>
            </w:pPr>
            <w:r>
              <w:rPr>
                <w:b/>
                <w:sz w:val="24"/>
                <w:szCs w:val="24"/>
              </w:rPr>
              <w:t>Description Tool</w:t>
            </w:r>
          </w:p>
        </w:tc>
      </w:tr>
      <w:tr w:rsidR="00B475A1" w14:paraId="721A4CAF" w14:textId="77777777" w:rsidTr="00001F14">
        <w:trPr>
          <w:trHeight w:val="460"/>
        </w:trPr>
        <w:tc>
          <w:tcPr>
            <w:tcW w:w="1807" w:type="dxa"/>
            <w:shd w:val="clear" w:color="auto" w:fill="auto"/>
          </w:tcPr>
          <w:p w14:paraId="46343D3F" w14:textId="4626B04E" w:rsidR="00B475A1" w:rsidRDefault="00843274" w:rsidP="00F51FA8">
            <w:pPr>
              <w:jc w:val="center"/>
            </w:pPr>
            <w:proofErr w:type="spellStart"/>
            <w:r w:rsidRPr="00843274">
              <w:t>CodeQL</w:t>
            </w:r>
            <w:proofErr w:type="spellEnd"/>
            <w:r w:rsidRPr="00843274">
              <w:t xml:space="preserve"> CLI</w:t>
            </w:r>
          </w:p>
        </w:tc>
        <w:tc>
          <w:tcPr>
            <w:tcW w:w="1341" w:type="dxa"/>
            <w:shd w:val="clear" w:color="auto" w:fill="auto"/>
          </w:tcPr>
          <w:p w14:paraId="5D1E7320" w14:textId="754BCA09" w:rsidR="00B475A1" w:rsidRDefault="00843274" w:rsidP="00F51FA8">
            <w:pPr>
              <w:jc w:val="center"/>
            </w:pPr>
            <w:r w:rsidRPr="00843274">
              <w:t>2.26.2</w:t>
            </w:r>
          </w:p>
        </w:tc>
        <w:tc>
          <w:tcPr>
            <w:tcW w:w="4021" w:type="dxa"/>
            <w:shd w:val="clear" w:color="auto" w:fill="auto"/>
          </w:tcPr>
          <w:p w14:paraId="74337946" w14:textId="1112255C" w:rsidR="00B475A1" w:rsidRDefault="00843274" w:rsidP="00F51FA8">
            <w:pPr>
              <w:jc w:val="center"/>
            </w:pPr>
            <w:proofErr w:type="spellStart"/>
            <w:r w:rsidRPr="00843274">
              <w:t>cpp</w:t>
            </w:r>
            <w:proofErr w:type="spellEnd"/>
            <w:r w:rsidRPr="00843274">
              <w:t>/</w:t>
            </w:r>
            <w:proofErr w:type="spellStart"/>
            <w:r w:rsidRPr="00843274">
              <w:t>sql</w:t>
            </w:r>
            <w:proofErr w:type="spellEnd"/>
            <w:r w:rsidRPr="00843274">
              <w:t>-injection</w:t>
            </w:r>
          </w:p>
        </w:tc>
        <w:tc>
          <w:tcPr>
            <w:tcW w:w="3611" w:type="dxa"/>
            <w:shd w:val="clear" w:color="auto" w:fill="auto"/>
          </w:tcPr>
          <w:p w14:paraId="75C06CC9" w14:textId="23F24154" w:rsidR="00B475A1" w:rsidRDefault="00843274" w:rsidP="00F51FA8">
            <w:pPr>
              <w:jc w:val="center"/>
            </w:pPr>
            <w:r w:rsidRPr="00843274">
              <w:t>Finds SQL queries that contain uncontrolled or user-supplied data.</w:t>
            </w:r>
          </w:p>
        </w:tc>
      </w:tr>
    </w:tbl>
    <w:p w14:paraId="3DD4854A" w14:textId="77777777" w:rsidR="00381847" w:rsidRDefault="00E769D9" w:rsidP="0059536C">
      <w:pPr>
        <w:pStyle w:val="Heading4"/>
        <w:pageBreakBefore/>
      </w:pPr>
      <w:bookmarkStart w:id="9" w:name="_Toc52464063"/>
      <w:r>
        <w:lastRenderedPageBreak/>
        <w:t>Coding Standard 5</w:t>
      </w:r>
      <w:bookmarkEnd w:id="9"/>
    </w:p>
    <w:p w14:paraId="1D0A435F"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397E7D9"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DC76509"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57BD5B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AC2F0AE" w14:textId="77777777" w:rsidR="00381847" w:rsidRDefault="00E769D9">
            <w:pPr>
              <w:jc w:val="center"/>
              <w:rPr>
                <w:b/>
                <w:sz w:val="24"/>
                <w:szCs w:val="24"/>
              </w:rPr>
            </w:pPr>
            <w:r>
              <w:rPr>
                <w:b/>
                <w:sz w:val="24"/>
                <w:szCs w:val="24"/>
              </w:rPr>
              <w:t>Name of Standard</w:t>
            </w:r>
          </w:p>
        </w:tc>
      </w:tr>
      <w:tr w:rsidR="00381847" w14:paraId="313EF17A" w14:textId="77777777" w:rsidTr="00001F14">
        <w:trPr>
          <w:trHeight w:val="321"/>
        </w:trPr>
        <w:tc>
          <w:tcPr>
            <w:tcW w:w="1807" w:type="dxa"/>
            <w:shd w:val="clear" w:color="auto" w:fill="F3F3F3"/>
            <w:tcMar>
              <w:top w:w="100" w:type="dxa"/>
              <w:left w:w="100" w:type="dxa"/>
              <w:bottom w:w="100" w:type="dxa"/>
              <w:right w:w="100" w:type="dxa"/>
            </w:tcMar>
            <w:vAlign w:val="center"/>
          </w:tcPr>
          <w:p w14:paraId="25A66938" w14:textId="77777777" w:rsidR="00F960B0" w:rsidRDefault="00000000">
            <w:pPr>
              <w:jc w:val="center"/>
            </w:pPr>
            <w:r>
              <w:rPr>
                <w:rFonts w:ascii="Arial" w:eastAsia="Arial" w:hAnsi="Arial"/>
                <w:b/>
                <w:sz w:val="20"/>
              </w:rPr>
              <w:t>Memory Protection</w:t>
            </w:r>
          </w:p>
        </w:tc>
        <w:tc>
          <w:tcPr>
            <w:tcW w:w="1341" w:type="dxa"/>
            <w:tcMar>
              <w:top w:w="100" w:type="dxa"/>
              <w:left w:w="100" w:type="dxa"/>
              <w:bottom w:w="100" w:type="dxa"/>
              <w:right w:w="100" w:type="dxa"/>
            </w:tcMar>
            <w:vAlign w:val="center"/>
          </w:tcPr>
          <w:p w14:paraId="7C1F46B5" w14:textId="77777777" w:rsidR="00F960B0" w:rsidRDefault="00000000">
            <w:pPr>
              <w:jc w:val="center"/>
            </w:pPr>
            <w:r>
              <w:rPr>
                <w:rFonts w:ascii="Arial" w:eastAsia="Arial" w:hAnsi="Arial"/>
                <w:sz w:val="20"/>
              </w:rPr>
              <w:t>STD-005-CPP</w:t>
            </w:r>
          </w:p>
        </w:tc>
        <w:tc>
          <w:tcPr>
            <w:tcW w:w="7632" w:type="dxa"/>
            <w:tcMar>
              <w:top w:w="100" w:type="dxa"/>
              <w:left w:w="100" w:type="dxa"/>
              <w:bottom w:w="100" w:type="dxa"/>
              <w:right w:w="100" w:type="dxa"/>
            </w:tcMar>
            <w:vAlign w:val="center"/>
          </w:tcPr>
          <w:p w14:paraId="56E884E4" w14:textId="77777777" w:rsidR="00F960B0" w:rsidRDefault="00000000">
            <w:r>
              <w:rPr>
                <w:rFonts w:ascii="Arial" w:eastAsia="Arial" w:hAnsi="Arial"/>
                <w:b/>
              </w:rPr>
              <w:t>Do Not Access Freed Memory (SEI CERT MEM50-CPP)</w:t>
            </w:r>
            <w:r>
              <w:rPr>
                <w:rFonts w:ascii="Arial" w:eastAsia="Arial" w:hAnsi="Arial"/>
              </w:rPr>
              <w:br/>
              <w:t>A pointer must not be used after the object it referenced has been deleted. Use-after-free defects can expose sensitive data, corrupt program state, crash the application, or allow code execution.</w:t>
            </w:r>
          </w:p>
        </w:tc>
      </w:tr>
    </w:tbl>
    <w:p w14:paraId="56C29635"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009B7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20954A3" w14:textId="77777777" w:rsidR="00F72634" w:rsidRDefault="00F72634" w:rsidP="0015146B">
            <w:r>
              <w:rPr>
                <w:b/>
                <w:sz w:val="24"/>
                <w:szCs w:val="24"/>
              </w:rPr>
              <w:t>Noncompliant Code</w:t>
            </w:r>
          </w:p>
        </w:tc>
      </w:tr>
      <w:tr w:rsidR="00F72634" w14:paraId="7C26BF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21595BE2" w14:textId="77777777" w:rsidR="00F960B0" w:rsidRDefault="00000000">
            <w:r>
              <w:rPr>
                <w:rFonts w:ascii="Arial" w:eastAsia="Arial" w:hAnsi="Arial"/>
                <w:sz w:val="20"/>
              </w:rPr>
              <w:t xml:space="preserve">The pointer is dereferenced after </w:t>
            </w:r>
            <w:proofErr w:type="gramStart"/>
            <w:r>
              <w:rPr>
                <w:rFonts w:ascii="Arial" w:eastAsia="Arial" w:hAnsi="Arial"/>
                <w:sz w:val="20"/>
              </w:rPr>
              <w:t>delete</w:t>
            </w:r>
            <w:proofErr w:type="gramEnd"/>
            <w:r>
              <w:rPr>
                <w:rFonts w:ascii="Arial" w:eastAsia="Arial" w:hAnsi="Arial"/>
                <w:sz w:val="20"/>
              </w:rPr>
              <w:t xml:space="preserve"> has ended the object's lifetime. The address is no longer valid for access.</w:t>
            </w:r>
          </w:p>
        </w:tc>
      </w:tr>
      <w:tr w:rsidR="00F72634" w14:paraId="23E77C40" w14:textId="77777777" w:rsidTr="00001F14">
        <w:trPr>
          <w:trHeight w:val="460"/>
        </w:trPr>
        <w:tc>
          <w:tcPr>
            <w:tcW w:w="10800" w:type="dxa"/>
            <w:tcMar>
              <w:top w:w="100" w:type="dxa"/>
              <w:left w:w="100" w:type="dxa"/>
              <w:bottom w:w="100" w:type="dxa"/>
              <w:right w:w="100" w:type="dxa"/>
            </w:tcMar>
          </w:tcPr>
          <w:p w14:paraId="7585AA69"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account_id</w:t>
            </w:r>
            <w:proofErr w:type="spellEnd"/>
            <w:r>
              <w:rPr>
                <w:rFonts w:ascii="Courier New" w:eastAsia="Courier New" w:hAnsi="Courier New"/>
                <w:sz w:val="24"/>
              </w:rPr>
              <w:t xml:space="preserve"> = new </w:t>
            </w:r>
            <w:proofErr w:type="gramStart"/>
            <w:r>
              <w:rPr>
                <w:rFonts w:ascii="Courier New" w:eastAsia="Courier New" w:hAnsi="Courier New"/>
                <w:sz w:val="24"/>
              </w:rPr>
              <w:t>int(</w:t>
            </w:r>
            <w:proofErr w:type="gramEnd"/>
            <w:r>
              <w:rPr>
                <w:rFonts w:ascii="Courier New" w:eastAsia="Courier New" w:hAnsi="Courier New"/>
                <w:sz w:val="24"/>
              </w:rPr>
              <w:t>42);</w:t>
            </w:r>
            <w:r>
              <w:rPr>
                <w:rFonts w:ascii="Courier New" w:eastAsia="Courier New" w:hAnsi="Courier New"/>
                <w:sz w:val="24"/>
              </w:rPr>
              <w:br/>
              <w:t xml:space="preserve">delete </w:t>
            </w:r>
            <w:proofErr w:type="spellStart"/>
            <w:r>
              <w:rPr>
                <w:rFonts w:ascii="Courier New" w:eastAsia="Courier New" w:hAnsi="Courier New"/>
                <w:sz w:val="24"/>
              </w:rPr>
              <w:t>account_id</w:t>
            </w:r>
            <w:proofErr w:type="spellEnd"/>
            <w:r>
              <w:rPr>
                <w:rFonts w:ascii="Courier New" w:eastAsia="Courier New" w:hAnsi="Courier New"/>
                <w:sz w:val="24"/>
              </w:rPr>
              <w:t>;</w:t>
            </w:r>
            <w:r>
              <w:rPr>
                <w:rFonts w:ascii="Courier New" w:eastAsia="Courier New" w:hAnsi="Courier New"/>
                <w:sz w:val="24"/>
              </w:rPr>
              <w:br/>
            </w:r>
            <w:r>
              <w:rPr>
                <w:rFonts w:ascii="Courier New" w:eastAsia="Courier New" w:hAnsi="Courier New"/>
                <w:sz w:val="24"/>
              </w:rPr>
              <w:br/>
            </w:r>
            <w:proofErr w:type="gramStart"/>
            <w:r>
              <w:rPr>
                <w:rFonts w:ascii="Courier New" w:eastAsia="Courier New" w:hAnsi="Courier New"/>
                <w:sz w:val="24"/>
              </w:rPr>
              <w:t>std::</w:t>
            </w:r>
            <w:proofErr w:type="spellStart"/>
            <w:proofErr w:type="gramEnd"/>
            <w:r>
              <w:rPr>
                <w:rFonts w:ascii="Courier New" w:eastAsia="Courier New" w:hAnsi="Courier New"/>
                <w:sz w:val="24"/>
              </w:rPr>
              <w:t>cout</w:t>
            </w:r>
            <w:proofErr w:type="spellEnd"/>
            <w:r>
              <w:rPr>
                <w:rFonts w:ascii="Courier New" w:eastAsia="Courier New" w:hAnsi="Courier New"/>
                <w:sz w:val="24"/>
              </w:rPr>
              <w:t xml:space="preserve"> &lt;&lt; *</w:t>
            </w:r>
            <w:proofErr w:type="spellStart"/>
            <w:r>
              <w:rPr>
                <w:rFonts w:ascii="Courier New" w:eastAsia="Courier New" w:hAnsi="Courier New"/>
                <w:sz w:val="24"/>
              </w:rPr>
              <w:t>account_id</w:t>
            </w:r>
            <w:proofErr w:type="spellEnd"/>
            <w:r>
              <w:rPr>
                <w:rFonts w:ascii="Courier New" w:eastAsia="Courier New" w:hAnsi="Courier New"/>
                <w:sz w:val="24"/>
              </w:rPr>
              <w:t>;</w:t>
            </w:r>
          </w:p>
        </w:tc>
      </w:tr>
    </w:tbl>
    <w:p w14:paraId="029671B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5B0DF8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094C0AF" w14:textId="77777777" w:rsidR="00F72634" w:rsidRDefault="00F72634" w:rsidP="0015146B">
            <w:r>
              <w:rPr>
                <w:b/>
                <w:sz w:val="24"/>
                <w:szCs w:val="24"/>
              </w:rPr>
              <w:t>Compliant Code</w:t>
            </w:r>
          </w:p>
        </w:tc>
      </w:tr>
      <w:tr w:rsidR="00F72634" w14:paraId="33D747B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2D7D1D3C" w14:textId="77777777" w:rsidR="00F960B0" w:rsidRDefault="00000000">
            <w:r>
              <w:rPr>
                <w:rFonts w:ascii="Arial" w:eastAsia="Arial" w:hAnsi="Arial"/>
                <w:sz w:val="20"/>
              </w:rPr>
              <w:t>A smart pointer owns the object and releases it automatically when it leaves scope. The code does not keep or use a dangling pointer.</w:t>
            </w:r>
          </w:p>
        </w:tc>
      </w:tr>
      <w:tr w:rsidR="00F72634" w14:paraId="634D0643" w14:textId="77777777" w:rsidTr="00001F14">
        <w:trPr>
          <w:trHeight w:val="460"/>
        </w:trPr>
        <w:tc>
          <w:tcPr>
            <w:tcW w:w="10800" w:type="dxa"/>
            <w:tcMar>
              <w:top w:w="100" w:type="dxa"/>
              <w:left w:w="100" w:type="dxa"/>
              <w:bottom w:w="100" w:type="dxa"/>
              <w:right w:w="100" w:type="dxa"/>
            </w:tcMar>
          </w:tcPr>
          <w:p w14:paraId="64E5E9F3" w14:textId="77777777" w:rsidR="00F960B0" w:rsidRDefault="00000000">
            <w:pPr>
              <w:ind w:left="216"/>
            </w:pPr>
            <w:r>
              <w:rPr>
                <w:rFonts w:ascii="Courier New" w:eastAsia="Courier New" w:hAnsi="Courier New"/>
                <w:sz w:val="24"/>
              </w:rPr>
              <w:t xml:space="preserve">auto </w:t>
            </w:r>
            <w:proofErr w:type="spellStart"/>
            <w:r>
              <w:rPr>
                <w:rFonts w:ascii="Courier New" w:eastAsia="Courier New" w:hAnsi="Courier New"/>
                <w:sz w:val="24"/>
              </w:rPr>
              <w:t>account_id</w:t>
            </w:r>
            <w:proofErr w:type="spellEnd"/>
            <w:r>
              <w:rPr>
                <w:rFonts w:ascii="Courier New" w:eastAsia="Courier New" w:hAnsi="Courier New"/>
                <w:sz w:val="24"/>
              </w:rPr>
              <w:t xml:space="preserve"> = </w:t>
            </w:r>
            <w:proofErr w:type="gramStart"/>
            <w:r>
              <w:rPr>
                <w:rFonts w:ascii="Courier New" w:eastAsia="Courier New" w:hAnsi="Courier New"/>
                <w:sz w:val="24"/>
              </w:rPr>
              <w:t>std::</w:t>
            </w:r>
            <w:proofErr w:type="spellStart"/>
            <w:proofErr w:type="gramEnd"/>
            <w:r>
              <w:rPr>
                <w:rFonts w:ascii="Courier New" w:eastAsia="Courier New" w:hAnsi="Courier New"/>
                <w:sz w:val="24"/>
              </w:rPr>
              <w:t>make_unique</w:t>
            </w:r>
            <w:proofErr w:type="spellEnd"/>
            <w:r>
              <w:rPr>
                <w:rFonts w:ascii="Courier New" w:eastAsia="Courier New" w:hAnsi="Courier New"/>
                <w:sz w:val="24"/>
              </w:rPr>
              <w:t>&lt;int</w:t>
            </w:r>
            <w:proofErr w:type="gramStart"/>
            <w:r>
              <w:rPr>
                <w:rFonts w:ascii="Courier New" w:eastAsia="Courier New" w:hAnsi="Courier New"/>
                <w:sz w:val="24"/>
              </w:rPr>
              <w:t>&gt;(</w:t>
            </w:r>
            <w:proofErr w:type="gramEnd"/>
            <w:r>
              <w:rPr>
                <w:rFonts w:ascii="Courier New" w:eastAsia="Courier New" w:hAnsi="Courier New"/>
                <w:sz w:val="24"/>
              </w:rPr>
              <w:t>42);</w:t>
            </w:r>
            <w:r>
              <w:rPr>
                <w:rFonts w:ascii="Courier New" w:eastAsia="Courier New" w:hAnsi="Courier New"/>
                <w:sz w:val="24"/>
              </w:rPr>
              <w:br/>
            </w:r>
            <w:r>
              <w:rPr>
                <w:rFonts w:ascii="Courier New" w:eastAsia="Courier New" w:hAnsi="Courier New"/>
                <w:sz w:val="24"/>
              </w:rPr>
              <w:br/>
            </w:r>
            <w:proofErr w:type="gramStart"/>
            <w:r>
              <w:rPr>
                <w:rFonts w:ascii="Courier New" w:eastAsia="Courier New" w:hAnsi="Courier New"/>
                <w:sz w:val="24"/>
              </w:rPr>
              <w:t>std::</w:t>
            </w:r>
            <w:proofErr w:type="spellStart"/>
            <w:proofErr w:type="gramEnd"/>
            <w:r>
              <w:rPr>
                <w:rFonts w:ascii="Courier New" w:eastAsia="Courier New" w:hAnsi="Courier New"/>
                <w:sz w:val="24"/>
              </w:rPr>
              <w:t>cout</w:t>
            </w:r>
            <w:proofErr w:type="spellEnd"/>
            <w:r>
              <w:rPr>
                <w:rFonts w:ascii="Courier New" w:eastAsia="Courier New" w:hAnsi="Courier New"/>
                <w:sz w:val="24"/>
              </w:rPr>
              <w:t xml:space="preserve"> &lt;&lt; *</w:t>
            </w:r>
            <w:proofErr w:type="spellStart"/>
            <w:r>
              <w:rPr>
                <w:rFonts w:ascii="Courier New" w:eastAsia="Courier New" w:hAnsi="Courier New"/>
                <w:sz w:val="24"/>
              </w:rPr>
              <w:t>account_id</w:t>
            </w:r>
            <w:proofErr w:type="spellEnd"/>
            <w:r>
              <w:rPr>
                <w:rFonts w:ascii="Courier New" w:eastAsia="Courier New" w:hAnsi="Courier New"/>
                <w:sz w:val="24"/>
              </w:rPr>
              <w:t>;</w:t>
            </w:r>
            <w:r>
              <w:rPr>
                <w:rFonts w:ascii="Courier New" w:eastAsia="Courier New" w:hAnsi="Courier New"/>
                <w:sz w:val="24"/>
              </w:rPr>
              <w:br/>
              <w:t>// Memory is released automatically at scope exit.</w:t>
            </w:r>
          </w:p>
        </w:tc>
      </w:tr>
    </w:tbl>
    <w:p w14:paraId="1CF62344" w14:textId="77777777" w:rsidR="00B475A1" w:rsidRDefault="00B475A1" w:rsidP="00B475A1">
      <w:pPr>
        <w:rPr>
          <w:b/>
        </w:rPr>
      </w:pPr>
    </w:p>
    <w:p w14:paraId="29B3A2E6"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910F4BB" w14:textId="77777777" w:rsidTr="006D38A7">
        <w:trPr>
          <w:tblHeader/>
        </w:trPr>
        <w:tc>
          <w:tcPr>
            <w:tcW w:w="10780" w:type="dxa"/>
            <w:shd w:val="clear" w:color="auto" w:fill="auto"/>
            <w:tcMar>
              <w:top w:w="100" w:type="dxa"/>
              <w:left w:w="100" w:type="dxa"/>
              <w:bottom w:w="100" w:type="dxa"/>
              <w:right w:w="100" w:type="dxa"/>
            </w:tcMar>
          </w:tcPr>
          <w:p w14:paraId="6B7D180F" w14:textId="62E0BD34" w:rsidR="00B475A1" w:rsidRDefault="00B475A1" w:rsidP="00F51FA8">
            <w:pPr>
              <w:pBdr>
                <w:top w:val="nil"/>
                <w:left w:val="nil"/>
                <w:bottom w:val="nil"/>
                <w:right w:val="nil"/>
                <w:between w:val="nil"/>
              </w:pBdr>
            </w:pPr>
            <w:r>
              <w:rPr>
                <w:b/>
              </w:rPr>
              <w:t>Principles(s):</w:t>
            </w:r>
            <w:r>
              <w:t xml:space="preserve"> </w:t>
            </w:r>
            <w:r w:rsidR="00843274" w:rsidRPr="00843274">
              <w:t>Principles 4, 8, and 10. Keep It Simple applies because smart pointers remove much of the manual work involved in managing memory. Practice Defense in Depth applies because automatic memory management reduces the chance that another coding mistake will create a dangling pointer. Adopt a Secure Coding Standard applies because this standard follows SEI CERT MEM50-CPP.</w:t>
            </w:r>
          </w:p>
        </w:tc>
      </w:tr>
    </w:tbl>
    <w:p w14:paraId="5A897862" w14:textId="77777777" w:rsidR="00B475A1" w:rsidRDefault="00B475A1" w:rsidP="00B475A1">
      <w:pPr>
        <w:rPr>
          <w:b/>
        </w:rPr>
      </w:pPr>
    </w:p>
    <w:p w14:paraId="66DC284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CD9D43A" w14:textId="77777777" w:rsidTr="00001F14">
        <w:trPr>
          <w:trHeight w:val="460"/>
          <w:tblHeader/>
        </w:trPr>
        <w:tc>
          <w:tcPr>
            <w:tcW w:w="1806" w:type="dxa"/>
            <w:shd w:val="clear" w:color="auto" w:fill="D9D9D9"/>
            <w:vAlign w:val="center"/>
          </w:tcPr>
          <w:p w14:paraId="270151F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8B1DFA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ADDAD4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4CA19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7E08EF9" w14:textId="77777777" w:rsidR="00B475A1" w:rsidRDefault="00B475A1" w:rsidP="00F51FA8">
            <w:pPr>
              <w:jc w:val="center"/>
              <w:rPr>
                <w:b/>
                <w:sz w:val="24"/>
                <w:szCs w:val="24"/>
              </w:rPr>
            </w:pPr>
            <w:r>
              <w:rPr>
                <w:b/>
                <w:sz w:val="24"/>
                <w:szCs w:val="24"/>
              </w:rPr>
              <w:t>Level</w:t>
            </w:r>
          </w:p>
        </w:tc>
      </w:tr>
      <w:tr w:rsidR="00B475A1" w14:paraId="546038C1" w14:textId="77777777" w:rsidTr="00001F14">
        <w:trPr>
          <w:trHeight w:val="460"/>
        </w:trPr>
        <w:tc>
          <w:tcPr>
            <w:tcW w:w="1806" w:type="dxa"/>
            <w:shd w:val="clear" w:color="auto" w:fill="auto"/>
          </w:tcPr>
          <w:p w14:paraId="3BAF92E2" w14:textId="3EC7084B" w:rsidR="00B475A1" w:rsidRDefault="00843274" w:rsidP="00F51FA8">
            <w:pPr>
              <w:jc w:val="center"/>
            </w:pPr>
            <w:r>
              <w:t>High</w:t>
            </w:r>
          </w:p>
        </w:tc>
        <w:tc>
          <w:tcPr>
            <w:tcW w:w="1341" w:type="dxa"/>
            <w:shd w:val="clear" w:color="auto" w:fill="auto"/>
          </w:tcPr>
          <w:p w14:paraId="59A2AB76" w14:textId="7B312D3F" w:rsidR="00B475A1" w:rsidRDefault="00843274" w:rsidP="00F51FA8">
            <w:pPr>
              <w:jc w:val="center"/>
            </w:pPr>
            <w:r>
              <w:t>Likely</w:t>
            </w:r>
          </w:p>
        </w:tc>
        <w:tc>
          <w:tcPr>
            <w:tcW w:w="4021" w:type="dxa"/>
            <w:shd w:val="clear" w:color="auto" w:fill="auto"/>
          </w:tcPr>
          <w:p w14:paraId="5098B305" w14:textId="62834F28" w:rsidR="00B475A1" w:rsidRDefault="00843274" w:rsidP="00F51FA8">
            <w:pPr>
              <w:jc w:val="center"/>
            </w:pPr>
            <w:r>
              <w:t>Medium</w:t>
            </w:r>
          </w:p>
        </w:tc>
        <w:tc>
          <w:tcPr>
            <w:tcW w:w="1807" w:type="dxa"/>
            <w:shd w:val="clear" w:color="auto" w:fill="auto"/>
          </w:tcPr>
          <w:p w14:paraId="0D18A8E7" w14:textId="397A8164" w:rsidR="00B475A1" w:rsidRDefault="00843274" w:rsidP="00F51FA8">
            <w:pPr>
              <w:jc w:val="center"/>
            </w:pPr>
            <w:r>
              <w:t>High</w:t>
            </w:r>
          </w:p>
        </w:tc>
        <w:tc>
          <w:tcPr>
            <w:tcW w:w="1805" w:type="dxa"/>
            <w:shd w:val="clear" w:color="auto" w:fill="auto"/>
          </w:tcPr>
          <w:p w14:paraId="0614507B" w14:textId="65216428" w:rsidR="00B475A1" w:rsidRDefault="00843274" w:rsidP="00F51FA8">
            <w:pPr>
              <w:jc w:val="center"/>
            </w:pPr>
            <w:r>
              <w:t>5</w:t>
            </w:r>
          </w:p>
        </w:tc>
      </w:tr>
    </w:tbl>
    <w:p w14:paraId="0A6E1530" w14:textId="77777777" w:rsidR="00B475A1" w:rsidRDefault="00B475A1" w:rsidP="00B475A1">
      <w:pPr>
        <w:rPr>
          <w:b/>
        </w:rPr>
      </w:pPr>
    </w:p>
    <w:p w14:paraId="3C2F9A7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8326301" w14:textId="77777777" w:rsidTr="00001F14">
        <w:trPr>
          <w:trHeight w:val="460"/>
          <w:tblHeader/>
        </w:trPr>
        <w:tc>
          <w:tcPr>
            <w:tcW w:w="1807" w:type="dxa"/>
            <w:shd w:val="clear" w:color="auto" w:fill="D9D9D9"/>
            <w:vAlign w:val="center"/>
          </w:tcPr>
          <w:p w14:paraId="0944D03F"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FF5C9A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34580BC"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C684BD8" w14:textId="77777777" w:rsidR="00B475A1" w:rsidRDefault="00B475A1" w:rsidP="00F51FA8">
            <w:pPr>
              <w:jc w:val="center"/>
              <w:rPr>
                <w:b/>
                <w:sz w:val="24"/>
                <w:szCs w:val="24"/>
              </w:rPr>
            </w:pPr>
            <w:r>
              <w:rPr>
                <w:b/>
                <w:sz w:val="24"/>
                <w:szCs w:val="24"/>
              </w:rPr>
              <w:t>Description Tool</w:t>
            </w:r>
          </w:p>
        </w:tc>
      </w:tr>
      <w:tr w:rsidR="00B475A1" w14:paraId="474C49AB" w14:textId="77777777" w:rsidTr="00001F14">
        <w:trPr>
          <w:trHeight w:val="460"/>
        </w:trPr>
        <w:tc>
          <w:tcPr>
            <w:tcW w:w="1807" w:type="dxa"/>
            <w:shd w:val="clear" w:color="auto" w:fill="auto"/>
          </w:tcPr>
          <w:p w14:paraId="700CFD6B" w14:textId="4B4F02C6" w:rsidR="00B475A1" w:rsidRDefault="00843274" w:rsidP="00F51FA8">
            <w:pPr>
              <w:jc w:val="center"/>
            </w:pPr>
            <w:proofErr w:type="spellStart"/>
            <w:r w:rsidRPr="00843274">
              <w:t>Parasoft</w:t>
            </w:r>
            <w:proofErr w:type="spellEnd"/>
            <w:r w:rsidRPr="00843274">
              <w:t xml:space="preserve"> C/C++test</w:t>
            </w:r>
          </w:p>
        </w:tc>
        <w:tc>
          <w:tcPr>
            <w:tcW w:w="1341" w:type="dxa"/>
            <w:shd w:val="clear" w:color="auto" w:fill="auto"/>
          </w:tcPr>
          <w:p w14:paraId="3D62ECD4" w14:textId="1D15AC7D" w:rsidR="00B475A1" w:rsidRDefault="00843274" w:rsidP="00F51FA8">
            <w:pPr>
              <w:jc w:val="center"/>
            </w:pPr>
            <w:r w:rsidRPr="00843274">
              <w:t>2026.1</w:t>
            </w:r>
          </w:p>
        </w:tc>
        <w:tc>
          <w:tcPr>
            <w:tcW w:w="4021" w:type="dxa"/>
            <w:shd w:val="clear" w:color="auto" w:fill="auto"/>
          </w:tcPr>
          <w:p w14:paraId="17245DB4" w14:textId="50A66F68" w:rsidR="00B475A1" w:rsidRDefault="00843274" w:rsidP="00F51FA8">
            <w:pPr>
              <w:jc w:val="center"/>
            </w:pPr>
            <w:r w:rsidRPr="00843274">
              <w:t>CERT_CPP-MEM50-a</w:t>
            </w:r>
          </w:p>
        </w:tc>
        <w:tc>
          <w:tcPr>
            <w:tcW w:w="3611" w:type="dxa"/>
            <w:shd w:val="clear" w:color="auto" w:fill="auto"/>
          </w:tcPr>
          <w:p w14:paraId="692B9050" w14:textId="780A3DEB" w:rsidR="00B475A1" w:rsidRDefault="00843274" w:rsidP="00F51FA8">
            <w:pPr>
              <w:jc w:val="center"/>
            </w:pPr>
            <w:r w:rsidRPr="00843274">
              <w:t>Detects use of resources after they have been freed.</w:t>
            </w:r>
          </w:p>
        </w:tc>
      </w:tr>
    </w:tbl>
    <w:p w14:paraId="4362F115" w14:textId="77777777" w:rsidR="00381847" w:rsidRDefault="00E769D9" w:rsidP="0059536C">
      <w:pPr>
        <w:pStyle w:val="Heading4"/>
        <w:pageBreakBefore/>
      </w:pPr>
      <w:bookmarkStart w:id="10" w:name="_Toc52464064"/>
      <w:r>
        <w:lastRenderedPageBreak/>
        <w:t>Coding Standard 6</w:t>
      </w:r>
      <w:bookmarkEnd w:id="10"/>
    </w:p>
    <w:p w14:paraId="45C790AA"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FF1615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405A20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72598F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86A454D" w14:textId="77777777" w:rsidR="00381847" w:rsidRDefault="00E769D9">
            <w:pPr>
              <w:jc w:val="center"/>
              <w:rPr>
                <w:b/>
                <w:sz w:val="24"/>
                <w:szCs w:val="24"/>
              </w:rPr>
            </w:pPr>
            <w:r>
              <w:rPr>
                <w:b/>
                <w:sz w:val="24"/>
                <w:szCs w:val="24"/>
              </w:rPr>
              <w:t>Name of Standard</w:t>
            </w:r>
          </w:p>
        </w:tc>
      </w:tr>
      <w:tr w:rsidR="00381847" w14:paraId="6119A092" w14:textId="77777777" w:rsidTr="00001F14">
        <w:trPr>
          <w:trHeight w:val="321"/>
        </w:trPr>
        <w:tc>
          <w:tcPr>
            <w:tcW w:w="1807" w:type="dxa"/>
            <w:shd w:val="clear" w:color="auto" w:fill="F3F3F3"/>
            <w:tcMar>
              <w:top w:w="100" w:type="dxa"/>
              <w:left w:w="100" w:type="dxa"/>
              <w:bottom w:w="100" w:type="dxa"/>
              <w:right w:w="100" w:type="dxa"/>
            </w:tcMar>
            <w:vAlign w:val="center"/>
          </w:tcPr>
          <w:p w14:paraId="4A2FC2DC" w14:textId="77777777" w:rsidR="00F960B0" w:rsidRDefault="00000000">
            <w:pPr>
              <w:jc w:val="center"/>
            </w:pPr>
            <w:r>
              <w:rPr>
                <w:rFonts w:ascii="Arial" w:eastAsia="Arial" w:hAnsi="Arial"/>
                <w:b/>
                <w:sz w:val="20"/>
              </w:rPr>
              <w:t>Assertions</w:t>
            </w:r>
          </w:p>
        </w:tc>
        <w:tc>
          <w:tcPr>
            <w:tcW w:w="1341" w:type="dxa"/>
            <w:tcMar>
              <w:top w:w="100" w:type="dxa"/>
              <w:left w:w="100" w:type="dxa"/>
              <w:bottom w:w="100" w:type="dxa"/>
              <w:right w:w="100" w:type="dxa"/>
            </w:tcMar>
            <w:vAlign w:val="center"/>
          </w:tcPr>
          <w:p w14:paraId="2553489E" w14:textId="77777777" w:rsidR="00F960B0" w:rsidRDefault="00000000">
            <w:pPr>
              <w:jc w:val="center"/>
            </w:pPr>
            <w:r>
              <w:rPr>
                <w:rFonts w:ascii="Arial" w:eastAsia="Arial" w:hAnsi="Arial"/>
                <w:sz w:val="20"/>
              </w:rPr>
              <w:t>STD-006-CPP</w:t>
            </w:r>
          </w:p>
        </w:tc>
        <w:tc>
          <w:tcPr>
            <w:tcW w:w="7632" w:type="dxa"/>
            <w:tcMar>
              <w:top w:w="100" w:type="dxa"/>
              <w:left w:w="100" w:type="dxa"/>
              <w:bottom w:w="100" w:type="dxa"/>
              <w:right w:w="100" w:type="dxa"/>
            </w:tcMar>
            <w:vAlign w:val="center"/>
          </w:tcPr>
          <w:p w14:paraId="07158EF2" w14:textId="77777777" w:rsidR="00F960B0" w:rsidRDefault="00000000">
            <w:r>
              <w:rPr>
                <w:rFonts w:ascii="Arial" w:eastAsia="Arial" w:hAnsi="Arial"/>
                <w:b/>
              </w:rPr>
              <w:t>Use Assertions for Diagnostics Without Side Effects (SEI CERT MSC11-C and PRE31-C)</w:t>
            </w:r>
            <w:r>
              <w:rPr>
                <w:rFonts w:ascii="Arial" w:eastAsia="Arial" w:hAnsi="Arial"/>
              </w:rPr>
              <w:br/>
              <w:t xml:space="preserve">Assertions should document internal assumptions and help locate defects, but they must not perform required work. Assertion expressions may be removed in release builds, so validation and state changes must occur outside </w:t>
            </w:r>
            <w:proofErr w:type="gramStart"/>
            <w:r>
              <w:rPr>
                <w:rFonts w:ascii="Arial" w:eastAsia="Arial" w:hAnsi="Arial"/>
              </w:rPr>
              <w:t>assert(</w:t>
            </w:r>
            <w:proofErr w:type="gramEnd"/>
            <w:r>
              <w:rPr>
                <w:rFonts w:ascii="Arial" w:eastAsia="Arial" w:hAnsi="Arial"/>
              </w:rPr>
              <w:t>).</w:t>
            </w:r>
          </w:p>
        </w:tc>
      </w:tr>
    </w:tbl>
    <w:p w14:paraId="2F31E5E5"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7DF527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84D4867" w14:textId="77777777" w:rsidR="00F72634" w:rsidRDefault="00F72634" w:rsidP="0015146B">
            <w:r>
              <w:rPr>
                <w:b/>
                <w:sz w:val="24"/>
                <w:szCs w:val="24"/>
              </w:rPr>
              <w:t>Noncompliant Code</w:t>
            </w:r>
          </w:p>
        </w:tc>
      </w:tr>
      <w:tr w:rsidR="00F72634" w14:paraId="6A1432A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0D6B57CE" w14:textId="77777777" w:rsidR="00F960B0" w:rsidRDefault="00000000">
            <w:r>
              <w:rPr>
                <w:rFonts w:ascii="Arial" w:eastAsia="Arial" w:hAnsi="Arial"/>
                <w:sz w:val="20"/>
              </w:rPr>
              <w:t xml:space="preserve">The increment is a side effect inside </w:t>
            </w:r>
            <w:proofErr w:type="gramStart"/>
            <w:r>
              <w:rPr>
                <w:rFonts w:ascii="Arial" w:eastAsia="Arial" w:hAnsi="Arial"/>
                <w:sz w:val="20"/>
              </w:rPr>
              <w:t>assert(</w:t>
            </w:r>
            <w:proofErr w:type="gramEnd"/>
            <w:r>
              <w:rPr>
                <w:rFonts w:ascii="Arial" w:eastAsia="Arial" w:hAnsi="Arial"/>
                <w:sz w:val="20"/>
              </w:rPr>
              <w:t>). When assertions are disabled, the increment does not happen and the program behaves differently.</w:t>
            </w:r>
          </w:p>
        </w:tc>
      </w:tr>
      <w:tr w:rsidR="00F72634" w14:paraId="79578EEC" w14:textId="77777777" w:rsidTr="00001F14">
        <w:trPr>
          <w:trHeight w:val="460"/>
        </w:trPr>
        <w:tc>
          <w:tcPr>
            <w:tcW w:w="10800" w:type="dxa"/>
            <w:tcMar>
              <w:top w:w="100" w:type="dxa"/>
              <w:left w:w="100" w:type="dxa"/>
              <w:bottom w:w="100" w:type="dxa"/>
              <w:right w:w="100" w:type="dxa"/>
            </w:tcMar>
          </w:tcPr>
          <w:p w14:paraId="23E73E8E" w14:textId="77777777" w:rsidR="00F960B0" w:rsidRDefault="00000000">
            <w:pPr>
              <w:ind w:left="216"/>
            </w:pPr>
            <w:r>
              <w:rPr>
                <w:rFonts w:ascii="Courier New" w:eastAsia="Courier New" w:hAnsi="Courier New"/>
                <w:sz w:val="24"/>
              </w:rPr>
              <w:t>int processed = 0;</w:t>
            </w:r>
            <w:r>
              <w:rPr>
                <w:rFonts w:ascii="Courier New" w:eastAsia="Courier New" w:hAnsi="Courier New"/>
                <w:sz w:val="24"/>
              </w:rPr>
              <w:br/>
            </w:r>
            <w:r>
              <w:rPr>
                <w:rFonts w:ascii="Courier New" w:eastAsia="Courier New" w:hAnsi="Courier New"/>
                <w:sz w:val="24"/>
              </w:rPr>
              <w:br/>
            </w:r>
            <w:proofErr w:type="gramStart"/>
            <w:r>
              <w:rPr>
                <w:rFonts w:ascii="Courier New" w:eastAsia="Courier New" w:hAnsi="Courier New"/>
                <w:sz w:val="24"/>
              </w:rPr>
              <w:t>assert(</w:t>
            </w:r>
            <w:proofErr w:type="gramEnd"/>
            <w:r>
              <w:rPr>
                <w:rFonts w:ascii="Courier New" w:eastAsia="Courier New" w:hAnsi="Courier New"/>
                <w:sz w:val="24"/>
              </w:rPr>
              <w:t>++processed &lt;= limit);</w:t>
            </w:r>
            <w:r>
              <w:rPr>
                <w:rFonts w:ascii="Courier New" w:eastAsia="Courier New" w:hAnsi="Courier New"/>
                <w:sz w:val="24"/>
              </w:rPr>
              <w:br/>
            </w:r>
            <w:proofErr w:type="spellStart"/>
            <w:r>
              <w:rPr>
                <w:rFonts w:ascii="Courier New" w:eastAsia="Courier New" w:hAnsi="Courier New"/>
                <w:sz w:val="24"/>
              </w:rPr>
              <w:t>save_progress</w:t>
            </w:r>
            <w:proofErr w:type="spellEnd"/>
            <w:r>
              <w:rPr>
                <w:rFonts w:ascii="Courier New" w:eastAsia="Courier New" w:hAnsi="Courier New"/>
                <w:sz w:val="24"/>
              </w:rPr>
              <w:t>(processed);</w:t>
            </w:r>
          </w:p>
        </w:tc>
      </w:tr>
    </w:tbl>
    <w:p w14:paraId="2F12DC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10164C"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1A4384A" w14:textId="77777777" w:rsidR="00F72634" w:rsidRDefault="00F72634" w:rsidP="0015146B">
            <w:r>
              <w:rPr>
                <w:b/>
                <w:sz w:val="24"/>
                <w:szCs w:val="24"/>
              </w:rPr>
              <w:t>Compliant Code</w:t>
            </w:r>
          </w:p>
        </w:tc>
      </w:tr>
      <w:tr w:rsidR="00F72634" w14:paraId="1438E63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483429EB" w14:textId="77777777" w:rsidR="00F960B0" w:rsidRDefault="00000000">
            <w:proofErr w:type="gramStart"/>
            <w:r>
              <w:rPr>
                <w:rFonts w:ascii="Arial" w:eastAsia="Arial" w:hAnsi="Arial"/>
                <w:sz w:val="20"/>
              </w:rPr>
              <w:t>The state</w:t>
            </w:r>
            <w:proofErr w:type="gramEnd"/>
            <w:r>
              <w:rPr>
                <w:rFonts w:ascii="Arial" w:eastAsia="Arial" w:hAnsi="Arial"/>
                <w:sz w:val="20"/>
              </w:rPr>
              <w:t xml:space="preserve"> change occurs independently. A normal runtime check handles the error, while </w:t>
            </w:r>
            <w:proofErr w:type="gramStart"/>
            <w:r>
              <w:rPr>
                <w:rFonts w:ascii="Arial" w:eastAsia="Arial" w:hAnsi="Arial"/>
                <w:sz w:val="20"/>
              </w:rPr>
              <w:t>assert(</w:t>
            </w:r>
            <w:proofErr w:type="gramEnd"/>
            <w:r>
              <w:rPr>
                <w:rFonts w:ascii="Arial" w:eastAsia="Arial" w:hAnsi="Arial"/>
                <w:sz w:val="20"/>
              </w:rPr>
              <w:t>) documents the internal condition for diagnostic builds.</w:t>
            </w:r>
          </w:p>
        </w:tc>
      </w:tr>
      <w:tr w:rsidR="00F72634" w14:paraId="0CE2FBAF" w14:textId="77777777" w:rsidTr="00001F14">
        <w:trPr>
          <w:trHeight w:val="460"/>
        </w:trPr>
        <w:tc>
          <w:tcPr>
            <w:tcW w:w="10800" w:type="dxa"/>
            <w:tcMar>
              <w:top w:w="100" w:type="dxa"/>
              <w:left w:w="100" w:type="dxa"/>
              <w:bottom w:w="100" w:type="dxa"/>
              <w:right w:w="100" w:type="dxa"/>
            </w:tcMar>
          </w:tcPr>
          <w:p w14:paraId="65E492DC" w14:textId="77777777" w:rsidR="00F960B0" w:rsidRDefault="00000000">
            <w:pPr>
              <w:ind w:left="216"/>
            </w:pPr>
            <w:r>
              <w:rPr>
                <w:rFonts w:ascii="Courier New" w:eastAsia="Courier New" w:hAnsi="Courier New"/>
                <w:sz w:val="24"/>
              </w:rPr>
              <w:t>int processed = 0;</w:t>
            </w:r>
            <w:r>
              <w:rPr>
                <w:rFonts w:ascii="Courier New" w:eastAsia="Courier New" w:hAnsi="Courier New"/>
                <w:sz w:val="24"/>
              </w:rPr>
              <w:br/>
              <w:t>++processed;</w:t>
            </w:r>
            <w:r>
              <w:rPr>
                <w:rFonts w:ascii="Courier New" w:eastAsia="Courier New" w:hAnsi="Courier New"/>
                <w:sz w:val="24"/>
              </w:rPr>
              <w:br/>
            </w:r>
            <w:r>
              <w:rPr>
                <w:rFonts w:ascii="Courier New" w:eastAsia="Courier New" w:hAnsi="Courier New"/>
                <w:sz w:val="24"/>
              </w:rPr>
              <w:br/>
              <w:t>if (processed &gt; limit) {</w:t>
            </w:r>
            <w:r>
              <w:rPr>
                <w:rFonts w:ascii="Courier New" w:eastAsia="Courier New" w:hAnsi="Courier New"/>
                <w:sz w:val="24"/>
              </w:rPr>
              <w:b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out_of_</w:t>
            </w:r>
            <w:proofErr w:type="gramStart"/>
            <w:r>
              <w:rPr>
                <w:rFonts w:ascii="Courier New" w:eastAsia="Courier New" w:hAnsi="Courier New"/>
                <w:sz w:val="24"/>
              </w:rPr>
              <w:t>range</w:t>
            </w:r>
            <w:proofErr w:type="spellEnd"/>
            <w:r>
              <w:rPr>
                <w:rFonts w:ascii="Courier New" w:eastAsia="Courier New" w:hAnsi="Courier New"/>
                <w:sz w:val="24"/>
              </w:rPr>
              <w:t>(</w:t>
            </w:r>
            <w:proofErr w:type="gramEnd"/>
            <w:r>
              <w:rPr>
                <w:rFonts w:ascii="Courier New" w:eastAsia="Courier New" w:hAnsi="Courier New"/>
                <w:sz w:val="24"/>
              </w:rPr>
              <w:t>"limit exceeded");</w:t>
            </w:r>
            <w:r>
              <w:rPr>
                <w:rFonts w:ascii="Courier New" w:eastAsia="Courier New" w:hAnsi="Courier New"/>
                <w:sz w:val="24"/>
              </w:rPr>
              <w:br/>
              <w:t>}</w:t>
            </w:r>
            <w:r>
              <w:rPr>
                <w:rFonts w:ascii="Courier New" w:eastAsia="Courier New" w:hAnsi="Courier New"/>
                <w:sz w:val="24"/>
              </w:rPr>
              <w:br/>
            </w:r>
            <w:proofErr w:type="gramStart"/>
            <w:r>
              <w:rPr>
                <w:rFonts w:ascii="Courier New" w:eastAsia="Courier New" w:hAnsi="Courier New"/>
                <w:sz w:val="24"/>
              </w:rPr>
              <w:t>assert(</w:t>
            </w:r>
            <w:proofErr w:type="gramEnd"/>
            <w:r>
              <w:rPr>
                <w:rFonts w:ascii="Courier New" w:eastAsia="Courier New" w:hAnsi="Courier New"/>
                <w:sz w:val="24"/>
              </w:rPr>
              <w:t>processed &lt;= limit);</w:t>
            </w:r>
          </w:p>
        </w:tc>
      </w:tr>
    </w:tbl>
    <w:p w14:paraId="7ADE226A" w14:textId="77777777" w:rsidR="00B475A1" w:rsidRDefault="00B475A1" w:rsidP="00B475A1">
      <w:pPr>
        <w:rPr>
          <w:b/>
        </w:rPr>
      </w:pPr>
    </w:p>
    <w:p w14:paraId="36DB456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57E70F6" w14:textId="77777777" w:rsidTr="006D38A7">
        <w:trPr>
          <w:tblHeader/>
        </w:trPr>
        <w:tc>
          <w:tcPr>
            <w:tcW w:w="10780" w:type="dxa"/>
            <w:shd w:val="clear" w:color="auto" w:fill="auto"/>
            <w:tcMar>
              <w:top w:w="100" w:type="dxa"/>
              <w:left w:w="100" w:type="dxa"/>
              <w:bottom w:w="100" w:type="dxa"/>
              <w:right w:w="100" w:type="dxa"/>
            </w:tcMar>
          </w:tcPr>
          <w:p w14:paraId="150254DD" w14:textId="5D883C08" w:rsidR="00B475A1" w:rsidRDefault="00B475A1" w:rsidP="00F51FA8">
            <w:pPr>
              <w:pBdr>
                <w:top w:val="nil"/>
                <w:left w:val="nil"/>
                <w:bottom w:val="nil"/>
                <w:right w:val="nil"/>
                <w:between w:val="nil"/>
              </w:pBdr>
            </w:pPr>
            <w:r>
              <w:rPr>
                <w:b/>
              </w:rPr>
              <w:t>Principles(s):</w:t>
            </w:r>
            <w:r>
              <w:t xml:space="preserve"> </w:t>
            </w:r>
            <w:r w:rsidR="00843274" w:rsidRPr="00843274">
              <w:t>Principles 4, 9, and 10. Keep It Simple applies because assertions should only check an assumption and should not perform required program work. Use Effective Quality Assurance Techniques applies because assertions help developers find programming mistakes during testing. Adopt a Secure Coding Standard applies because this standard follows the CERT guidance for assertions and side effects.</w:t>
            </w:r>
          </w:p>
        </w:tc>
      </w:tr>
    </w:tbl>
    <w:p w14:paraId="2EC05C91" w14:textId="77777777" w:rsidR="00B475A1" w:rsidRDefault="00B475A1" w:rsidP="00B475A1">
      <w:pPr>
        <w:rPr>
          <w:b/>
        </w:rPr>
      </w:pPr>
    </w:p>
    <w:p w14:paraId="24AC004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AF8C08C" w14:textId="77777777" w:rsidTr="00001F14">
        <w:trPr>
          <w:trHeight w:val="460"/>
          <w:tblHeader/>
        </w:trPr>
        <w:tc>
          <w:tcPr>
            <w:tcW w:w="1806" w:type="dxa"/>
            <w:shd w:val="clear" w:color="auto" w:fill="D9D9D9"/>
            <w:vAlign w:val="center"/>
          </w:tcPr>
          <w:p w14:paraId="7593FA03"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8EB2AD8"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0D76DB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3991019"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20B6A46" w14:textId="77777777" w:rsidR="00B475A1" w:rsidRDefault="00B475A1" w:rsidP="00F51FA8">
            <w:pPr>
              <w:jc w:val="center"/>
              <w:rPr>
                <w:b/>
                <w:sz w:val="24"/>
                <w:szCs w:val="24"/>
              </w:rPr>
            </w:pPr>
            <w:r>
              <w:rPr>
                <w:b/>
                <w:sz w:val="24"/>
                <w:szCs w:val="24"/>
              </w:rPr>
              <w:t>Level</w:t>
            </w:r>
          </w:p>
        </w:tc>
      </w:tr>
      <w:tr w:rsidR="00B475A1" w14:paraId="4298959C" w14:textId="77777777" w:rsidTr="00001F14">
        <w:trPr>
          <w:trHeight w:val="460"/>
        </w:trPr>
        <w:tc>
          <w:tcPr>
            <w:tcW w:w="1806" w:type="dxa"/>
            <w:shd w:val="clear" w:color="auto" w:fill="auto"/>
          </w:tcPr>
          <w:p w14:paraId="03FF686C" w14:textId="46CFF77A" w:rsidR="00B475A1" w:rsidRDefault="00843274" w:rsidP="00F51FA8">
            <w:pPr>
              <w:jc w:val="center"/>
            </w:pPr>
            <w:r>
              <w:t>Medium</w:t>
            </w:r>
          </w:p>
        </w:tc>
        <w:tc>
          <w:tcPr>
            <w:tcW w:w="1341" w:type="dxa"/>
            <w:shd w:val="clear" w:color="auto" w:fill="auto"/>
          </w:tcPr>
          <w:p w14:paraId="7855AC1F" w14:textId="353909C1" w:rsidR="00B475A1" w:rsidRDefault="00843274" w:rsidP="00F51FA8">
            <w:pPr>
              <w:jc w:val="center"/>
            </w:pPr>
            <w:r>
              <w:t>Unlikely</w:t>
            </w:r>
          </w:p>
        </w:tc>
        <w:tc>
          <w:tcPr>
            <w:tcW w:w="4021" w:type="dxa"/>
            <w:shd w:val="clear" w:color="auto" w:fill="auto"/>
          </w:tcPr>
          <w:p w14:paraId="09B91B5A" w14:textId="317983C5" w:rsidR="00B475A1" w:rsidRDefault="00843274" w:rsidP="00F51FA8">
            <w:pPr>
              <w:jc w:val="center"/>
            </w:pPr>
            <w:r>
              <w:t>Low</w:t>
            </w:r>
          </w:p>
        </w:tc>
        <w:tc>
          <w:tcPr>
            <w:tcW w:w="1807" w:type="dxa"/>
            <w:shd w:val="clear" w:color="auto" w:fill="auto"/>
          </w:tcPr>
          <w:p w14:paraId="1D5B0278" w14:textId="34745C79" w:rsidR="00B475A1" w:rsidRDefault="00843274" w:rsidP="00F51FA8">
            <w:pPr>
              <w:jc w:val="center"/>
            </w:pPr>
            <w:r>
              <w:t>Medium</w:t>
            </w:r>
          </w:p>
        </w:tc>
        <w:tc>
          <w:tcPr>
            <w:tcW w:w="1805" w:type="dxa"/>
            <w:shd w:val="clear" w:color="auto" w:fill="auto"/>
          </w:tcPr>
          <w:p w14:paraId="477A86F7" w14:textId="49A93246" w:rsidR="00B475A1" w:rsidRDefault="00843274" w:rsidP="00F51FA8">
            <w:pPr>
              <w:jc w:val="center"/>
            </w:pPr>
            <w:r>
              <w:t>2</w:t>
            </w:r>
          </w:p>
        </w:tc>
      </w:tr>
    </w:tbl>
    <w:p w14:paraId="72B06061" w14:textId="77777777" w:rsidR="00B475A1" w:rsidRDefault="00B475A1" w:rsidP="00B475A1">
      <w:pPr>
        <w:rPr>
          <w:b/>
        </w:rPr>
      </w:pPr>
    </w:p>
    <w:p w14:paraId="5665DFB8" w14:textId="77777777" w:rsidR="00843274" w:rsidRDefault="00843274" w:rsidP="00B475A1">
      <w:pPr>
        <w:rPr>
          <w:b/>
        </w:rPr>
      </w:pPr>
    </w:p>
    <w:p w14:paraId="736E59DA" w14:textId="1F0D258A"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0EDC38A" w14:textId="77777777" w:rsidTr="00001F14">
        <w:trPr>
          <w:trHeight w:val="460"/>
          <w:tblHeader/>
        </w:trPr>
        <w:tc>
          <w:tcPr>
            <w:tcW w:w="1807" w:type="dxa"/>
            <w:shd w:val="clear" w:color="auto" w:fill="D9D9D9"/>
            <w:vAlign w:val="center"/>
          </w:tcPr>
          <w:p w14:paraId="6B7A00B2"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2799A4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E20B27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76B782A" w14:textId="77777777" w:rsidR="00B475A1" w:rsidRDefault="00B475A1" w:rsidP="00F51FA8">
            <w:pPr>
              <w:jc w:val="center"/>
              <w:rPr>
                <w:b/>
                <w:sz w:val="24"/>
                <w:szCs w:val="24"/>
              </w:rPr>
            </w:pPr>
            <w:r>
              <w:rPr>
                <w:b/>
                <w:sz w:val="24"/>
                <w:szCs w:val="24"/>
              </w:rPr>
              <w:t>Description Tool</w:t>
            </w:r>
          </w:p>
        </w:tc>
      </w:tr>
      <w:tr w:rsidR="00B475A1" w14:paraId="12AADB1B" w14:textId="77777777" w:rsidTr="00001F14">
        <w:trPr>
          <w:trHeight w:val="460"/>
        </w:trPr>
        <w:tc>
          <w:tcPr>
            <w:tcW w:w="1807" w:type="dxa"/>
            <w:shd w:val="clear" w:color="auto" w:fill="auto"/>
          </w:tcPr>
          <w:p w14:paraId="4C736EA2" w14:textId="5AF141EC" w:rsidR="00B475A1" w:rsidRDefault="00843274" w:rsidP="00F51FA8">
            <w:pPr>
              <w:jc w:val="center"/>
            </w:pPr>
            <w:proofErr w:type="spellStart"/>
            <w:r w:rsidRPr="00843274">
              <w:t>Parasoft</w:t>
            </w:r>
            <w:proofErr w:type="spellEnd"/>
            <w:r w:rsidRPr="00843274">
              <w:t xml:space="preserve"> C/C++test</w:t>
            </w:r>
          </w:p>
        </w:tc>
        <w:tc>
          <w:tcPr>
            <w:tcW w:w="1341" w:type="dxa"/>
            <w:shd w:val="clear" w:color="auto" w:fill="auto"/>
          </w:tcPr>
          <w:p w14:paraId="03680D1B" w14:textId="7574E924" w:rsidR="00B475A1" w:rsidRDefault="00843274" w:rsidP="00F51FA8">
            <w:pPr>
              <w:jc w:val="center"/>
            </w:pPr>
            <w:r w:rsidRPr="00843274">
              <w:t>2026.1</w:t>
            </w:r>
          </w:p>
        </w:tc>
        <w:tc>
          <w:tcPr>
            <w:tcW w:w="4021" w:type="dxa"/>
            <w:shd w:val="clear" w:color="auto" w:fill="auto"/>
          </w:tcPr>
          <w:p w14:paraId="49CB6687" w14:textId="4A0CBA14" w:rsidR="00B475A1" w:rsidRDefault="00843274" w:rsidP="00F51FA8">
            <w:pPr>
              <w:jc w:val="center"/>
            </w:pPr>
            <w:r w:rsidRPr="00843274">
              <w:t>CERT_C-PRE31-b</w:t>
            </w:r>
          </w:p>
        </w:tc>
        <w:tc>
          <w:tcPr>
            <w:tcW w:w="3611" w:type="dxa"/>
            <w:shd w:val="clear" w:color="auto" w:fill="auto"/>
          </w:tcPr>
          <w:p w14:paraId="1B2918D8" w14:textId="341D7EFA" w:rsidR="00B475A1" w:rsidRDefault="00843274" w:rsidP="00F51FA8">
            <w:pPr>
              <w:jc w:val="center"/>
            </w:pPr>
            <w:proofErr w:type="gramStart"/>
            <w:r w:rsidRPr="00843274">
              <w:t>Finds</w:t>
            </w:r>
            <w:proofErr w:type="gramEnd"/>
            <w:r w:rsidRPr="00843274">
              <w:t xml:space="preserve"> assignments, increments, or decrements placed inside assertions.</w:t>
            </w:r>
          </w:p>
        </w:tc>
      </w:tr>
    </w:tbl>
    <w:p w14:paraId="4A305B47" w14:textId="77777777" w:rsidR="00381847" w:rsidRDefault="00E769D9" w:rsidP="0059536C">
      <w:pPr>
        <w:pStyle w:val="Heading4"/>
        <w:pageBreakBefore/>
      </w:pPr>
      <w:bookmarkStart w:id="11" w:name="_Toc52464065"/>
      <w:r>
        <w:lastRenderedPageBreak/>
        <w:t>Coding Standard 7</w:t>
      </w:r>
      <w:bookmarkEnd w:id="11"/>
    </w:p>
    <w:p w14:paraId="3C2A8F1B"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DA2102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7C0D04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B023876"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F3CE175" w14:textId="77777777" w:rsidR="00381847" w:rsidRDefault="00E769D9">
            <w:pPr>
              <w:jc w:val="center"/>
              <w:rPr>
                <w:b/>
                <w:sz w:val="24"/>
                <w:szCs w:val="24"/>
              </w:rPr>
            </w:pPr>
            <w:r>
              <w:rPr>
                <w:b/>
                <w:sz w:val="24"/>
                <w:szCs w:val="24"/>
              </w:rPr>
              <w:t>Name of Standard</w:t>
            </w:r>
          </w:p>
        </w:tc>
      </w:tr>
      <w:tr w:rsidR="00381847" w14:paraId="51C185A2" w14:textId="77777777" w:rsidTr="00001F14">
        <w:trPr>
          <w:trHeight w:val="321"/>
        </w:trPr>
        <w:tc>
          <w:tcPr>
            <w:tcW w:w="1807" w:type="dxa"/>
            <w:shd w:val="clear" w:color="auto" w:fill="F3F3F3"/>
            <w:tcMar>
              <w:top w:w="100" w:type="dxa"/>
              <w:left w:w="100" w:type="dxa"/>
              <w:bottom w:w="100" w:type="dxa"/>
              <w:right w:w="100" w:type="dxa"/>
            </w:tcMar>
            <w:vAlign w:val="center"/>
          </w:tcPr>
          <w:p w14:paraId="5D51BEE4" w14:textId="77777777" w:rsidR="00F960B0" w:rsidRDefault="00000000">
            <w:pPr>
              <w:jc w:val="center"/>
            </w:pPr>
            <w:r>
              <w:rPr>
                <w:rFonts w:ascii="Arial" w:eastAsia="Arial" w:hAnsi="Arial"/>
                <w:b/>
                <w:sz w:val="20"/>
              </w:rPr>
              <w:t>Exceptions</w:t>
            </w:r>
          </w:p>
        </w:tc>
        <w:tc>
          <w:tcPr>
            <w:tcW w:w="1341" w:type="dxa"/>
            <w:tcMar>
              <w:top w:w="100" w:type="dxa"/>
              <w:left w:w="100" w:type="dxa"/>
              <w:bottom w:w="100" w:type="dxa"/>
              <w:right w:w="100" w:type="dxa"/>
            </w:tcMar>
            <w:vAlign w:val="center"/>
          </w:tcPr>
          <w:p w14:paraId="2415292A" w14:textId="77777777" w:rsidR="00F960B0" w:rsidRDefault="00000000">
            <w:pPr>
              <w:jc w:val="center"/>
            </w:pPr>
            <w:r>
              <w:rPr>
                <w:rFonts w:ascii="Arial" w:eastAsia="Arial" w:hAnsi="Arial"/>
                <w:sz w:val="20"/>
              </w:rPr>
              <w:t>STD-007-CPP</w:t>
            </w:r>
          </w:p>
        </w:tc>
        <w:tc>
          <w:tcPr>
            <w:tcW w:w="7632" w:type="dxa"/>
            <w:tcMar>
              <w:top w:w="100" w:type="dxa"/>
              <w:left w:w="100" w:type="dxa"/>
              <w:bottom w:w="100" w:type="dxa"/>
              <w:right w:w="100" w:type="dxa"/>
            </w:tcMar>
            <w:vAlign w:val="center"/>
          </w:tcPr>
          <w:p w14:paraId="5AD8FF28" w14:textId="77777777" w:rsidR="00F960B0" w:rsidRDefault="00000000">
            <w:r>
              <w:rPr>
                <w:rFonts w:ascii="Arial" w:eastAsia="Arial" w:hAnsi="Arial"/>
                <w:b/>
              </w:rPr>
              <w:t>Handle Exceptions at the Correct Boundary (SEI CERT ERR51-CPP)</w:t>
            </w:r>
            <w:r>
              <w:rPr>
                <w:rFonts w:ascii="Arial" w:eastAsia="Arial" w:hAnsi="Arial"/>
              </w:rPr>
              <w:br/>
              <w:t>Exceptions must not be ignored. Each exception should be handled where the program can add useful context, recover safely, or report the failure, and it should be rethrown when the current function cannot fully resolve it.</w:t>
            </w:r>
          </w:p>
        </w:tc>
      </w:tr>
    </w:tbl>
    <w:p w14:paraId="08308B7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E7AC83B"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963387C" w14:textId="77777777" w:rsidR="00F72634" w:rsidRDefault="00F72634" w:rsidP="0015146B">
            <w:r>
              <w:rPr>
                <w:b/>
                <w:sz w:val="24"/>
                <w:szCs w:val="24"/>
              </w:rPr>
              <w:t>Noncompliant Code</w:t>
            </w:r>
          </w:p>
        </w:tc>
      </w:tr>
      <w:tr w:rsidR="00F72634" w14:paraId="5C60BE2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476081CF" w14:textId="77777777" w:rsidR="00F960B0" w:rsidRDefault="00000000">
            <w:r>
              <w:rPr>
                <w:rFonts w:ascii="Arial" w:eastAsia="Arial" w:hAnsi="Arial"/>
                <w:sz w:val="20"/>
              </w:rPr>
              <w:t xml:space="preserve">The catch-all handler hides every failure. The caller is told nothing, and the program may continue with incomplete or </w:t>
            </w:r>
            <w:proofErr w:type="gramStart"/>
            <w:r>
              <w:rPr>
                <w:rFonts w:ascii="Arial" w:eastAsia="Arial" w:hAnsi="Arial"/>
                <w:sz w:val="20"/>
              </w:rPr>
              <w:t>corrupted</w:t>
            </w:r>
            <w:proofErr w:type="gramEnd"/>
            <w:r>
              <w:rPr>
                <w:rFonts w:ascii="Arial" w:eastAsia="Arial" w:hAnsi="Arial"/>
                <w:sz w:val="20"/>
              </w:rPr>
              <w:t xml:space="preserve"> state.</w:t>
            </w:r>
          </w:p>
        </w:tc>
      </w:tr>
      <w:tr w:rsidR="00F72634" w14:paraId="55C527AA" w14:textId="77777777" w:rsidTr="00001F14">
        <w:trPr>
          <w:trHeight w:val="460"/>
        </w:trPr>
        <w:tc>
          <w:tcPr>
            <w:tcW w:w="10800" w:type="dxa"/>
            <w:tcMar>
              <w:top w:w="100" w:type="dxa"/>
              <w:left w:w="100" w:type="dxa"/>
              <w:bottom w:w="100" w:type="dxa"/>
              <w:right w:w="100" w:type="dxa"/>
            </w:tcMar>
          </w:tcPr>
          <w:p w14:paraId="066B19B0" w14:textId="77777777" w:rsidR="00F960B0" w:rsidRDefault="00000000">
            <w:pPr>
              <w:ind w:left="216"/>
            </w:pPr>
            <w:r>
              <w:rPr>
                <w:rFonts w:ascii="Courier New" w:eastAsia="Courier New" w:hAnsi="Courier New"/>
                <w:sz w:val="24"/>
              </w:rPr>
              <w:t>try {</w:t>
            </w:r>
            <w:r>
              <w:rPr>
                <w:rFonts w:ascii="Courier New" w:eastAsia="Courier New" w:hAnsi="Courier New"/>
                <w:sz w:val="24"/>
              </w:rPr>
              <w:br/>
              <w:t xml:space="preserve">    </w:t>
            </w:r>
            <w:proofErr w:type="spellStart"/>
            <w:r>
              <w:rPr>
                <w:rFonts w:ascii="Courier New" w:eastAsia="Courier New" w:hAnsi="Courier New"/>
                <w:sz w:val="24"/>
              </w:rPr>
              <w:t>process_</w:t>
            </w:r>
            <w:proofErr w:type="gramStart"/>
            <w:r>
              <w:rPr>
                <w:rFonts w:ascii="Courier New" w:eastAsia="Courier New" w:hAnsi="Courier New"/>
                <w:sz w:val="24"/>
              </w:rPr>
              <w:t>payment</w:t>
            </w:r>
            <w:proofErr w:type="spellEnd"/>
            <w:r>
              <w:rPr>
                <w:rFonts w:ascii="Courier New" w:eastAsia="Courier New" w:hAnsi="Courier New"/>
                <w:sz w:val="24"/>
              </w:rPr>
              <w:t>(</w:t>
            </w:r>
            <w:proofErr w:type="gramEnd"/>
            <w:r>
              <w:rPr>
                <w:rFonts w:ascii="Courier New" w:eastAsia="Courier New" w:hAnsi="Courier New"/>
                <w:sz w:val="24"/>
              </w:rPr>
              <w:t>);</w:t>
            </w:r>
            <w:r>
              <w:rPr>
                <w:rFonts w:ascii="Courier New" w:eastAsia="Courier New" w:hAnsi="Courier New"/>
                <w:sz w:val="24"/>
              </w:rPr>
              <w:br/>
              <w:t>}</w:t>
            </w:r>
            <w:r>
              <w:rPr>
                <w:rFonts w:ascii="Courier New" w:eastAsia="Courier New" w:hAnsi="Courier New"/>
                <w:sz w:val="24"/>
              </w:rPr>
              <w:br/>
              <w:t>catch (...) {</w:t>
            </w:r>
            <w:r>
              <w:rPr>
                <w:rFonts w:ascii="Courier New" w:eastAsia="Courier New" w:hAnsi="Courier New"/>
                <w:sz w:val="24"/>
              </w:rPr>
              <w:br/>
              <w:t xml:space="preserve">    // Ignore the error.</w:t>
            </w:r>
            <w:r>
              <w:rPr>
                <w:rFonts w:ascii="Courier New" w:eastAsia="Courier New" w:hAnsi="Courier New"/>
                <w:sz w:val="24"/>
              </w:rPr>
              <w:br/>
              <w:t>}</w:t>
            </w:r>
          </w:p>
        </w:tc>
      </w:tr>
    </w:tbl>
    <w:p w14:paraId="078F7D7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0FCB3A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CD6732" w14:textId="77777777" w:rsidR="00F72634" w:rsidRDefault="00F72634" w:rsidP="0015146B">
            <w:r>
              <w:rPr>
                <w:b/>
                <w:sz w:val="24"/>
                <w:szCs w:val="24"/>
              </w:rPr>
              <w:t>Compliant Code</w:t>
            </w:r>
          </w:p>
        </w:tc>
      </w:tr>
      <w:tr w:rsidR="00F72634" w14:paraId="1C9D9A1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6984898B" w14:textId="77777777" w:rsidR="00F960B0" w:rsidRDefault="00000000">
            <w:r>
              <w:rPr>
                <w:rFonts w:ascii="Arial" w:eastAsia="Arial" w:hAnsi="Arial"/>
                <w:sz w:val="20"/>
              </w:rPr>
              <w:t>The handler catches by reference, records useful information, and rethrows the exception so the appropriate higher-level component can decide how to recover.</w:t>
            </w:r>
          </w:p>
        </w:tc>
      </w:tr>
      <w:tr w:rsidR="00F72634" w14:paraId="7AF872DE" w14:textId="77777777" w:rsidTr="00001F14">
        <w:trPr>
          <w:trHeight w:val="460"/>
        </w:trPr>
        <w:tc>
          <w:tcPr>
            <w:tcW w:w="10800" w:type="dxa"/>
            <w:tcMar>
              <w:top w:w="100" w:type="dxa"/>
              <w:left w:w="100" w:type="dxa"/>
              <w:bottom w:w="100" w:type="dxa"/>
              <w:right w:w="100" w:type="dxa"/>
            </w:tcMar>
          </w:tcPr>
          <w:p w14:paraId="652C990D" w14:textId="77777777" w:rsidR="00F960B0" w:rsidRDefault="00000000">
            <w:pPr>
              <w:ind w:left="216"/>
            </w:pPr>
            <w:r>
              <w:rPr>
                <w:rFonts w:ascii="Courier New" w:eastAsia="Courier New" w:hAnsi="Courier New"/>
                <w:sz w:val="24"/>
              </w:rPr>
              <w:t>try {</w:t>
            </w:r>
            <w:r>
              <w:rPr>
                <w:rFonts w:ascii="Courier New" w:eastAsia="Courier New" w:hAnsi="Courier New"/>
                <w:sz w:val="24"/>
              </w:rPr>
              <w:br/>
              <w:t xml:space="preserve">    </w:t>
            </w:r>
            <w:proofErr w:type="spellStart"/>
            <w:r>
              <w:rPr>
                <w:rFonts w:ascii="Courier New" w:eastAsia="Courier New" w:hAnsi="Courier New"/>
                <w:sz w:val="24"/>
              </w:rPr>
              <w:t>process_</w:t>
            </w:r>
            <w:proofErr w:type="gramStart"/>
            <w:r>
              <w:rPr>
                <w:rFonts w:ascii="Courier New" w:eastAsia="Courier New" w:hAnsi="Courier New"/>
                <w:sz w:val="24"/>
              </w:rPr>
              <w:t>payment</w:t>
            </w:r>
            <w:proofErr w:type="spellEnd"/>
            <w:r>
              <w:rPr>
                <w:rFonts w:ascii="Courier New" w:eastAsia="Courier New" w:hAnsi="Courier New"/>
                <w:sz w:val="24"/>
              </w:rPr>
              <w:t>(</w:t>
            </w:r>
            <w:proofErr w:type="gramEnd"/>
            <w:r>
              <w:rPr>
                <w:rFonts w:ascii="Courier New" w:eastAsia="Courier New" w:hAnsi="Courier New"/>
                <w:sz w:val="24"/>
              </w:rPr>
              <w:t>);</w:t>
            </w:r>
            <w:r>
              <w:rPr>
                <w:rFonts w:ascii="Courier New" w:eastAsia="Courier New" w:hAnsi="Courier New"/>
                <w:sz w:val="24"/>
              </w:rPr>
              <w:br/>
              <w:t>}</w:t>
            </w:r>
            <w:r>
              <w:rPr>
                <w:rFonts w:ascii="Courier New" w:eastAsia="Courier New" w:hAnsi="Courier New"/>
                <w:sz w:val="24"/>
              </w:rPr>
              <w:br/>
              <w:t xml:space="preserve">catch (const </w:t>
            </w:r>
            <w:proofErr w:type="gramStart"/>
            <w:r>
              <w:rPr>
                <w:rFonts w:ascii="Courier New" w:eastAsia="Courier New" w:hAnsi="Courier New"/>
                <w:sz w:val="24"/>
              </w:rPr>
              <w:t>std::</w:t>
            </w:r>
            <w:proofErr w:type="gramEnd"/>
            <w:r>
              <w:rPr>
                <w:rFonts w:ascii="Courier New" w:eastAsia="Courier New" w:hAnsi="Courier New"/>
                <w:sz w:val="24"/>
              </w:rPr>
              <w:t>exception&amp; error) {</w:t>
            </w:r>
            <w:r>
              <w:rPr>
                <w:rFonts w:ascii="Courier New" w:eastAsia="Courier New" w:hAnsi="Courier New"/>
                <w:sz w:val="24"/>
              </w:rPr>
              <w:br/>
              <w:t xml:space="preserve">    </w:t>
            </w:r>
            <w:proofErr w:type="spellStart"/>
            <w:r>
              <w:rPr>
                <w:rFonts w:ascii="Courier New" w:eastAsia="Courier New" w:hAnsi="Courier New"/>
                <w:sz w:val="24"/>
              </w:rPr>
              <w:t>log_error</w:t>
            </w:r>
            <w:proofErr w:type="spellEnd"/>
            <w:r>
              <w:rPr>
                <w:rFonts w:ascii="Courier New" w:eastAsia="Courier New" w:hAnsi="Courier New"/>
                <w:sz w:val="24"/>
              </w:rPr>
              <w:t>(</w:t>
            </w:r>
            <w:proofErr w:type="spellStart"/>
            <w:proofErr w:type="gramStart"/>
            <w:r>
              <w:rPr>
                <w:rFonts w:ascii="Courier New" w:eastAsia="Courier New" w:hAnsi="Courier New"/>
                <w:sz w:val="24"/>
              </w:rPr>
              <w:t>error.what</w:t>
            </w:r>
            <w:proofErr w:type="spellEnd"/>
            <w:proofErr w:type="gramEnd"/>
            <w:r>
              <w:rPr>
                <w:rFonts w:ascii="Courier New" w:eastAsia="Courier New" w:hAnsi="Courier New"/>
                <w:sz w:val="24"/>
              </w:rPr>
              <w:t>());</w:t>
            </w:r>
            <w:r>
              <w:rPr>
                <w:rFonts w:ascii="Courier New" w:eastAsia="Courier New" w:hAnsi="Courier New"/>
                <w:sz w:val="24"/>
              </w:rPr>
              <w:br/>
              <w:t xml:space="preserve">    throw;</w:t>
            </w:r>
            <w:r>
              <w:rPr>
                <w:rFonts w:ascii="Courier New" w:eastAsia="Courier New" w:hAnsi="Courier New"/>
                <w:sz w:val="24"/>
              </w:rPr>
              <w:br/>
              <w:t>}</w:t>
            </w:r>
          </w:p>
        </w:tc>
      </w:tr>
    </w:tbl>
    <w:p w14:paraId="285BA51D" w14:textId="77777777" w:rsidR="00B475A1" w:rsidRDefault="00B475A1" w:rsidP="00B475A1">
      <w:pPr>
        <w:rPr>
          <w:b/>
        </w:rPr>
      </w:pPr>
    </w:p>
    <w:p w14:paraId="5EDA03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7C5A563" w14:textId="77777777" w:rsidTr="006D38A7">
        <w:trPr>
          <w:tblHeader/>
        </w:trPr>
        <w:tc>
          <w:tcPr>
            <w:tcW w:w="10780" w:type="dxa"/>
            <w:shd w:val="clear" w:color="auto" w:fill="auto"/>
            <w:tcMar>
              <w:top w:w="100" w:type="dxa"/>
              <w:left w:w="100" w:type="dxa"/>
              <w:bottom w:w="100" w:type="dxa"/>
              <w:right w:w="100" w:type="dxa"/>
            </w:tcMar>
          </w:tcPr>
          <w:p w14:paraId="6CCEE21F" w14:textId="7BE073C8" w:rsidR="00B475A1" w:rsidRDefault="00B475A1" w:rsidP="00F51FA8">
            <w:pPr>
              <w:pBdr>
                <w:top w:val="nil"/>
                <w:left w:val="nil"/>
                <w:bottom w:val="nil"/>
                <w:right w:val="nil"/>
                <w:between w:val="nil"/>
              </w:pBdr>
            </w:pPr>
            <w:r>
              <w:rPr>
                <w:b/>
              </w:rPr>
              <w:t>Principles(s):</w:t>
            </w:r>
            <w:r>
              <w:t xml:space="preserve"> </w:t>
            </w:r>
            <w:r w:rsidR="00843274" w:rsidRPr="00843274">
              <w:t>Principles 4, 8, and 10. Keep It Simple applies because exceptions should follow a consistent and understandable handling strategy. Practice Defense in Depth applies because errors should be logged and passed to a level that can recover or fail safely instead of being hidden. Adopt a Secure Coding Standard applies because this policy follows SEI CERT ERR51-CPP.</w:t>
            </w:r>
          </w:p>
        </w:tc>
      </w:tr>
    </w:tbl>
    <w:p w14:paraId="5466B6FB" w14:textId="77777777" w:rsidR="00B475A1" w:rsidRDefault="00B475A1" w:rsidP="00B475A1">
      <w:pPr>
        <w:rPr>
          <w:b/>
        </w:rPr>
      </w:pPr>
    </w:p>
    <w:p w14:paraId="0386AA3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1AE18C" w14:textId="77777777" w:rsidTr="00001F14">
        <w:trPr>
          <w:trHeight w:val="460"/>
          <w:tblHeader/>
        </w:trPr>
        <w:tc>
          <w:tcPr>
            <w:tcW w:w="1806" w:type="dxa"/>
            <w:shd w:val="clear" w:color="auto" w:fill="D9D9D9"/>
            <w:vAlign w:val="center"/>
          </w:tcPr>
          <w:p w14:paraId="603D5440"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BD60BA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97E1A"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EB7780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F844A15" w14:textId="77777777" w:rsidR="00B475A1" w:rsidRDefault="00B475A1" w:rsidP="00F51FA8">
            <w:pPr>
              <w:jc w:val="center"/>
              <w:rPr>
                <w:b/>
                <w:sz w:val="24"/>
                <w:szCs w:val="24"/>
              </w:rPr>
            </w:pPr>
            <w:r>
              <w:rPr>
                <w:b/>
                <w:sz w:val="24"/>
                <w:szCs w:val="24"/>
              </w:rPr>
              <w:t>Level</w:t>
            </w:r>
          </w:p>
        </w:tc>
      </w:tr>
      <w:tr w:rsidR="00B475A1" w14:paraId="7D114D1E" w14:textId="77777777" w:rsidTr="00001F14">
        <w:trPr>
          <w:trHeight w:val="460"/>
        </w:trPr>
        <w:tc>
          <w:tcPr>
            <w:tcW w:w="1806" w:type="dxa"/>
            <w:shd w:val="clear" w:color="auto" w:fill="auto"/>
          </w:tcPr>
          <w:p w14:paraId="1F4B6A23" w14:textId="3C17568E" w:rsidR="00B475A1" w:rsidRDefault="00843274" w:rsidP="00F51FA8">
            <w:pPr>
              <w:jc w:val="center"/>
            </w:pPr>
            <w:r>
              <w:t>Medium</w:t>
            </w:r>
          </w:p>
        </w:tc>
        <w:tc>
          <w:tcPr>
            <w:tcW w:w="1341" w:type="dxa"/>
            <w:shd w:val="clear" w:color="auto" w:fill="auto"/>
          </w:tcPr>
          <w:p w14:paraId="2B3395FC" w14:textId="0ED26040" w:rsidR="00B475A1" w:rsidRDefault="00843274" w:rsidP="00F51FA8">
            <w:pPr>
              <w:jc w:val="center"/>
            </w:pPr>
            <w:r>
              <w:t>Probable</w:t>
            </w:r>
          </w:p>
        </w:tc>
        <w:tc>
          <w:tcPr>
            <w:tcW w:w="4021" w:type="dxa"/>
            <w:shd w:val="clear" w:color="auto" w:fill="auto"/>
          </w:tcPr>
          <w:p w14:paraId="750DB325" w14:textId="24A8AD70" w:rsidR="00B475A1" w:rsidRDefault="00843274" w:rsidP="00F51FA8">
            <w:pPr>
              <w:jc w:val="center"/>
            </w:pPr>
            <w:r>
              <w:t>Low</w:t>
            </w:r>
          </w:p>
        </w:tc>
        <w:tc>
          <w:tcPr>
            <w:tcW w:w="1807" w:type="dxa"/>
            <w:shd w:val="clear" w:color="auto" w:fill="auto"/>
          </w:tcPr>
          <w:p w14:paraId="299E810A" w14:textId="0FF4FE40" w:rsidR="00B475A1" w:rsidRDefault="00843274" w:rsidP="00F51FA8">
            <w:pPr>
              <w:jc w:val="center"/>
            </w:pPr>
            <w:r>
              <w:t>Medium</w:t>
            </w:r>
          </w:p>
        </w:tc>
        <w:tc>
          <w:tcPr>
            <w:tcW w:w="1805" w:type="dxa"/>
            <w:shd w:val="clear" w:color="auto" w:fill="auto"/>
          </w:tcPr>
          <w:p w14:paraId="40C91401" w14:textId="29AEE64A" w:rsidR="00B475A1" w:rsidRDefault="00843274" w:rsidP="00F51FA8">
            <w:pPr>
              <w:jc w:val="center"/>
            </w:pPr>
            <w:r>
              <w:t>3</w:t>
            </w:r>
          </w:p>
        </w:tc>
      </w:tr>
    </w:tbl>
    <w:p w14:paraId="1BC8612D" w14:textId="77777777" w:rsidR="00B475A1" w:rsidRDefault="00B475A1" w:rsidP="00B475A1">
      <w:pPr>
        <w:rPr>
          <w:b/>
        </w:rPr>
      </w:pPr>
    </w:p>
    <w:p w14:paraId="7144B6C3"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95CE051" w14:textId="77777777" w:rsidTr="00001F14">
        <w:trPr>
          <w:trHeight w:val="460"/>
          <w:tblHeader/>
        </w:trPr>
        <w:tc>
          <w:tcPr>
            <w:tcW w:w="1807" w:type="dxa"/>
            <w:shd w:val="clear" w:color="auto" w:fill="D9D9D9"/>
            <w:vAlign w:val="center"/>
          </w:tcPr>
          <w:p w14:paraId="7424589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1686FF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E9BB34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639FAF3" w14:textId="77777777" w:rsidR="00B475A1" w:rsidRDefault="00B475A1" w:rsidP="00F51FA8">
            <w:pPr>
              <w:jc w:val="center"/>
              <w:rPr>
                <w:b/>
                <w:sz w:val="24"/>
                <w:szCs w:val="24"/>
              </w:rPr>
            </w:pPr>
            <w:r>
              <w:rPr>
                <w:b/>
                <w:sz w:val="24"/>
                <w:szCs w:val="24"/>
              </w:rPr>
              <w:t>Description Tool</w:t>
            </w:r>
          </w:p>
        </w:tc>
      </w:tr>
      <w:tr w:rsidR="00B475A1" w14:paraId="1AA239D9" w14:textId="77777777" w:rsidTr="00001F14">
        <w:trPr>
          <w:trHeight w:val="460"/>
        </w:trPr>
        <w:tc>
          <w:tcPr>
            <w:tcW w:w="1807" w:type="dxa"/>
            <w:shd w:val="clear" w:color="auto" w:fill="auto"/>
          </w:tcPr>
          <w:p w14:paraId="7B166B6C" w14:textId="070FADAD" w:rsidR="00B475A1" w:rsidRDefault="00843274" w:rsidP="00F51FA8">
            <w:pPr>
              <w:jc w:val="center"/>
            </w:pPr>
            <w:r w:rsidRPr="00843274">
              <w:t>SonarQube Server</w:t>
            </w:r>
          </w:p>
        </w:tc>
        <w:tc>
          <w:tcPr>
            <w:tcW w:w="1341" w:type="dxa"/>
            <w:shd w:val="clear" w:color="auto" w:fill="auto"/>
          </w:tcPr>
          <w:p w14:paraId="262412EF" w14:textId="2B85553B" w:rsidR="00B475A1" w:rsidRDefault="00843274" w:rsidP="00F51FA8">
            <w:pPr>
              <w:jc w:val="center"/>
            </w:pPr>
            <w:r w:rsidRPr="00843274">
              <w:t>2026.1.4 LTA</w:t>
            </w:r>
          </w:p>
        </w:tc>
        <w:tc>
          <w:tcPr>
            <w:tcW w:w="4021" w:type="dxa"/>
            <w:shd w:val="clear" w:color="auto" w:fill="auto"/>
          </w:tcPr>
          <w:p w14:paraId="50F728AD" w14:textId="4B298FC8" w:rsidR="00B475A1" w:rsidRDefault="00843274" w:rsidP="00F51FA8">
            <w:pPr>
              <w:jc w:val="center"/>
            </w:pPr>
            <w:r w:rsidRPr="00843274">
              <w:t>S2486</w:t>
            </w:r>
          </w:p>
        </w:tc>
        <w:tc>
          <w:tcPr>
            <w:tcW w:w="3611" w:type="dxa"/>
            <w:shd w:val="clear" w:color="auto" w:fill="auto"/>
          </w:tcPr>
          <w:p w14:paraId="34E0441F" w14:textId="418E0250" w:rsidR="00B475A1" w:rsidRDefault="00843274" w:rsidP="00F51FA8">
            <w:pPr>
              <w:jc w:val="center"/>
            </w:pPr>
            <w:r w:rsidRPr="00843274">
              <w:t>Detects exceptions that are caught and ignored instead of being handled or logged.</w:t>
            </w:r>
          </w:p>
        </w:tc>
      </w:tr>
    </w:tbl>
    <w:p w14:paraId="3203BEF7" w14:textId="77777777" w:rsidR="00381847" w:rsidRDefault="00E769D9" w:rsidP="0059536C">
      <w:pPr>
        <w:pStyle w:val="Heading4"/>
        <w:pageBreakBefore/>
      </w:pPr>
      <w:bookmarkStart w:id="12" w:name="_Toc52464066"/>
      <w:r>
        <w:lastRenderedPageBreak/>
        <w:t>Coding Standard 8</w:t>
      </w:r>
      <w:bookmarkEnd w:id="12"/>
    </w:p>
    <w:p w14:paraId="54C1D8EE"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133760A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BABFC14"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FF24807"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CC240AA" w14:textId="77777777" w:rsidR="00B475A1" w:rsidRDefault="00B475A1" w:rsidP="00F51FA8">
            <w:pPr>
              <w:jc w:val="center"/>
              <w:rPr>
                <w:b/>
                <w:sz w:val="24"/>
                <w:szCs w:val="24"/>
              </w:rPr>
            </w:pPr>
            <w:r>
              <w:rPr>
                <w:b/>
                <w:sz w:val="24"/>
                <w:szCs w:val="24"/>
              </w:rPr>
              <w:t>Name of Standard</w:t>
            </w:r>
          </w:p>
        </w:tc>
      </w:tr>
      <w:tr w:rsidR="00B475A1" w14:paraId="297A4AB1" w14:textId="77777777" w:rsidTr="00001F14">
        <w:trPr>
          <w:trHeight w:val="321"/>
        </w:trPr>
        <w:tc>
          <w:tcPr>
            <w:tcW w:w="1807" w:type="dxa"/>
            <w:shd w:val="clear" w:color="auto" w:fill="F3F3F3"/>
            <w:tcMar>
              <w:top w:w="100" w:type="dxa"/>
              <w:left w:w="100" w:type="dxa"/>
              <w:bottom w:w="100" w:type="dxa"/>
              <w:right w:w="100" w:type="dxa"/>
            </w:tcMar>
            <w:vAlign w:val="center"/>
          </w:tcPr>
          <w:p w14:paraId="4E837E32" w14:textId="77777777" w:rsidR="00F960B0" w:rsidRDefault="00000000">
            <w:pPr>
              <w:jc w:val="center"/>
            </w:pPr>
            <w:r>
              <w:rPr>
                <w:rFonts w:ascii="Arial" w:eastAsia="Arial" w:hAnsi="Arial"/>
                <w:b/>
                <w:sz w:val="20"/>
              </w:rPr>
              <w:t>Container Safety</w:t>
            </w:r>
          </w:p>
        </w:tc>
        <w:tc>
          <w:tcPr>
            <w:tcW w:w="1341" w:type="dxa"/>
            <w:tcMar>
              <w:top w:w="100" w:type="dxa"/>
              <w:left w:w="100" w:type="dxa"/>
              <w:bottom w:w="100" w:type="dxa"/>
              <w:right w:w="100" w:type="dxa"/>
            </w:tcMar>
            <w:vAlign w:val="center"/>
          </w:tcPr>
          <w:p w14:paraId="258D1F5B" w14:textId="77777777" w:rsidR="00F960B0" w:rsidRDefault="00000000">
            <w:pPr>
              <w:jc w:val="center"/>
            </w:pPr>
            <w:r>
              <w:rPr>
                <w:rFonts w:ascii="Arial" w:eastAsia="Arial" w:hAnsi="Arial"/>
                <w:sz w:val="20"/>
              </w:rPr>
              <w:t>STD-008-CPP</w:t>
            </w:r>
          </w:p>
        </w:tc>
        <w:tc>
          <w:tcPr>
            <w:tcW w:w="7632" w:type="dxa"/>
            <w:tcMar>
              <w:top w:w="100" w:type="dxa"/>
              <w:left w:w="100" w:type="dxa"/>
              <w:bottom w:w="100" w:type="dxa"/>
              <w:right w:w="100" w:type="dxa"/>
            </w:tcMar>
            <w:vAlign w:val="center"/>
          </w:tcPr>
          <w:p w14:paraId="31F89BB5" w14:textId="0BAB4180" w:rsidR="00F960B0" w:rsidRDefault="00000000">
            <w:r>
              <w:rPr>
                <w:rFonts w:ascii="Arial" w:eastAsia="Arial" w:hAnsi="Arial"/>
                <w:b/>
              </w:rPr>
              <w:t>Range Check Container Access (SEI CERT CTR50-CPP)</w:t>
            </w:r>
            <w:r>
              <w:rPr>
                <w:rFonts w:ascii="Arial" w:eastAsia="Arial" w:hAnsi="Arial"/>
              </w:rPr>
              <w:br/>
              <w:t>Indexes and iterators must remain within the valid range of their container. Out-of-range access can read or overwrite unrelated memory and can cause crashes or security vulnerabilities.</w:t>
            </w:r>
            <w:r w:rsidR="00912CBE">
              <w:rPr>
                <w:rFonts w:ascii="Arial" w:eastAsia="Arial" w:hAnsi="Arial"/>
              </w:rPr>
              <w:t xml:space="preserve"> </w:t>
            </w:r>
            <w:r w:rsidR="00912CBE" w:rsidRPr="00912CBE">
              <w:rPr>
                <w:rFonts w:ascii="Arial" w:eastAsia="Arial" w:hAnsi="Arial"/>
              </w:rPr>
              <w:t xml:space="preserve">STR53-CPP applies the same rule specifically to </w:t>
            </w:r>
            <w:proofErr w:type="gramStart"/>
            <w:r w:rsidR="00912CBE" w:rsidRPr="00912CBE">
              <w:rPr>
                <w:rFonts w:ascii="Arial" w:eastAsia="Arial" w:hAnsi="Arial"/>
              </w:rPr>
              <w:t>std::</w:t>
            </w:r>
            <w:proofErr w:type="gramEnd"/>
            <w:r w:rsidR="00912CBE" w:rsidRPr="00912CBE">
              <w:rPr>
                <w:rFonts w:ascii="Arial" w:eastAsia="Arial" w:hAnsi="Arial"/>
              </w:rPr>
              <w:t>string element access, making it a specialized example of CTR50-CPP.</w:t>
            </w:r>
          </w:p>
        </w:tc>
      </w:tr>
    </w:tbl>
    <w:p w14:paraId="53903D45"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FE82C3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F8B5928" w14:textId="77777777" w:rsidR="00F72634" w:rsidRDefault="00F72634" w:rsidP="0015146B">
            <w:r>
              <w:rPr>
                <w:b/>
                <w:sz w:val="24"/>
                <w:szCs w:val="24"/>
              </w:rPr>
              <w:t>Noncompliant Code</w:t>
            </w:r>
          </w:p>
        </w:tc>
      </w:tr>
      <w:tr w:rsidR="00F72634" w14:paraId="6B601B2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08F64921" w14:textId="77777777" w:rsidR="00F960B0" w:rsidRDefault="00000000">
            <w:r>
              <w:rPr>
                <w:rFonts w:ascii="Arial" w:eastAsia="Arial" w:hAnsi="Arial"/>
                <w:sz w:val="20"/>
              </w:rPr>
              <w:t>The subscript operator is used with an untrusted index. No check confirms that the requested element exists.</w:t>
            </w:r>
          </w:p>
        </w:tc>
      </w:tr>
      <w:tr w:rsidR="00F72634" w14:paraId="455C5DC3" w14:textId="77777777" w:rsidTr="00001F14">
        <w:trPr>
          <w:trHeight w:val="460"/>
        </w:trPr>
        <w:tc>
          <w:tcPr>
            <w:tcW w:w="10800" w:type="dxa"/>
            <w:tcMar>
              <w:top w:w="100" w:type="dxa"/>
              <w:left w:w="100" w:type="dxa"/>
              <w:bottom w:w="100" w:type="dxa"/>
              <w:right w:w="100" w:type="dxa"/>
            </w:tcMar>
          </w:tcPr>
          <w:p w14:paraId="60FF8348"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get_</w:t>
            </w:r>
            <w:proofErr w:type="gramStart"/>
            <w:r>
              <w:rPr>
                <w:rFonts w:ascii="Courier New" w:eastAsia="Courier New" w:hAnsi="Courier New"/>
                <w:sz w:val="24"/>
              </w:rPr>
              <w:t>score</w:t>
            </w:r>
            <w:proofErr w:type="spellEnd"/>
            <w:r>
              <w:rPr>
                <w:rFonts w:ascii="Courier New" w:eastAsia="Courier New" w:hAnsi="Courier New"/>
                <w:sz w:val="24"/>
              </w:rPr>
              <w:t>(</w:t>
            </w:r>
            <w:proofErr w:type="gramEnd"/>
            <w:r>
              <w:rPr>
                <w:rFonts w:ascii="Courier New" w:eastAsia="Courier New" w:hAnsi="Courier New"/>
                <w:sz w:val="24"/>
              </w:rPr>
              <w:br/>
              <w:t xml:space="preserve">    const </w:t>
            </w:r>
            <w:proofErr w:type="gramStart"/>
            <w:r>
              <w:rPr>
                <w:rFonts w:ascii="Courier New" w:eastAsia="Courier New" w:hAnsi="Courier New"/>
                <w:sz w:val="24"/>
              </w:rPr>
              <w:t>std::</w:t>
            </w:r>
            <w:proofErr w:type="gramEnd"/>
            <w:r>
              <w:rPr>
                <w:rFonts w:ascii="Courier New" w:eastAsia="Courier New" w:hAnsi="Courier New"/>
                <w:sz w:val="24"/>
              </w:rPr>
              <w:t>vector&lt;int&gt;&amp; scores,</w:t>
            </w:r>
            <w:r>
              <w:rPr>
                <w:rFonts w:ascii="Courier New" w:eastAsia="Courier New" w:hAnsi="Courier New"/>
                <w:sz w:val="24"/>
              </w:rPr>
              <w:b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index) {</w:t>
            </w:r>
            <w:r>
              <w:rPr>
                <w:rFonts w:ascii="Courier New" w:eastAsia="Courier New" w:hAnsi="Courier New"/>
                <w:sz w:val="24"/>
              </w:rPr>
              <w:br/>
              <w:t xml:space="preserve">    return scores[index];</w:t>
            </w:r>
            <w:r>
              <w:rPr>
                <w:rFonts w:ascii="Courier New" w:eastAsia="Courier New" w:hAnsi="Courier New"/>
                <w:sz w:val="24"/>
              </w:rPr>
              <w:br/>
              <w:t>}</w:t>
            </w:r>
          </w:p>
        </w:tc>
      </w:tr>
    </w:tbl>
    <w:p w14:paraId="0385DE4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D8FF8A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1AE0F5B" w14:textId="77777777" w:rsidR="00F72634" w:rsidRDefault="00F72634" w:rsidP="0015146B">
            <w:r>
              <w:rPr>
                <w:b/>
                <w:sz w:val="24"/>
                <w:szCs w:val="24"/>
              </w:rPr>
              <w:t>Compliant Code</w:t>
            </w:r>
          </w:p>
        </w:tc>
      </w:tr>
      <w:tr w:rsidR="00F72634" w14:paraId="60BD1BA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27436D19" w14:textId="77777777" w:rsidR="00F960B0" w:rsidRDefault="00000000">
            <w:r>
              <w:rPr>
                <w:rFonts w:ascii="Arial" w:eastAsia="Arial" w:hAnsi="Arial"/>
                <w:sz w:val="20"/>
              </w:rPr>
              <w:t xml:space="preserve">The index is checked before access, and </w:t>
            </w:r>
            <w:proofErr w:type="gramStart"/>
            <w:r>
              <w:rPr>
                <w:rFonts w:ascii="Arial" w:eastAsia="Arial" w:hAnsi="Arial"/>
                <w:sz w:val="20"/>
              </w:rPr>
              <w:t>at(</w:t>
            </w:r>
            <w:proofErr w:type="gramEnd"/>
            <w:r>
              <w:rPr>
                <w:rFonts w:ascii="Arial" w:eastAsia="Arial" w:hAnsi="Arial"/>
                <w:sz w:val="20"/>
              </w:rPr>
              <w:t xml:space="preserve">) provides </w:t>
            </w:r>
            <w:proofErr w:type="gramStart"/>
            <w:r>
              <w:rPr>
                <w:rFonts w:ascii="Arial" w:eastAsia="Arial" w:hAnsi="Arial"/>
                <w:sz w:val="20"/>
              </w:rPr>
              <w:t>an additional bounds</w:t>
            </w:r>
            <w:proofErr w:type="gramEnd"/>
            <w:r>
              <w:rPr>
                <w:rFonts w:ascii="Arial" w:eastAsia="Arial" w:hAnsi="Arial"/>
                <w:sz w:val="20"/>
              </w:rPr>
              <w:t xml:space="preserve"> check that throws an exception if the index is invalid.</w:t>
            </w:r>
          </w:p>
        </w:tc>
      </w:tr>
      <w:tr w:rsidR="00F72634" w14:paraId="639F21A4" w14:textId="77777777" w:rsidTr="00001F14">
        <w:trPr>
          <w:trHeight w:val="460"/>
        </w:trPr>
        <w:tc>
          <w:tcPr>
            <w:tcW w:w="10800" w:type="dxa"/>
            <w:tcMar>
              <w:top w:w="100" w:type="dxa"/>
              <w:left w:w="100" w:type="dxa"/>
              <w:bottom w:w="100" w:type="dxa"/>
              <w:right w:w="100" w:type="dxa"/>
            </w:tcMar>
          </w:tcPr>
          <w:p w14:paraId="51DB42D1"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get_</w:t>
            </w:r>
            <w:proofErr w:type="gramStart"/>
            <w:r>
              <w:rPr>
                <w:rFonts w:ascii="Courier New" w:eastAsia="Courier New" w:hAnsi="Courier New"/>
                <w:sz w:val="24"/>
              </w:rPr>
              <w:t>score</w:t>
            </w:r>
            <w:proofErr w:type="spellEnd"/>
            <w:r>
              <w:rPr>
                <w:rFonts w:ascii="Courier New" w:eastAsia="Courier New" w:hAnsi="Courier New"/>
                <w:sz w:val="24"/>
              </w:rPr>
              <w:t>(</w:t>
            </w:r>
            <w:proofErr w:type="gramEnd"/>
            <w:r>
              <w:rPr>
                <w:rFonts w:ascii="Courier New" w:eastAsia="Courier New" w:hAnsi="Courier New"/>
                <w:sz w:val="24"/>
              </w:rPr>
              <w:br/>
              <w:t xml:space="preserve">    const </w:t>
            </w:r>
            <w:proofErr w:type="gramStart"/>
            <w:r>
              <w:rPr>
                <w:rFonts w:ascii="Courier New" w:eastAsia="Courier New" w:hAnsi="Courier New"/>
                <w:sz w:val="24"/>
              </w:rPr>
              <w:t>std::</w:t>
            </w:r>
            <w:proofErr w:type="gramEnd"/>
            <w:r>
              <w:rPr>
                <w:rFonts w:ascii="Courier New" w:eastAsia="Courier New" w:hAnsi="Courier New"/>
                <w:sz w:val="24"/>
              </w:rPr>
              <w:t>vector&lt;int&gt;&amp; scores,</w:t>
            </w:r>
            <w:r>
              <w:rPr>
                <w:rFonts w:ascii="Courier New" w:eastAsia="Courier New" w:hAnsi="Courier New"/>
                <w:sz w:val="24"/>
              </w:rPr>
              <w:b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index) {</w:t>
            </w:r>
            <w:r>
              <w:rPr>
                <w:rFonts w:ascii="Courier New" w:eastAsia="Courier New" w:hAnsi="Courier New"/>
                <w:sz w:val="24"/>
              </w:rPr>
              <w:br/>
              <w:t xml:space="preserve">    if (index &gt;= </w:t>
            </w:r>
            <w:proofErr w:type="spellStart"/>
            <w:proofErr w:type="gramStart"/>
            <w:r>
              <w:rPr>
                <w:rFonts w:ascii="Courier New" w:eastAsia="Courier New" w:hAnsi="Courier New"/>
                <w:sz w:val="24"/>
              </w:rPr>
              <w:t>scores.size</w:t>
            </w:r>
            <w:proofErr w:type="spellEnd"/>
            <w:proofErr w:type="gramEnd"/>
            <w:r>
              <w:rPr>
                <w:rFonts w:ascii="Courier New" w:eastAsia="Courier New" w:hAnsi="Courier New"/>
                <w:sz w:val="24"/>
              </w:rPr>
              <w:t>()) {</w:t>
            </w:r>
            <w:r>
              <w:rPr>
                <w:rFonts w:ascii="Courier New" w:eastAsia="Courier New" w:hAnsi="Courier New"/>
                <w:sz w:val="24"/>
              </w:rPr>
              <w:b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out_of_</w:t>
            </w:r>
            <w:proofErr w:type="gramStart"/>
            <w:r>
              <w:rPr>
                <w:rFonts w:ascii="Courier New" w:eastAsia="Courier New" w:hAnsi="Courier New"/>
                <w:sz w:val="24"/>
              </w:rPr>
              <w:t>range</w:t>
            </w:r>
            <w:proofErr w:type="spellEnd"/>
            <w:r>
              <w:rPr>
                <w:rFonts w:ascii="Courier New" w:eastAsia="Courier New" w:hAnsi="Courier New"/>
                <w:sz w:val="24"/>
              </w:rPr>
              <w:t>(</w:t>
            </w:r>
            <w:proofErr w:type="gramEnd"/>
            <w:r>
              <w:rPr>
                <w:rFonts w:ascii="Courier New" w:eastAsia="Courier New" w:hAnsi="Courier New"/>
                <w:sz w:val="24"/>
              </w:rPr>
              <w:t>"invalid score index");</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return scores.at(index);</w:t>
            </w:r>
            <w:r>
              <w:rPr>
                <w:rFonts w:ascii="Courier New" w:eastAsia="Courier New" w:hAnsi="Courier New"/>
                <w:sz w:val="24"/>
              </w:rPr>
              <w:br/>
              <w:t>}</w:t>
            </w:r>
          </w:p>
        </w:tc>
      </w:tr>
    </w:tbl>
    <w:p w14:paraId="6ADA88FC" w14:textId="77777777" w:rsidR="00B475A1" w:rsidRDefault="00B475A1" w:rsidP="00B475A1">
      <w:pPr>
        <w:rPr>
          <w:b/>
        </w:rPr>
      </w:pPr>
    </w:p>
    <w:p w14:paraId="5CC627C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B6B7A2A" w14:textId="77777777" w:rsidTr="006D38A7">
        <w:trPr>
          <w:tblHeader/>
        </w:trPr>
        <w:tc>
          <w:tcPr>
            <w:tcW w:w="10780" w:type="dxa"/>
            <w:shd w:val="clear" w:color="auto" w:fill="auto"/>
            <w:tcMar>
              <w:top w:w="100" w:type="dxa"/>
              <w:left w:w="100" w:type="dxa"/>
              <w:bottom w:w="100" w:type="dxa"/>
              <w:right w:w="100" w:type="dxa"/>
            </w:tcMar>
          </w:tcPr>
          <w:p w14:paraId="38F0DD6D" w14:textId="5EB0522D" w:rsidR="00B475A1" w:rsidRDefault="00B475A1" w:rsidP="00F51FA8">
            <w:pPr>
              <w:pBdr>
                <w:top w:val="nil"/>
                <w:left w:val="nil"/>
                <w:bottom w:val="nil"/>
                <w:right w:val="nil"/>
                <w:between w:val="nil"/>
              </w:pBdr>
            </w:pPr>
            <w:r>
              <w:rPr>
                <w:b/>
              </w:rPr>
              <w:t>Principles(s):</w:t>
            </w:r>
            <w:r>
              <w:t xml:space="preserve"> </w:t>
            </w:r>
            <w:r w:rsidR="00843274" w:rsidRPr="00843274">
              <w:t xml:space="preserve">Principles 1, 8, and 10. Validate Input Data applies because an index should be checked before it is used to access a container. Practice Defense in Depth applies because the program checks the index </w:t>
            </w:r>
            <w:proofErr w:type="gramStart"/>
            <w:r w:rsidR="00843274" w:rsidRPr="00843274">
              <w:t>and also</w:t>
            </w:r>
            <w:proofErr w:type="gramEnd"/>
            <w:r w:rsidR="00843274" w:rsidRPr="00843274">
              <w:t xml:space="preserve"> uses </w:t>
            </w:r>
            <w:proofErr w:type="gramStart"/>
            <w:r w:rsidR="00843274" w:rsidRPr="00843274">
              <w:t>at(</w:t>
            </w:r>
            <w:proofErr w:type="gramEnd"/>
            <w:r w:rsidR="00843274" w:rsidRPr="00843274">
              <w:t>), which provides another bounds check. Adopt a Secure Coding Standard applies because this standard follows SEI CERT CTR50-CPP.</w:t>
            </w:r>
          </w:p>
        </w:tc>
      </w:tr>
    </w:tbl>
    <w:p w14:paraId="353A4F63" w14:textId="77777777" w:rsidR="00B475A1" w:rsidRDefault="00B475A1" w:rsidP="00B475A1">
      <w:pPr>
        <w:rPr>
          <w:b/>
        </w:rPr>
      </w:pPr>
    </w:p>
    <w:p w14:paraId="1904504D"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988A849" w14:textId="77777777" w:rsidTr="00001F14">
        <w:trPr>
          <w:trHeight w:val="460"/>
          <w:tblHeader/>
        </w:trPr>
        <w:tc>
          <w:tcPr>
            <w:tcW w:w="1806" w:type="dxa"/>
            <w:shd w:val="clear" w:color="auto" w:fill="D9D9D9"/>
            <w:vAlign w:val="center"/>
          </w:tcPr>
          <w:p w14:paraId="55894A73"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EFA0BA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9CB7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C3A0EBB"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5427D3" w14:textId="77777777" w:rsidR="00B475A1" w:rsidRDefault="00B475A1" w:rsidP="00F51FA8">
            <w:pPr>
              <w:jc w:val="center"/>
              <w:rPr>
                <w:b/>
                <w:sz w:val="24"/>
                <w:szCs w:val="24"/>
              </w:rPr>
            </w:pPr>
            <w:r>
              <w:rPr>
                <w:b/>
                <w:sz w:val="24"/>
                <w:szCs w:val="24"/>
              </w:rPr>
              <w:t>Level</w:t>
            </w:r>
          </w:p>
        </w:tc>
      </w:tr>
      <w:tr w:rsidR="00B475A1" w14:paraId="1CA76970" w14:textId="77777777" w:rsidTr="00001F14">
        <w:trPr>
          <w:trHeight w:val="460"/>
        </w:trPr>
        <w:tc>
          <w:tcPr>
            <w:tcW w:w="1806" w:type="dxa"/>
            <w:shd w:val="clear" w:color="auto" w:fill="auto"/>
          </w:tcPr>
          <w:p w14:paraId="3AACE22B" w14:textId="0E082EAC" w:rsidR="00B475A1" w:rsidRDefault="00912CBE" w:rsidP="00F51FA8">
            <w:pPr>
              <w:jc w:val="center"/>
            </w:pPr>
            <w:r>
              <w:t>High</w:t>
            </w:r>
          </w:p>
        </w:tc>
        <w:tc>
          <w:tcPr>
            <w:tcW w:w="1341" w:type="dxa"/>
            <w:shd w:val="clear" w:color="auto" w:fill="auto"/>
          </w:tcPr>
          <w:p w14:paraId="156D69CF" w14:textId="168FDB96" w:rsidR="00B475A1" w:rsidRDefault="00912CBE" w:rsidP="00F51FA8">
            <w:pPr>
              <w:jc w:val="center"/>
            </w:pPr>
            <w:r>
              <w:t>Likely</w:t>
            </w:r>
          </w:p>
        </w:tc>
        <w:tc>
          <w:tcPr>
            <w:tcW w:w="4021" w:type="dxa"/>
            <w:shd w:val="clear" w:color="auto" w:fill="auto"/>
          </w:tcPr>
          <w:p w14:paraId="2180EA0A" w14:textId="2E5DF88D" w:rsidR="00B475A1" w:rsidRDefault="00912CBE" w:rsidP="00F51FA8">
            <w:pPr>
              <w:jc w:val="center"/>
            </w:pPr>
            <w:r>
              <w:t>Medium</w:t>
            </w:r>
          </w:p>
        </w:tc>
        <w:tc>
          <w:tcPr>
            <w:tcW w:w="1807" w:type="dxa"/>
            <w:shd w:val="clear" w:color="auto" w:fill="auto"/>
          </w:tcPr>
          <w:p w14:paraId="699F522E" w14:textId="4C4DDB9D" w:rsidR="00B475A1" w:rsidRDefault="00912CBE" w:rsidP="00F51FA8">
            <w:pPr>
              <w:jc w:val="center"/>
            </w:pPr>
            <w:r>
              <w:t>High</w:t>
            </w:r>
          </w:p>
        </w:tc>
        <w:tc>
          <w:tcPr>
            <w:tcW w:w="1805" w:type="dxa"/>
            <w:shd w:val="clear" w:color="auto" w:fill="auto"/>
          </w:tcPr>
          <w:p w14:paraId="202092AB" w14:textId="24502EC0" w:rsidR="00B475A1" w:rsidRDefault="00912CBE" w:rsidP="00F51FA8">
            <w:pPr>
              <w:jc w:val="center"/>
            </w:pPr>
            <w:r>
              <w:t>4</w:t>
            </w:r>
          </w:p>
        </w:tc>
      </w:tr>
    </w:tbl>
    <w:p w14:paraId="5D84B3D2" w14:textId="77777777" w:rsidR="00B475A1" w:rsidRDefault="00B475A1" w:rsidP="00B475A1">
      <w:pPr>
        <w:rPr>
          <w:b/>
        </w:rPr>
      </w:pPr>
    </w:p>
    <w:p w14:paraId="46F359BA"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C719804" w14:textId="77777777" w:rsidTr="00001F14">
        <w:trPr>
          <w:trHeight w:val="460"/>
          <w:tblHeader/>
        </w:trPr>
        <w:tc>
          <w:tcPr>
            <w:tcW w:w="1807" w:type="dxa"/>
            <w:shd w:val="clear" w:color="auto" w:fill="D9D9D9"/>
            <w:vAlign w:val="center"/>
          </w:tcPr>
          <w:p w14:paraId="00C617A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A8533E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32542D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783200D" w14:textId="77777777" w:rsidR="00B475A1" w:rsidRDefault="00B475A1" w:rsidP="00F51FA8">
            <w:pPr>
              <w:jc w:val="center"/>
              <w:rPr>
                <w:b/>
                <w:sz w:val="24"/>
                <w:szCs w:val="24"/>
              </w:rPr>
            </w:pPr>
            <w:r>
              <w:rPr>
                <w:b/>
                <w:sz w:val="24"/>
                <w:szCs w:val="24"/>
              </w:rPr>
              <w:t>Description Tool</w:t>
            </w:r>
          </w:p>
        </w:tc>
      </w:tr>
      <w:tr w:rsidR="00B475A1" w14:paraId="4999B35E" w14:textId="77777777" w:rsidTr="00001F14">
        <w:trPr>
          <w:trHeight w:val="460"/>
        </w:trPr>
        <w:tc>
          <w:tcPr>
            <w:tcW w:w="1807" w:type="dxa"/>
            <w:shd w:val="clear" w:color="auto" w:fill="auto"/>
          </w:tcPr>
          <w:p w14:paraId="2CE1D70D" w14:textId="188C0DAB" w:rsidR="00B475A1" w:rsidRDefault="00912CBE" w:rsidP="00F51FA8">
            <w:pPr>
              <w:jc w:val="center"/>
            </w:pPr>
            <w:proofErr w:type="spellStart"/>
            <w:r w:rsidRPr="00912CBE">
              <w:t>Parasoft</w:t>
            </w:r>
            <w:proofErr w:type="spellEnd"/>
            <w:r w:rsidRPr="00912CBE">
              <w:t xml:space="preserve"> C/C++test</w:t>
            </w:r>
          </w:p>
        </w:tc>
        <w:tc>
          <w:tcPr>
            <w:tcW w:w="1341" w:type="dxa"/>
            <w:shd w:val="clear" w:color="auto" w:fill="auto"/>
          </w:tcPr>
          <w:p w14:paraId="6F03E277" w14:textId="24953681" w:rsidR="00B475A1" w:rsidRDefault="00912CBE" w:rsidP="00F51FA8">
            <w:pPr>
              <w:jc w:val="center"/>
            </w:pPr>
            <w:r w:rsidRPr="00912CBE">
              <w:t>2026.1</w:t>
            </w:r>
          </w:p>
        </w:tc>
        <w:tc>
          <w:tcPr>
            <w:tcW w:w="4021" w:type="dxa"/>
            <w:shd w:val="clear" w:color="auto" w:fill="auto"/>
          </w:tcPr>
          <w:p w14:paraId="0313D9C8" w14:textId="399EE24E" w:rsidR="00B475A1" w:rsidRDefault="00912CBE" w:rsidP="00F51FA8">
            <w:pPr>
              <w:jc w:val="center"/>
            </w:pPr>
            <w:r w:rsidRPr="00912CBE">
              <w:t>CERT_CPP-CTR50-a</w:t>
            </w:r>
          </w:p>
        </w:tc>
        <w:tc>
          <w:tcPr>
            <w:tcW w:w="3611" w:type="dxa"/>
            <w:shd w:val="clear" w:color="auto" w:fill="auto"/>
          </w:tcPr>
          <w:p w14:paraId="2B968C86" w14:textId="13AD5F35" w:rsidR="00B475A1" w:rsidRDefault="00912CBE" w:rsidP="00F51FA8">
            <w:pPr>
              <w:jc w:val="center"/>
            </w:pPr>
            <w:r>
              <w:t>Detects container indexes that may be outside the valid range.</w:t>
            </w:r>
          </w:p>
        </w:tc>
      </w:tr>
    </w:tbl>
    <w:p w14:paraId="3B9D0BC3" w14:textId="77777777" w:rsidR="00381847" w:rsidRDefault="00E769D9" w:rsidP="0059536C">
      <w:pPr>
        <w:pStyle w:val="Heading4"/>
        <w:pageBreakBefore/>
      </w:pPr>
      <w:bookmarkStart w:id="13" w:name="_Toc52464067"/>
      <w:r>
        <w:lastRenderedPageBreak/>
        <w:t>Coding Standard 9</w:t>
      </w:r>
      <w:bookmarkEnd w:id="13"/>
      <w:r>
        <w:t xml:space="preserve"> </w:t>
      </w:r>
    </w:p>
    <w:p w14:paraId="12D8FBCE"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26F3180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40B7A6"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2D21C6B"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19908CA" w14:textId="77777777" w:rsidR="00B475A1" w:rsidRDefault="00B475A1" w:rsidP="00F51FA8">
            <w:pPr>
              <w:jc w:val="center"/>
              <w:rPr>
                <w:b/>
                <w:sz w:val="24"/>
                <w:szCs w:val="24"/>
              </w:rPr>
            </w:pPr>
            <w:r>
              <w:rPr>
                <w:b/>
                <w:sz w:val="24"/>
                <w:szCs w:val="24"/>
              </w:rPr>
              <w:t>Name of Standard</w:t>
            </w:r>
          </w:p>
        </w:tc>
      </w:tr>
      <w:tr w:rsidR="00B475A1" w14:paraId="5D0195E3" w14:textId="77777777" w:rsidTr="00001F14">
        <w:trPr>
          <w:trHeight w:val="321"/>
        </w:trPr>
        <w:tc>
          <w:tcPr>
            <w:tcW w:w="1807" w:type="dxa"/>
            <w:shd w:val="clear" w:color="auto" w:fill="F3F3F3"/>
            <w:tcMar>
              <w:top w:w="100" w:type="dxa"/>
              <w:left w:w="100" w:type="dxa"/>
              <w:bottom w:w="100" w:type="dxa"/>
              <w:right w:w="100" w:type="dxa"/>
            </w:tcMar>
            <w:vAlign w:val="center"/>
          </w:tcPr>
          <w:p w14:paraId="56ECCA69" w14:textId="77777777" w:rsidR="00F960B0" w:rsidRDefault="00000000">
            <w:pPr>
              <w:jc w:val="center"/>
            </w:pPr>
            <w:r>
              <w:rPr>
                <w:rFonts w:ascii="Arial" w:eastAsia="Arial" w:hAnsi="Arial"/>
                <w:b/>
                <w:sz w:val="20"/>
              </w:rPr>
              <w:t>Initialization</w:t>
            </w:r>
          </w:p>
        </w:tc>
        <w:tc>
          <w:tcPr>
            <w:tcW w:w="1341" w:type="dxa"/>
            <w:tcMar>
              <w:top w:w="100" w:type="dxa"/>
              <w:left w:w="100" w:type="dxa"/>
              <w:bottom w:w="100" w:type="dxa"/>
              <w:right w:w="100" w:type="dxa"/>
            </w:tcMar>
            <w:vAlign w:val="center"/>
          </w:tcPr>
          <w:p w14:paraId="551DF523" w14:textId="77777777" w:rsidR="00F960B0" w:rsidRDefault="00000000">
            <w:pPr>
              <w:jc w:val="center"/>
            </w:pPr>
            <w:r>
              <w:rPr>
                <w:rFonts w:ascii="Arial" w:eastAsia="Arial" w:hAnsi="Arial"/>
                <w:sz w:val="20"/>
              </w:rPr>
              <w:t>STD-009-CPP</w:t>
            </w:r>
          </w:p>
        </w:tc>
        <w:tc>
          <w:tcPr>
            <w:tcW w:w="7632" w:type="dxa"/>
            <w:tcMar>
              <w:top w:w="100" w:type="dxa"/>
              <w:left w:w="100" w:type="dxa"/>
              <w:bottom w:w="100" w:type="dxa"/>
              <w:right w:w="100" w:type="dxa"/>
            </w:tcMar>
            <w:vAlign w:val="center"/>
          </w:tcPr>
          <w:p w14:paraId="79521521" w14:textId="77777777" w:rsidR="00F960B0" w:rsidRDefault="00000000">
            <w:r>
              <w:rPr>
                <w:rFonts w:ascii="Arial" w:eastAsia="Arial" w:hAnsi="Arial"/>
                <w:b/>
              </w:rPr>
              <w:t>Do Not Read Uninitialized Memory (SEI CERT EXP53-CPP)</w:t>
            </w:r>
            <w:r>
              <w:rPr>
                <w:rFonts w:ascii="Arial" w:eastAsia="Arial" w:hAnsi="Arial"/>
              </w:rPr>
              <w:br/>
              <w:t>Every object must receive a known value before it is read. Uninitialized values are unpredictable and can leak prior memory contents or cause incorrect authorization, calculations, and control-flow decisions.</w:t>
            </w:r>
          </w:p>
        </w:tc>
      </w:tr>
    </w:tbl>
    <w:p w14:paraId="20E00BE5"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49814B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350F48" w14:textId="77777777" w:rsidR="00F72634" w:rsidRDefault="00F72634" w:rsidP="0015146B">
            <w:r>
              <w:rPr>
                <w:b/>
                <w:sz w:val="24"/>
                <w:szCs w:val="24"/>
              </w:rPr>
              <w:t>Noncompliant Code</w:t>
            </w:r>
          </w:p>
        </w:tc>
      </w:tr>
      <w:tr w:rsidR="00F72634" w14:paraId="5139755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3960CA30" w14:textId="77777777" w:rsidR="00F960B0" w:rsidRDefault="00000000">
            <w:proofErr w:type="spellStart"/>
            <w:r>
              <w:rPr>
                <w:rFonts w:ascii="Arial" w:eastAsia="Arial" w:hAnsi="Arial"/>
                <w:sz w:val="20"/>
              </w:rPr>
              <w:t>access_level</w:t>
            </w:r>
            <w:proofErr w:type="spellEnd"/>
            <w:r>
              <w:rPr>
                <w:rFonts w:ascii="Arial" w:eastAsia="Arial" w:hAnsi="Arial"/>
                <w:sz w:val="20"/>
              </w:rPr>
              <w:t xml:space="preserve"> is not initialized on every path. When </w:t>
            </w:r>
            <w:proofErr w:type="spellStart"/>
            <w:r>
              <w:rPr>
                <w:rFonts w:ascii="Arial" w:eastAsia="Arial" w:hAnsi="Arial"/>
                <w:sz w:val="20"/>
              </w:rPr>
              <w:t>is_admin</w:t>
            </w:r>
            <w:proofErr w:type="spellEnd"/>
            <w:r>
              <w:rPr>
                <w:rFonts w:ascii="Arial" w:eastAsia="Arial" w:hAnsi="Arial"/>
                <w:sz w:val="20"/>
              </w:rPr>
              <w:t xml:space="preserve"> is false, the function returns an indeterminate value.</w:t>
            </w:r>
          </w:p>
        </w:tc>
      </w:tr>
      <w:tr w:rsidR="00F72634" w14:paraId="724670CF" w14:textId="77777777" w:rsidTr="00001F14">
        <w:trPr>
          <w:trHeight w:val="460"/>
        </w:trPr>
        <w:tc>
          <w:tcPr>
            <w:tcW w:w="10800" w:type="dxa"/>
            <w:tcMar>
              <w:top w:w="100" w:type="dxa"/>
              <w:left w:w="100" w:type="dxa"/>
              <w:bottom w:w="100" w:type="dxa"/>
              <w:right w:w="100" w:type="dxa"/>
            </w:tcMar>
          </w:tcPr>
          <w:p w14:paraId="24588080"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get_access_</w:t>
            </w:r>
            <w:proofErr w:type="gramStart"/>
            <w:r>
              <w:rPr>
                <w:rFonts w:ascii="Courier New" w:eastAsia="Courier New" w:hAnsi="Courier New"/>
                <w:sz w:val="24"/>
              </w:rPr>
              <w:t>level</w:t>
            </w:r>
            <w:proofErr w:type="spellEnd"/>
            <w:r>
              <w:rPr>
                <w:rFonts w:ascii="Courier New" w:eastAsia="Courier New" w:hAnsi="Courier New"/>
                <w:sz w:val="24"/>
              </w:rPr>
              <w:t>(</w:t>
            </w:r>
            <w:proofErr w:type="gramEnd"/>
            <w:r>
              <w:rPr>
                <w:rFonts w:ascii="Courier New" w:eastAsia="Courier New" w:hAnsi="Courier New"/>
                <w:sz w:val="24"/>
              </w:rPr>
              <w:t xml:space="preserve">bool </w:t>
            </w:r>
            <w:proofErr w:type="spellStart"/>
            <w:r>
              <w:rPr>
                <w:rFonts w:ascii="Courier New" w:eastAsia="Courier New" w:hAnsi="Courier New"/>
                <w:sz w:val="24"/>
              </w:rPr>
              <w:t>is_admin</w:t>
            </w:r>
            <w:proofErr w:type="spellEnd"/>
            <w:r>
              <w:rPr>
                <w:rFonts w:ascii="Courier New" w:eastAsia="Courier New" w:hAnsi="Courier New"/>
                <w:sz w:val="24"/>
              </w:rPr>
              <w:t>) {</w:t>
            </w:r>
            <w:r>
              <w:rPr>
                <w:rFonts w:ascii="Courier New" w:eastAsia="Courier New" w:hAnsi="Courier New"/>
                <w:sz w:val="24"/>
              </w:rPr>
              <w:br/>
              <w:t xml:space="preserve">    int </w:t>
            </w:r>
            <w:proofErr w:type="spellStart"/>
            <w:r>
              <w:rPr>
                <w:rFonts w:ascii="Courier New" w:eastAsia="Courier New" w:hAnsi="Courier New"/>
                <w:sz w:val="24"/>
              </w:rPr>
              <w:t>access_level</w:t>
            </w:r>
            <w:proofErr w:type="spellEnd"/>
            <w:r>
              <w:rPr>
                <w:rFonts w:ascii="Courier New" w:eastAsia="Courier New" w:hAnsi="Courier New"/>
                <w:sz w:val="24"/>
              </w:rPr>
              <w:t>;</w:t>
            </w:r>
            <w:r>
              <w:rPr>
                <w:rFonts w:ascii="Courier New" w:eastAsia="Courier New" w:hAnsi="Courier New"/>
                <w:sz w:val="24"/>
              </w:rPr>
              <w:br/>
              <w:t xml:space="preserve">    if (</w:t>
            </w:r>
            <w:proofErr w:type="spellStart"/>
            <w:r>
              <w:rPr>
                <w:rFonts w:ascii="Courier New" w:eastAsia="Courier New" w:hAnsi="Courier New"/>
                <w:sz w:val="24"/>
              </w:rPr>
              <w:t>is_admin</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access_level</w:t>
            </w:r>
            <w:proofErr w:type="spellEnd"/>
            <w:r>
              <w:rPr>
                <w:rFonts w:ascii="Courier New" w:eastAsia="Courier New" w:hAnsi="Courier New"/>
                <w:sz w:val="24"/>
              </w:rPr>
              <w:t xml:space="preserve"> = 10;</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return </w:t>
            </w:r>
            <w:proofErr w:type="spellStart"/>
            <w:r>
              <w:rPr>
                <w:rFonts w:ascii="Courier New" w:eastAsia="Courier New" w:hAnsi="Courier New"/>
                <w:sz w:val="24"/>
              </w:rPr>
              <w:t>access_level</w:t>
            </w:r>
            <w:proofErr w:type="spellEnd"/>
            <w:r>
              <w:rPr>
                <w:rFonts w:ascii="Courier New" w:eastAsia="Courier New" w:hAnsi="Courier New"/>
                <w:sz w:val="24"/>
              </w:rPr>
              <w:t>;</w:t>
            </w:r>
            <w:r>
              <w:rPr>
                <w:rFonts w:ascii="Courier New" w:eastAsia="Courier New" w:hAnsi="Courier New"/>
                <w:sz w:val="24"/>
              </w:rPr>
              <w:br/>
              <w:t>}</w:t>
            </w:r>
          </w:p>
        </w:tc>
      </w:tr>
    </w:tbl>
    <w:p w14:paraId="1362ABE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2C7DA2"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B68F284" w14:textId="77777777" w:rsidR="00F72634" w:rsidRDefault="00F72634" w:rsidP="0015146B">
            <w:r>
              <w:rPr>
                <w:b/>
                <w:sz w:val="24"/>
                <w:szCs w:val="24"/>
              </w:rPr>
              <w:t>Compliant Code</w:t>
            </w:r>
          </w:p>
        </w:tc>
      </w:tr>
      <w:tr w:rsidR="00F72634" w14:paraId="697C00E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09DC74DD" w14:textId="77777777" w:rsidR="00F960B0" w:rsidRDefault="00000000">
            <w:r>
              <w:rPr>
                <w:rFonts w:ascii="Arial" w:eastAsia="Arial" w:hAnsi="Arial"/>
                <w:sz w:val="20"/>
              </w:rPr>
              <w:t xml:space="preserve">The variable receives a safe default value when it is created. Every path now </w:t>
            </w:r>
            <w:proofErr w:type="gramStart"/>
            <w:r>
              <w:rPr>
                <w:rFonts w:ascii="Arial" w:eastAsia="Arial" w:hAnsi="Arial"/>
                <w:sz w:val="20"/>
              </w:rPr>
              <w:t>returns</w:t>
            </w:r>
            <w:proofErr w:type="gramEnd"/>
            <w:r>
              <w:rPr>
                <w:rFonts w:ascii="Arial" w:eastAsia="Arial" w:hAnsi="Arial"/>
                <w:sz w:val="20"/>
              </w:rPr>
              <w:t xml:space="preserve"> a defined and intentional access level.</w:t>
            </w:r>
          </w:p>
        </w:tc>
      </w:tr>
      <w:tr w:rsidR="00F72634" w14:paraId="07121BB1" w14:textId="77777777" w:rsidTr="00001F14">
        <w:trPr>
          <w:trHeight w:val="460"/>
        </w:trPr>
        <w:tc>
          <w:tcPr>
            <w:tcW w:w="10800" w:type="dxa"/>
            <w:tcMar>
              <w:top w:w="100" w:type="dxa"/>
              <w:left w:w="100" w:type="dxa"/>
              <w:bottom w:w="100" w:type="dxa"/>
              <w:right w:w="100" w:type="dxa"/>
            </w:tcMar>
          </w:tcPr>
          <w:p w14:paraId="553C583E" w14:textId="77777777" w:rsidR="00F960B0" w:rsidRDefault="00000000">
            <w:pPr>
              <w:ind w:left="216"/>
            </w:pPr>
            <w:r>
              <w:rPr>
                <w:rFonts w:ascii="Courier New" w:eastAsia="Courier New" w:hAnsi="Courier New"/>
                <w:sz w:val="24"/>
              </w:rPr>
              <w:t xml:space="preserve">int </w:t>
            </w:r>
            <w:proofErr w:type="spellStart"/>
            <w:r>
              <w:rPr>
                <w:rFonts w:ascii="Courier New" w:eastAsia="Courier New" w:hAnsi="Courier New"/>
                <w:sz w:val="24"/>
              </w:rPr>
              <w:t>get_access_</w:t>
            </w:r>
            <w:proofErr w:type="gramStart"/>
            <w:r>
              <w:rPr>
                <w:rFonts w:ascii="Courier New" w:eastAsia="Courier New" w:hAnsi="Courier New"/>
                <w:sz w:val="24"/>
              </w:rPr>
              <w:t>level</w:t>
            </w:r>
            <w:proofErr w:type="spellEnd"/>
            <w:r>
              <w:rPr>
                <w:rFonts w:ascii="Courier New" w:eastAsia="Courier New" w:hAnsi="Courier New"/>
                <w:sz w:val="24"/>
              </w:rPr>
              <w:t>(</w:t>
            </w:r>
            <w:proofErr w:type="gramEnd"/>
            <w:r>
              <w:rPr>
                <w:rFonts w:ascii="Courier New" w:eastAsia="Courier New" w:hAnsi="Courier New"/>
                <w:sz w:val="24"/>
              </w:rPr>
              <w:t xml:space="preserve">bool </w:t>
            </w:r>
            <w:proofErr w:type="spellStart"/>
            <w:r>
              <w:rPr>
                <w:rFonts w:ascii="Courier New" w:eastAsia="Courier New" w:hAnsi="Courier New"/>
                <w:sz w:val="24"/>
              </w:rPr>
              <w:t>is_admin</w:t>
            </w:r>
            <w:proofErr w:type="spellEnd"/>
            <w:r>
              <w:rPr>
                <w:rFonts w:ascii="Courier New" w:eastAsia="Courier New" w:hAnsi="Courier New"/>
                <w:sz w:val="24"/>
              </w:rPr>
              <w:t>) {</w:t>
            </w:r>
            <w:r>
              <w:rPr>
                <w:rFonts w:ascii="Courier New" w:eastAsia="Courier New" w:hAnsi="Courier New"/>
                <w:sz w:val="24"/>
              </w:rPr>
              <w:br/>
              <w:t xml:space="preserve">    int </w:t>
            </w:r>
            <w:proofErr w:type="spellStart"/>
            <w:r>
              <w:rPr>
                <w:rFonts w:ascii="Courier New" w:eastAsia="Courier New" w:hAnsi="Courier New"/>
                <w:sz w:val="24"/>
              </w:rPr>
              <w:t>access_level</w:t>
            </w:r>
            <w:proofErr w:type="spellEnd"/>
            <w:r>
              <w:rPr>
                <w:rFonts w:ascii="Courier New" w:eastAsia="Courier New" w:hAnsi="Courier New"/>
                <w:sz w:val="24"/>
              </w:rPr>
              <w:t xml:space="preserve"> = 1;</w:t>
            </w:r>
            <w:r>
              <w:rPr>
                <w:rFonts w:ascii="Courier New" w:eastAsia="Courier New" w:hAnsi="Courier New"/>
                <w:sz w:val="24"/>
              </w:rPr>
              <w:br/>
              <w:t xml:space="preserve">    if (</w:t>
            </w:r>
            <w:proofErr w:type="spellStart"/>
            <w:r>
              <w:rPr>
                <w:rFonts w:ascii="Courier New" w:eastAsia="Courier New" w:hAnsi="Courier New"/>
                <w:sz w:val="24"/>
              </w:rPr>
              <w:t>is_admin</w:t>
            </w:r>
            <w:proofErr w:type="spellEnd"/>
            <w:r>
              <w:rPr>
                <w:rFonts w:ascii="Courier New" w:eastAsia="Courier New" w:hAnsi="Courier New"/>
                <w:sz w:val="24"/>
              </w:rPr>
              <w:t>) {</w:t>
            </w:r>
            <w:r>
              <w:rPr>
                <w:rFonts w:ascii="Courier New" w:eastAsia="Courier New" w:hAnsi="Courier New"/>
                <w:sz w:val="24"/>
              </w:rPr>
              <w:br/>
              <w:t xml:space="preserve">        </w:t>
            </w:r>
            <w:proofErr w:type="spellStart"/>
            <w:r>
              <w:rPr>
                <w:rFonts w:ascii="Courier New" w:eastAsia="Courier New" w:hAnsi="Courier New"/>
                <w:sz w:val="24"/>
              </w:rPr>
              <w:t>access_level</w:t>
            </w:r>
            <w:proofErr w:type="spellEnd"/>
            <w:r>
              <w:rPr>
                <w:rFonts w:ascii="Courier New" w:eastAsia="Courier New" w:hAnsi="Courier New"/>
                <w:sz w:val="24"/>
              </w:rPr>
              <w:t xml:space="preserve"> = 10;</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return </w:t>
            </w:r>
            <w:proofErr w:type="spellStart"/>
            <w:r>
              <w:rPr>
                <w:rFonts w:ascii="Courier New" w:eastAsia="Courier New" w:hAnsi="Courier New"/>
                <w:sz w:val="24"/>
              </w:rPr>
              <w:t>access_level</w:t>
            </w:r>
            <w:proofErr w:type="spellEnd"/>
            <w:r>
              <w:rPr>
                <w:rFonts w:ascii="Courier New" w:eastAsia="Courier New" w:hAnsi="Courier New"/>
                <w:sz w:val="24"/>
              </w:rPr>
              <w:t>;</w:t>
            </w:r>
            <w:r>
              <w:rPr>
                <w:rFonts w:ascii="Courier New" w:eastAsia="Courier New" w:hAnsi="Courier New"/>
                <w:sz w:val="24"/>
              </w:rPr>
              <w:br/>
              <w:t>}</w:t>
            </w:r>
          </w:p>
        </w:tc>
      </w:tr>
    </w:tbl>
    <w:p w14:paraId="5CBD0E9F" w14:textId="77777777" w:rsidR="00B475A1" w:rsidRDefault="00B475A1" w:rsidP="00B475A1">
      <w:pPr>
        <w:rPr>
          <w:b/>
        </w:rPr>
      </w:pPr>
    </w:p>
    <w:p w14:paraId="5BE6C1E0"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5FF4F4D" w14:textId="77777777" w:rsidTr="006D38A7">
        <w:trPr>
          <w:tblHeader/>
        </w:trPr>
        <w:tc>
          <w:tcPr>
            <w:tcW w:w="10780" w:type="dxa"/>
            <w:shd w:val="clear" w:color="auto" w:fill="auto"/>
            <w:tcMar>
              <w:top w:w="100" w:type="dxa"/>
              <w:left w:w="100" w:type="dxa"/>
              <w:bottom w:w="100" w:type="dxa"/>
              <w:right w:w="100" w:type="dxa"/>
            </w:tcMar>
          </w:tcPr>
          <w:p w14:paraId="3EA89F98" w14:textId="72F3097E" w:rsidR="00B475A1" w:rsidRDefault="00B475A1" w:rsidP="00F51FA8">
            <w:pPr>
              <w:pBdr>
                <w:top w:val="nil"/>
                <w:left w:val="nil"/>
                <w:bottom w:val="nil"/>
                <w:right w:val="nil"/>
                <w:between w:val="nil"/>
              </w:pBdr>
            </w:pPr>
            <w:r>
              <w:rPr>
                <w:b/>
              </w:rPr>
              <w:t>Principles(s):</w:t>
            </w:r>
            <w:r>
              <w:t xml:space="preserve"> </w:t>
            </w:r>
            <w:r w:rsidR="00912CBE" w:rsidRPr="00912CBE">
              <w:t>Principles 2, 5, and 10. Heed Compiler Warnings applies because compilers and static-analysis tools can identify variables that may be used before initialization. Default Deny applies because security-related values such as an access level should begin with a safe value instead of an unknown value. Adopt a Secure Coding Standard applies because this standard follows SEI CERT EXP53-CPP.</w:t>
            </w:r>
          </w:p>
        </w:tc>
      </w:tr>
    </w:tbl>
    <w:p w14:paraId="0E9228F3" w14:textId="77777777" w:rsidR="00B475A1" w:rsidRDefault="00B475A1" w:rsidP="00B475A1">
      <w:pPr>
        <w:rPr>
          <w:b/>
        </w:rPr>
      </w:pPr>
    </w:p>
    <w:p w14:paraId="18399BF1"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A6BE28" w14:textId="77777777" w:rsidTr="00001F14">
        <w:trPr>
          <w:trHeight w:val="460"/>
          <w:tblHeader/>
        </w:trPr>
        <w:tc>
          <w:tcPr>
            <w:tcW w:w="1806" w:type="dxa"/>
            <w:shd w:val="clear" w:color="auto" w:fill="D9D9D9"/>
            <w:vAlign w:val="center"/>
          </w:tcPr>
          <w:p w14:paraId="75201FB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C6DFEB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2D235F5"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56CD2B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DD9B97" w14:textId="77777777" w:rsidR="00B475A1" w:rsidRDefault="00B475A1" w:rsidP="00F51FA8">
            <w:pPr>
              <w:jc w:val="center"/>
              <w:rPr>
                <w:b/>
                <w:sz w:val="24"/>
                <w:szCs w:val="24"/>
              </w:rPr>
            </w:pPr>
            <w:r>
              <w:rPr>
                <w:b/>
                <w:sz w:val="24"/>
                <w:szCs w:val="24"/>
              </w:rPr>
              <w:t>Level</w:t>
            </w:r>
          </w:p>
        </w:tc>
      </w:tr>
      <w:tr w:rsidR="00B475A1" w14:paraId="258896A0" w14:textId="77777777" w:rsidTr="00001F14">
        <w:trPr>
          <w:trHeight w:val="460"/>
        </w:trPr>
        <w:tc>
          <w:tcPr>
            <w:tcW w:w="1806" w:type="dxa"/>
            <w:shd w:val="clear" w:color="auto" w:fill="auto"/>
          </w:tcPr>
          <w:p w14:paraId="11D9D741" w14:textId="56DA9903" w:rsidR="00B475A1" w:rsidRDefault="00912CBE" w:rsidP="00F51FA8">
            <w:pPr>
              <w:jc w:val="center"/>
            </w:pPr>
            <w:r>
              <w:t>High</w:t>
            </w:r>
          </w:p>
        </w:tc>
        <w:tc>
          <w:tcPr>
            <w:tcW w:w="1341" w:type="dxa"/>
            <w:shd w:val="clear" w:color="auto" w:fill="auto"/>
          </w:tcPr>
          <w:p w14:paraId="6D23A078" w14:textId="108BAD77" w:rsidR="00B475A1" w:rsidRDefault="00912CBE" w:rsidP="00F51FA8">
            <w:pPr>
              <w:jc w:val="center"/>
            </w:pPr>
            <w:r>
              <w:t>Probable</w:t>
            </w:r>
          </w:p>
        </w:tc>
        <w:tc>
          <w:tcPr>
            <w:tcW w:w="4021" w:type="dxa"/>
            <w:shd w:val="clear" w:color="auto" w:fill="auto"/>
          </w:tcPr>
          <w:p w14:paraId="0ACFFCDB" w14:textId="7E5438AF" w:rsidR="00B475A1" w:rsidRDefault="00912CBE" w:rsidP="00F51FA8">
            <w:pPr>
              <w:jc w:val="center"/>
            </w:pPr>
            <w:r>
              <w:t>Low</w:t>
            </w:r>
          </w:p>
        </w:tc>
        <w:tc>
          <w:tcPr>
            <w:tcW w:w="1807" w:type="dxa"/>
            <w:shd w:val="clear" w:color="auto" w:fill="auto"/>
          </w:tcPr>
          <w:p w14:paraId="68240857" w14:textId="4DEE354D" w:rsidR="00B475A1" w:rsidRDefault="00912CBE" w:rsidP="00F51FA8">
            <w:pPr>
              <w:jc w:val="center"/>
            </w:pPr>
            <w:r>
              <w:t>High</w:t>
            </w:r>
          </w:p>
        </w:tc>
        <w:tc>
          <w:tcPr>
            <w:tcW w:w="1805" w:type="dxa"/>
            <w:shd w:val="clear" w:color="auto" w:fill="auto"/>
          </w:tcPr>
          <w:p w14:paraId="4960E6F1" w14:textId="2CD96F18" w:rsidR="00B475A1" w:rsidRDefault="00912CBE" w:rsidP="00F51FA8">
            <w:pPr>
              <w:jc w:val="center"/>
            </w:pPr>
            <w:r>
              <w:t>4</w:t>
            </w:r>
          </w:p>
        </w:tc>
      </w:tr>
    </w:tbl>
    <w:p w14:paraId="04074142" w14:textId="77777777" w:rsidR="00B475A1" w:rsidRDefault="00B475A1" w:rsidP="00B475A1">
      <w:pPr>
        <w:rPr>
          <w:b/>
        </w:rPr>
      </w:pPr>
    </w:p>
    <w:p w14:paraId="255F3F3E"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5625700" w14:textId="77777777" w:rsidTr="00001F14">
        <w:trPr>
          <w:trHeight w:val="460"/>
          <w:tblHeader/>
        </w:trPr>
        <w:tc>
          <w:tcPr>
            <w:tcW w:w="1807" w:type="dxa"/>
            <w:shd w:val="clear" w:color="auto" w:fill="D9D9D9"/>
            <w:vAlign w:val="center"/>
          </w:tcPr>
          <w:p w14:paraId="520A0530"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575F03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8CFF10"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421F289" w14:textId="77777777" w:rsidR="00B475A1" w:rsidRDefault="00B475A1" w:rsidP="00F51FA8">
            <w:pPr>
              <w:jc w:val="center"/>
              <w:rPr>
                <w:b/>
                <w:sz w:val="24"/>
                <w:szCs w:val="24"/>
              </w:rPr>
            </w:pPr>
            <w:r>
              <w:rPr>
                <w:b/>
                <w:sz w:val="24"/>
                <w:szCs w:val="24"/>
              </w:rPr>
              <w:t>Description Tool</w:t>
            </w:r>
          </w:p>
        </w:tc>
      </w:tr>
      <w:tr w:rsidR="00B475A1" w14:paraId="75A23E34" w14:textId="77777777" w:rsidTr="00001F14">
        <w:trPr>
          <w:trHeight w:val="460"/>
        </w:trPr>
        <w:tc>
          <w:tcPr>
            <w:tcW w:w="1807" w:type="dxa"/>
            <w:shd w:val="clear" w:color="auto" w:fill="auto"/>
          </w:tcPr>
          <w:p w14:paraId="18B05DB0" w14:textId="3F5FCB1D" w:rsidR="00B475A1" w:rsidRDefault="00912CBE" w:rsidP="00F51FA8">
            <w:pPr>
              <w:jc w:val="center"/>
            </w:pPr>
            <w:proofErr w:type="spellStart"/>
            <w:r w:rsidRPr="00912CBE">
              <w:t>Parasoft</w:t>
            </w:r>
            <w:proofErr w:type="spellEnd"/>
            <w:r w:rsidRPr="00912CBE">
              <w:t xml:space="preserve"> C/C++test</w:t>
            </w:r>
          </w:p>
        </w:tc>
        <w:tc>
          <w:tcPr>
            <w:tcW w:w="1341" w:type="dxa"/>
            <w:shd w:val="clear" w:color="auto" w:fill="auto"/>
          </w:tcPr>
          <w:p w14:paraId="4106F5BD" w14:textId="3ED0E7A2" w:rsidR="00B475A1" w:rsidRDefault="00912CBE" w:rsidP="00F51FA8">
            <w:pPr>
              <w:jc w:val="center"/>
            </w:pPr>
            <w:r w:rsidRPr="00912CBE">
              <w:t>2026.1</w:t>
            </w:r>
          </w:p>
        </w:tc>
        <w:tc>
          <w:tcPr>
            <w:tcW w:w="4021" w:type="dxa"/>
            <w:shd w:val="clear" w:color="auto" w:fill="auto"/>
          </w:tcPr>
          <w:p w14:paraId="430E3478" w14:textId="289A756B" w:rsidR="00B475A1" w:rsidRDefault="00912CBE" w:rsidP="00F51FA8">
            <w:pPr>
              <w:jc w:val="center"/>
            </w:pPr>
            <w:r w:rsidRPr="00912CBE">
              <w:t>CERT_CPP-EXP53-a</w:t>
            </w:r>
          </w:p>
        </w:tc>
        <w:tc>
          <w:tcPr>
            <w:tcW w:w="3611" w:type="dxa"/>
            <w:shd w:val="clear" w:color="auto" w:fill="auto"/>
          </w:tcPr>
          <w:p w14:paraId="12FFAD26" w14:textId="4B38B0EA" w:rsidR="00B475A1" w:rsidRDefault="00912CBE" w:rsidP="00F51FA8">
            <w:pPr>
              <w:jc w:val="center"/>
            </w:pPr>
            <w:r>
              <w:t>Finds values that may be used before they are initialized.</w:t>
            </w:r>
          </w:p>
        </w:tc>
      </w:tr>
    </w:tbl>
    <w:p w14:paraId="4CCB44C2" w14:textId="77777777" w:rsidR="00381847" w:rsidRDefault="00E769D9" w:rsidP="0059536C">
      <w:pPr>
        <w:pStyle w:val="Heading4"/>
        <w:pageBreakBefore/>
      </w:pPr>
      <w:bookmarkStart w:id="14" w:name="_Toc52464068"/>
      <w:r>
        <w:lastRenderedPageBreak/>
        <w:t>Coding Standard 10</w:t>
      </w:r>
      <w:bookmarkEnd w:id="14"/>
    </w:p>
    <w:p w14:paraId="2D19B718"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B608800"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E91EDC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F5BF83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64EE2D3" w14:textId="77777777" w:rsidR="00381847" w:rsidRDefault="00E769D9">
            <w:pPr>
              <w:jc w:val="center"/>
              <w:rPr>
                <w:b/>
                <w:sz w:val="24"/>
                <w:szCs w:val="24"/>
              </w:rPr>
            </w:pPr>
            <w:r>
              <w:rPr>
                <w:b/>
                <w:sz w:val="24"/>
                <w:szCs w:val="24"/>
              </w:rPr>
              <w:t>Name of Standard</w:t>
            </w:r>
          </w:p>
        </w:tc>
      </w:tr>
      <w:tr w:rsidR="00381847" w14:paraId="4076858F" w14:textId="77777777" w:rsidTr="00001F14">
        <w:trPr>
          <w:trHeight w:val="321"/>
        </w:trPr>
        <w:tc>
          <w:tcPr>
            <w:tcW w:w="1807" w:type="dxa"/>
            <w:shd w:val="clear" w:color="auto" w:fill="F3F3F3"/>
            <w:tcMar>
              <w:top w:w="100" w:type="dxa"/>
              <w:left w:w="100" w:type="dxa"/>
              <w:bottom w:w="100" w:type="dxa"/>
              <w:right w:w="100" w:type="dxa"/>
            </w:tcMar>
            <w:vAlign w:val="center"/>
          </w:tcPr>
          <w:p w14:paraId="714E4F8C" w14:textId="77777777" w:rsidR="00F960B0" w:rsidRDefault="00000000">
            <w:pPr>
              <w:jc w:val="center"/>
            </w:pPr>
            <w:r>
              <w:rPr>
                <w:rFonts w:ascii="Arial" w:eastAsia="Arial" w:hAnsi="Arial"/>
                <w:b/>
                <w:sz w:val="20"/>
              </w:rPr>
              <w:t>Concurrency</w:t>
            </w:r>
          </w:p>
        </w:tc>
        <w:tc>
          <w:tcPr>
            <w:tcW w:w="1341" w:type="dxa"/>
            <w:tcMar>
              <w:top w:w="100" w:type="dxa"/>
              <w:left w:w="100" w:type="dxa"/>
              <w:bottom w:w="100" w:type="dxa"/>
              <w:right w:w="100" w:type="dxa"/>
            </w:tcMar>
            <w:vAlign w:val="center"/>
          </w:tcPr>
          <w:p w14:paraId="644EAF42" w14:textId="77777777" w:rsidR="00F960B0" w:rsidRDefault="00000000">
            <w:pPr>
              <w:jc w:val="center"/>
            </w:pPr>
            <w:r>
              <w:rPr>
                <w:rFonts w:ascii="Arial" w:eastAsia="Arial" w:hAnsi="Arial"/>
                <w:sz w:val="20"/>
              </w:rPr>
              <w:t>STD-010-CPP</w:t>
            </w:r>
          </w:p>
        </w:tc>
        <w:tc>
          <w:tcPr>
            <w:tcW w:w="7632" w:type="dxa"/>
            <w:tcMar>
              <w:top w:w="100" w:type="dxa"/>
              <w:left w:w="100" w:type="dxa"/>
              <w:bottom w:w="100" w:type="dxa"/>
              <w:right w:w="100" w:type="dxa"/>
            </w:tcMar>
            <w:vAlign w:val="center"/>
          </w:tcPr>
          <w:p w14:paraId="39A66B7E" w14:textId="77777777" w:rsidR="00F960B0" w:rsidRDefault="00000000">
            <w:r>
              <w:rPr>
                <w:rFonts w:ascii="Arial" w:eastAsia="Arial" w:hAnsi="Arial"/>
                <w:b/>
              </w:rPr>
              <w:t>Release Locks on Exceptional Paths (SEI CERT CON51-CPP)</w:t>
            </w:r>
            <w:r>
              <w:rPr>
                <w:rFonts w:ascii="Arial" w:eastAsia="Arial" w:hAnsi="Arial"/>
              </w:rPr>
              <w:br/>
              <w:t xml:space="preserve">A lock must be released even when an operation throws an exception. Resource-acquisition-is-initialization objects such as </w:t>
            </w:r>
            <w:proofErr w:type="gramStart"/>
            <w:r>
              <w:rPr>
                <w:rFonts w:ascii="Arial" w:eastAsia="Arial" w:hAnsi="Arial"/>
              </w:rPr>
              <w:t>std::</w:t>
            </w:r>
            <w:proofErr w:type="spellStart"/>
            <w:proofErr w:type="gramEnd"/>
            <w:r>
              <w:rPr>
                <w:rFonts w:ascii="Arial" w:eastAsia="Arial" w:hAnsi="Arial"/>
              </w:rPr>
              <w:t>lock_guard</w:t>
            </w:r>
            <w:proofErr w:type="spellEnd"/>
            <w:r>
              <w:rPr>
                <w:rFonts w:ascii="Arial" w:eastAsia="Arial" w:hAnsi="Arial"/>
              </w:rPr>
              <w:t xml:space="preserve"> provide automatic cleanup and prevent permanently locked resources.</w:t>
            </w:r>
          </w:p>
        </w:tc>
      </w:tr>
    </w:tbl>
    <w:p w14:paraId="1DEE8F0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DEBDFB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3F29FDD" w14:textId="77777777" w:rsidR="00F72634" w:rsidRDefault="00F72634" w:rsidP="0015146B">
            <w:r>
              <w:rPr>
                <w:b/>
                <w:sz w:val="24"/>
                <w:szCs w:val="24"/>
              </w:rPr>
              <w:t>Noncompliant Code</w:t>
            </w:r>
          </w:p>
        </w:tc>
      </w:tr>
      <w:tr w:rsidR="00F72634" w14:paraId="202AF3C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0CF14D30" w14:textId="77777777" w:rsidR="00F960B0" w:rsidRDefault="00000000">
            <w:r>
              <w:rPr>
                <w:rFonts w:ascii="Arial" w:eastAsia="Arial" w:hAnsi="Arial"/>
                <w:sz w:val="20"/>
              </w:rPr>
              <w:t xml:space="preserve">If </w:t>
            </w:r>
            <w:proofErr w:type="spellStart"/>
            <w:r>
              <w:rPr>
                <w:rFonts w:ascii="Arial" w:eastAsia="Arial" w:hAnsi="Arial"/>
                <w:sz w:val="20"/>
              </w:rPr>
              <w:t>update_</w:t>
            </w:r>
            <w:proofErr w:type="gramStart"/>
            <w:r>
              <w:rPr>
                <w:rFonts w:ascii="Arial" w:eastAsia="Arial" w:hAnsi="Arial"/>
                <w:sz w:val="20"/>
              </w:rPr>
              <w:t>balance</w:t>
            </w:r>
            <w:proofErr w:type="spellEnd"/>
            <w:r>
              <w:rPr>
                <w:rFonts w:ascii="Arial" w:eastAsia="Arial" w:hAnsi="Arial"/>
                <w:sz w:val="20"/>
              </w:rPr>
              <w:t>(</w:t>
            </w:r>
            <w:proofErr w:type="gramEnd"/>
            <w:r>
              <w:rPr>
                <w:rFonts w:ascii="Arial" w:eastAsia="Arial" w:hAnsi="Arial"/>
                <w:sz w:val="20"/>
              </w:rPr>
              <w:t xml:space="preserve">) throws, </w:t>
            </w:r>
            <w:proofErr w:type="gramStart"/>
            <w:r>
              <w:rPr>
                <w:rFonts w:ascii="Arial" w:eastAsia="Arial" w:hAnsi="Arial"/>
                <w:sz w:val="20"/>
              </w:rPr>
              <w:t>unlock(</w:t>
            </w:r>
            <w:proofErr w:type="gramEnd"/>
            <w:r>
              <w:rPr>
                <w:rFonts w:ascii="Arial" w:eastAsia="Arial" w:hAnsi="Arial"/>
                <w:sz w:val="20"/>
              </w:rPr>
              <w:t>) is skipped. Other threads can remain blocked indefinitely.</w:t>
            </w:r>
          </w:p>
        </w:tc>
      </w:tr>
      <w:tr w:rsidR="00F72634" w14:paraId="293953AD" w14:textId="77777777" w:rsidTr="00001F14">
        <w:trPr>
          <w:trHeight w:val="460"/>
        </w:trPr>
        <w:tc>
          <w:tcPr>
            <w:tcW w:w="10800" w:type="dxa"/>
            <w:tcMar>
              <w:top w:w="100" w:type="dxa"/>
              <w:left w:w="100" w:type="dxa"/>
              <w:bottom w:w="100" w:type="dxa"/>
              <w:right w:w="100" w:type="dxa"/>
            </w:tcMar>
          </w:tcPr>
          <w:p w14:paraId="2AD785EB" w14:textId="77777777" w:rsidR="00F960B0" w:rsidRDefault="00000000">
            <w:pPr>
              <w:ind w:left="216"/>
            </w:pPr>
            <w:proofErr w:type="spellStart"/>
            <w:r>
              <w:rPr>
                <w:rFonts w:ascii="Courier New" w:eastAsia="Courier New" w:hAnsi="Courier New"/>
                <w:sz w:val="24"/>
              </w:rPr>
              <w:t>account_</w:t>
            </w:r>
            <w:proofErr w:type="gramStart"/>
            <w:r>
              <w:rPr>
                <w:rFonts w:ascii="Courier New" w:eastAsia="Courier New" w:hAnsi="Courier New"/>
                <w:sz w:val="24"/>
              </w:rPr>
              <w:t>mutex.lock</w:t>
            </w:r>
            <w:proofErr w:type="spellEnd"/>
            <w:proofErr w:type="gramEnd"/>
            <w:r>
              <w:rPr>
                <w:rFonts w:ascii="Courier New" w:eastAsia="Courier New" w:hAnsi="Courier New"/>
                <w:sz w:val="24"/>
              </w:rPr>
              <w:t>();</w:t>
            </w:r>
            <w:r>
              <w:rPr>
                <w:rFonts w:ascii="Courier New" w:eastAsia="Courier New" w:hAnsi="Courier New"/>
                <w:sz w:val="24"/>
              </w:rPr>
              <w:br/>
            </w:r>
            <w:proofErr w:type="spellStart"/>
            <w:r>
              <w:rPr>
                <w:rFonts w:ascii="Courier New" w:eastAsia="Courier New" w:hAnsi="Courier New"/>
                <w:sz w:val="24"/>
              </w:rPr>
              <w:t>update_balance</w:t>
            </w:r>
            <w:proofErr w:type="spellEnd"/>
            <w:r>
              <w:rPr>
                <w:rFonts w:ascii="Courier New" w:eastAsia="Courier New" w:hAnsi="Courier New"/>
                <w:sz w:val="24"/>
              </w:rPr>
              <w:t>();</w:t>
            </w:r>
            <w:r>
              <w:rPr>
                <w:rFonts w:ascii="Courier New" w:eastAsia="Courier New" w:hAnsi="Courier New"/>
                <w:sz w:val="24"/>
              </w:rPr>
              <w:br/>
            </w:r>
            <w:proofErr w:type="spellStart"/>
            <w:r>
              <w:rPr>
                <w:rFonts w:ascii="Courier New" w:eastAsia="Courier New" w:hAnsi="Courier New"/>
                <w:sz w:val="24"/>
              </w:rPr>
              <w:t>account_</w:t>
            </w:r>
            <w:proofErr w:type="gramStart"/>
            <w:r>
              <w:rPr>
                <w:rFonts w:ascii="Courier New" w:eastAsia="Courier New" w:hAnsi="Courier New"/>
                <w:sz w:val="24"/>
              </w:rPr>
              <w:t>mutex.unlock</w:t>
            </w:r>
            <w:proofErr w:type="spellEnd"/>
            <w:proofErr w:type="gramEnd"/>
            <w:r>
              <w:rPr>
                <w:rFonts w:ascii="Courier New" w:eastAsia="Courier New" w:hAnsi="Courier New"/>
                <w:sz w:val="24"/>
              </w:rPr>
              <w:t>();</w:t>
            </w:r>
          </w:p>
        </w:tc>
      </w:tr>
    </w:tbl>
    <w:p w14:paraId="174BDC62"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3B38F5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452487C" w14:textId="77777777" w:rsidR="00F72634" w:rsidRDefault="00F72634" w:rsidP="0015146B">
            <w:r>
              <w:rPr>
                <w:b/>
                <w:sz w:val="24"/>
                <w:szCs w:val="24"/>
              </w:rPr>
              <w:t>Compliant Code</w:t>
            </w:r>
          </w:p>
        </w:tc>
      </w:tr>
      <w:tr w:rsidR="00F72634" w14:paraId="44D0D539"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vAlign w:val="center"/>
          </w:tcPr>
          <w:p w14:paraId="4A8E0133" w14:textId="77777777" w:rsidR="00F960B0" w:rsidRDefault="00000000">
            <w:proofErr w:type="gramStart"/>
            <w:r>
              <w:rPr>
                <w:rFonts w:ascii="Arial" w:eastAsia="Arial" w:hAnsi="Arial"/>
                <w:sz w:val="20"/>
              </w:rPr>
              <w:t>std::</w:t>
            </w:r>
            <w:proofErr w:type="spellStart"/>
            <w:proofErr w:type="gramEnd"/>
            <w:r>
              <w:rPr>
                <w:rFonts w:ascii="Arial" w:eastAsia="Arial" w:hAnsi="Arial"/>
                <w:sz w:val="20"/>
              </w:rPr>
              <w:t>lock_guard</w:t>
            </w:r>
            <w:proofErr w:type="spellEnd"/>
            <w:r>
              <w:rPr>
                <w:rFonts w:ascii="Arial" w:eastAsia="Arial" w:hAnsi="Arial"/>
                <w:sz w:val="20"/>
              </w:rPr>
              <w:t xml:space="preserve"> owns the lock and releases it automatically when the scope ends, including when an exception leaves the function.</w:t>
            </w:r>
          </w:p>
        </w:tc>
      </w:tr>
      <w:tr w:rsidR="00F72634" w14:paraId="3E5944A5" w14:textId="77777777" w:rsidTr="00001F14">
        <w:trPr>
          <w:trHeight w:val="460"/>
        </w:trPr>
        <w:tc>
          <w:tcPr>
            <w:tcW w:w="10800" w:type="dxa"/>
            <w:tcMar>
              <w:top w:w="100" w:type="dxa"/>
              <w:left w:w="100" w:type="dxa"/>
              <w:bottom w:w="100" w:type="dxa"/>
              <w:right w:w="100" w:type="dxa"/>
            </w:tcMar>
          </w:tcPr>
          <w:p w14:paraId="1A90C16D" w14:textId="77777777" w:rsidR="00F960B0" w:rsidRDefault="00000000">
            <w:pPr>
              <w:ind w:left="216"/>
            </w:pPr>
            <w:r>
              <w:rPr>
                <w:rFonts w:ascii="Courier New" w:eastAsia="Courier New" w:hAnsi="Courier New"/>
                <w:sz w:val="24"/>
              </w:rPr>
              <w:t>{</w:t>
            </w:r>
            <w:r>
              <w:rPr>
                <w:rFonts w:ascii="Courier New" w:eastAsia="Courier New" w:hAnsi="Courier New"/>
                <w:sz w:val="24"/>
              </w:rPr>
              <w:b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lock_guard</w:t>
            </w:r>
            <w:proofErr w:type="spellEnd"/>
            <w:r>
              <w:rPr>
                <w:rFonts w:ascii="Courier New" w:eastAsia="Courier New" w:hAnsi="Courier New"/>
                <w:sz w:val="24"/>
              </w:rPr>
              <w:t>&lt;</w:t>
            </w:r>
            <w:proofErr w:type="gramStart"/>
            <w:r>
              <w:rPr>
                <w:rFonts w:ascii="Courier New" w:eastAsia="Courier New" w:hAnsi="Courier New"/>
                <w:sz w:val="24"/>
              </w:rPr>
              <w:t>std::</w:t>
            </w:r>
            <w:proofErr w:type="gramEnd"/>
            <w:r>
              <w:rPr>
                <w:rFonts w:ascii="Courier New" w:eastAsia="Courier New" w:hAnsi="Courier New"/>
                <w:sz w:val="24"/>
              </w:rPr>
              <w:t>mutex&gt; lock(</w:t>
            </w:r>
            <w:proofErr w:type="spellStart"/>
            <w:r>
              <w:rPr>
                <w:rFonts w:ascii="Courier New" w:eastAsia="Courier New" w:hAnsi="Courier New"/>
                <w:sz w:val="24"/>
              </w:rPr>
              <w:t>account_mutex</w:t>
            </w:r>
            <w:proofErr w:type="spellEnd"/>
            <w:r>
              <w:rPr>
                <w:rFonts w:ascii="Courier New" w:eastAsia="Courier New" w:hAnsi="Courier New"/>
                <w:sz w:val="24"/>
              </w:rPr>
              <w:t>);</w:t>
            </w:r>
            <w:r>
              <w:rPr>
                <w:rFonts w:ascii="Courier New" w:eastAsia="Courier New" w:hAnsi="Courier New"/>
                <w:sz w:val="24"/>
              </w:rPr>
              <w:br/>
              <w:t xml:space="preserve">    </w:t>
            </w:r>
            <w:proofErr w:type="spellStart"/>
            <w:r>
              <w:rPr>
                <w:rFonts w:ascii="Courier New" w:eastAsia="Courier New" w:hAnsi="Courier New"/>
                <w:sz w:val="24"/>
              </w:rPr>
              <w:t>update_</w:t>
            </w:r>
            <w:proofErr w:type="gramStart"/>
            <w:r>
              <w:rPr>
                <w:rFonts w:ascii="Courier New" w:eastAsia="Courier New" w:hAnsi="Courier New"/>
                <w:sz w:val="24"/>
              </w:rPr>
              <w:t>balance</w:t>
            </w:r>
            <w:proofErr w:type="spellEnd"/>
            <w:r>
              <w:rPr>
                <w:rFonts w:ascii="Courier New" w:eastAsia="Courier New" w:hAnsi="Courier New"/>
                <w:sz w:val="24"/>
              </w:rPr>
              <w:t>(</w:t>
            </w:r>
            <w:proofErr w:type="gramEnd"/>
            <w:r>
              <w:rPr>
                <w:rFonts w:ascii="Courier New" w:eastAsia="Courier New" w:hAnsi="Courier New"/>
                <w:sz w:val="24"/>
              </w:rPr>
              <w:t>);</w:t>
            </w:r>
            <w:r>
              <w:rPr>
                <w:rFonts w:ascii="Courier New" w:eastAsia="Courier New" w:hAnsi="Courier New"/>
                <w:sz w:val="24"/>
              </w:rPr>
              <w:br/>
              <w:t>} // The mutex is always released here.</w:t>
            </w:r>
          </w:p>
        </w:tc>
      </w:tr>
    </w:tbl>
    <w:p w14:paraId="01AB43D0" w14:textId="77777777" w:rsidR="00381847" w:rsidRDefault="00381847">
      <w:pPr>
        <w:rPr>
          <w:b/>
        </w:rPr>
      </w:pPr>
    </w:p>
    <w:p w14:paraId="22553C2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9A55EC4" w14:textId="77777777" w:rsidTr="006D38A7">
        <w:trPr>
          <w:tblHeader/>
        </w:trPr>
        <w:tc>
          <w:tcPr>
            <w:tcW w:w="10780" w:type="dxa"/>
            <w:shd w:val="clear" w:color="auto" w:fill="auto"/>
            <w:tcMar>
              <w:top w:w="100" w:type="dxa"/>
              <w:left w:w="100" w:type="dxa"/>
              <w:bottom w:w="100" w:type="dxa"/>
              <w:right w:w="100" w:type="dxa"/>
            </w:tcMar>
          </w:tcPr>
          <w:p w14:paraId="3AF2A4B4" w14:textId="64A12DD9" w:rsidR="00381847" w:rsidRDefault="00E769D9">
            <w:pPr>
              <w:pBdr>
                <w:top w:val="nil"/>
                <w:left w:val="nil"/>
                <w:bottom w:val="nil"/>
                <w:right w:val="nil"/>
                <w:between w:val="nil"/>
              </w:pBdr>
            </w:pPr>
            <w:r>
              <w:rPr>
                <w:b/>
              </w:rPr>
              <w:t>Principles(s):</w:t>
            </w:r>
            <w:r>
              <w:t xml:space="preserve"> </w:t>
            </w:r>
            <w:r w:rsidR="00912CBE" w:rsidRPr="00912CBE">
              <w:t xml:space="preserve">Principles 4, 8, and 10. Keep It Simple applies because </w:t>
            </w:r>
            <w:proofErr w:type="gramStart"/>
            <w:r w:rsidR="00912CBE" w:rsidRPr="00912CBE">
              <w:t>std::</w:t>
            </w:r>
            <w:proofErr w:type="spellStart"/>
            <w:proofErr w:type="gramEnd"/>
            <w:r w:rsidR="00912CBE" w:rsidRPr="00912CBE">
              <w:t>lock_guard</w:t>
            </w:r>
            <w:proofErr w:type="spellEnd"/>
            <w:r w:rsidR="00912CBE" w:rsidRPr="00912CBE">
              <w:t xml:space="preserve"> manages the lock automatically instead of requiring manual lock and unlock calls. Practice Defense in Depth applies because RAII provides cleanup even when an exception changes normal program flow. Adopt a Secure Coding Standard applies because this standard follows SEI CERT CON51-CPP.</w:t>
            </w:r>
          </w:p>
        </w:tc>
      </w:tr>
    </w:tbl>
    <w:p w14:paraId="283142B9" w14:textId="77777777" w:rsidR="00381847" w:rsidRDefault="00381847">
      <w:pPr>
        <w:rPr>
          <w:b/>
        </w:rPr>
      </w:pPr>
    </w:p>
    <w:p w14:paraId="04D96B8F"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55AC0960" w14:textId="77777777" w:rsidTr="00001F14">
        <w:trPr>
          <w:trHeight w:val="460"/>
          <w:tblHeader/>
        </w:trPr>
        <w:tc>
          <w:tcPr>
            <w:tcW w:w="1806" w:type="dxa"/>
            <w:shd w:val="clear" w:color="auto" w:fill="D9D9D9"/>
            <w:vAlign w:val="center"/>
          </w:tcPr>
          <w:p w14:paraId="23FFF0D8"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2CC7422C"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73425232"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52583B8E"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1DF185F0" w14:textId="77777777" w:rsidR="00381847" w:rsidRDefault="00E769D9">
            <w:pPr>
              <w:jc w:val="center"/>
              <w:rPr>
                <w:b/>
                <w:sz w:val="24"/>
                <w:szCs w:val="24"/>
              </w:rPr>
            </w:pPr>
            <w:r>
              <w:rPr>
                <w:b/>
                <w:sz w:val="24"/>
                <w:szCs w:val="24"/>
              </w:rPr>
              <w:t>Level</w:t>
            </w:r>
          </w:p>
        </w:tc>
      </w:tr>
      <w:tr w:rsidR="00381847" w14:paraId="67868200" w14:textId="77777777" w:rsidTr="00001F14">
        <w:trPr>
          <w:trHeight w:val="460"/>
        </w:trPr>
        <w:tc>
          <w:tcPr>
            <w:tcW w:w="1806" w:type="dxa"/>
            <w:shd w:val="clear" w:color="auto" w:fill="auto"/>
          </w:tcPr>
          <w:p w14:paraId="43F082C3" w14:textId="3B95CA85" w:rsidR="00381847" w:rsidRDefault="00912CBE">
            <w:pPr>
              <w:jc w:val="center"/>
            </w:pPr>
            <w:r>
              <w:t>Medium</w:t>
            </w:r>
          </w:p>
        </w:tc>
        <w:tc>
          <w:tcPr>
            <w:tcW w:w="1341" w:type="dxa"/>
            <w:shd w:val="clear" w:color="auto" w:fill="auto"/>
          </w:tcPr>
          <w:p w14:paraId="7CD55957" w14:textId="5864C96E" w:rsidR="00381847" w:rsidRDefault="00912CBE">
            <w:pPr>
              <w:jc w:val="center"/>
            </w:pPr>
            <w:r>
              <w:t>Probable</w:t>
            </w:r>
          </w:p>
        </w:tc>
        <w:tc>
          <w:tcPr>
            <w:tcW w:w="4021" w:type="dxa"/>
            <w:shd w:val="clear" w:color="auto" w:fill="auto"/>
          </w:tcPr>
          <w:p w14:paraId="1FD14B07" w14:textId="14B55D6C" w:rsidR="00381847" w:rsidRDefault="00912CBE">
            <w:pPr>
              <w:jc w:val="center"/>
            </w:pPr>
            <w:r>
              <w:t>Medium</w:t>
            </w:r>
          </w:p>
        </w:tc>
        <w:tc>
          <w:tcPr>
            <w:tcW w:w="1807" w:type="dxa"/>
            <w:shd w:val="clear" w:color="auto" w:fill="auto"/>
          </w:tcPr>
          <w:p w14:paraId="3B381F17" w14:textId="0EA7E6B1" w:rsidR="00381847" w:rsidRDefault="00912CBE">
            <w:pPr>
              <w:jc w:val="center"/>
            </w:pPr>
            <w:r>
              <w:t>Medium</w:t>
            </w:r>
          </w:p>
        </w:tc>
        <w:tc>
          <w:tcPr>
            <w:tcW w:w="1805" w:type="dxa"/>
            <w:shd w:val="clear" w:color="auto" w:fill="auto"/>
          </w:tcPr>
          <w:p w14:paraId="730D7D22" w14:textId="59AA842C" w:rsidR="00381847" w:rsidRDefault="00912CBE">
            <w:pPr>
              <w:jc w:val="center"/>
            </w:pPr>
            <w:r>
              <w:t>3</w:t>
            </w:r>
          </w:p>
        </w:tc>
      </w:tr>
    </w:tbl>
    <w:p w14:paraId="2E36358F" w14:textId="77777777" w:rsidR="00381847" w:rsidRDefault="00381847">
      <w:pPr>
        <w:rPr>
          <w:b/>
        </w:rPr>
      </w:pPr>
    </w:p>
    <w:p w14:paraId="70B17694"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FB2BDF4" w14:textId="77777777" w:rsidTr="00001F14">
        <w:trPr>
          <w:trHeight w:val="460"/>
          <w:tblHeader/>
        </w:trPr>
        <w:tc>
          <w:tcPr>
            <w:tcW w:w="1807" w:type="dxa"/>
            <w:shd w:val="clear" w:color="auto" w:fill="D9D9D9"/>
            <w:vAlign w:val="center"/>
          </w:tcPr>
          <w:p w14:paraId="631EFE7B"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3715921F"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51937625"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1283CD7" w14:textId="77777777" w:rsidR="00381847" w:rsidRDefault="00E769D9">
            <w:pPr>
              <w:jc w:val="center"/>
              <w:rPr>
                <w:b/>
                <w:sz w:val="24"/>
                <w:szCs w:val="24"/>
              </w:rPr>
            </w:pPr>
            <w:r>
              <w:rPr>
                <w:b/>
                <w:sz w:val="24"/>
                <w:szCs w:val="24"/>
              </w:rPr>
              <w:t>Description Tool</w:t>
            </w:r>
          </w:p>
        </w:tc>
      </w:tr>
      <w:tr w:rsidR="00381847" w14:paraId="1ADB8CFF" w14:textId="77777777" w:rsidTr="00001F14">
        <w:trPr>
          <w:trHeight w:val="460"/>
        </w:trPr>
        <w:tc>
          <w:tcPr>
            <w:tcW w:w="1807" w:type="dxa"/>
            <w:shd w:val="clear" w:color="auto" w:fill="auto"/>
          </w:tcPr>
          <w:p w14:paraId="272DF5CF" w14:textId="3841B9C8" w:rsidR="00381847" w:rsidRDefault="00912CBE">
            <w:pPr>
              <w:jc w:val="center"/>
            </w:pPr>
            <w:proofErr w:type="spellStart"/>
            <w:r w:rsidRPr="00912CBE">
              <w:t>Parasoft</w:t>
            </w:r>
            <w:proofErr w:type="spellEnd"/>
            <w:r w:rsidRPr="00912CBE">
              <w:t xml:space="preserve"> C/C++test</w:t>
            </w:r>
          </w:p>
        </w:tc>
        <w:tc>
          <w:tcPr>
            <w:tcW w:w="1341" w:type="dxa"/>
            <w:shd w:val="clear" w:color="auto" w:fill="auto"/>
          </w:tcPr>
          <w:p w14:paraId="293BDA92" w14:textId="4B06C153" w:rsidR="00381847" w:rsidRDefault="00912CBE">
            <w:pPr>
              <w:jc w:val="center"/>
            </w:pPr>
            <w:r>
              <w:t>202</w:t>
            </w:r>
            <w:r w:rsidR="00CC048F">
              <w:t>6.1</w:t>
            </w:r>
          </w:p>
        </w:tc>
        <w:tc>
          <w:tcPr>
            <w:tcW w:w="4021" w:type="dxa"/>
            <w:shd w:val="clear" w:color="auto" w:fill="auto"/>
          </w:tcPr>
          <w:p w14:paraId="783CDABE" w14:textId="55CB45F6" w:rsidR="00381847" w:rsidRDefault="00912CBE">
            <w:pPr>
              <w:jc w:val="center"/>
            </w:pPr>
            <w:r w:rsidRPr="00912CBE">
              <w:t>CERT_CPP-CON51-a</w:t>
            </w:r>
          </w:p>
        </w:tc>
        <w:tc>
          <w:tcPr>
            <w:tcW w:w="3611" w:type="dxa"/>
            <w:shd w:val="clear" w:color="auto" w:fill="auto"/>
          </w:tcPr>
          <w:p w14:paraId="51A0A4B5" w14:textId="52788CA6" w:rsidR="00381847" w:rsidRDefault="00912CBE">
            <w:pPr>
              <w:jc w:val="center"/>
            </w:pPr>
            <w:r w:rsidRPr="00912CBE">
              <w:t>Detects direct mutex locking that can leave a lock unreleased after an exception.</w:t>
            </w:r>
          </w:p>
        </w:tc>
      </w:tr>
    </w:tbl>
    <w:p w14:paraId="7415C87D" w14:textId="77777777" w:rsidR="00381847" w:rsidRDefault="00E769D9" w:rsidP="0059536C">
      <w:pPr>
        <w:pStyle w:val="Heading3"/>
      </w:pPr>
      <w:bookmarkStart w:id="15" w:name="_Toc52464069"/>
      <w:r>
        <w:lastRenderedPageBreak/>
        <w:t>Defense-in-Depth Illustration</w:t>
      </w:r>
      <w:bookmarkEnd w:id="15"/>
    </w:p>
    <w:p w14:paraId="02B96B69" w14:textId="77777777" w:rsidR="00381847" w:rsidRDefault="00E769D9">
      <w:r>
        <w:t>This illustration provides a visual representation of the defense-in-depth best practice of layered security.</w:t>
      </w:r>
    </w:p>
    <w:p w14:paraId="1E5A4256" w14:textId="77777777" w:rsidR="00381847" w:rsidRDefault="00381847"/>
    <w:p w14:paraId="07AF90A6"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754CEBA5" w14:textId="77777777" w:rsidR="00381847" w:rsidRDefault="00381847"/>
    <w:p w14:paraId="22F913C0" w14:textId="77777777" w:rsidR="00381847" w:rsidRDefault="00E769D9" w:rsidP="0059536C">
      <w:pPr>
        <w:pStyle w:val="Heading2"/>
      </w:pPr>
      <w:bookmarkStart w:id="16" w:name="_Toc52464070"/>
      <w:r>
        <w:t>Project One</w:t>
      </w:r>
      <w:bookmarkEnd w:id="16"/>
    </w:p>
    <w:p w14:paraId="48777B80"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2AC9B3AB" w14:textId="77777777" w:rsidR="00381847" w:rsidRDefault="00381847">
      <w:pPr>
        <w:rPr>
          <w:sz w:val="22"/>
          <w:szCs w:val="22"/>
        </w:rPr>
      </w:pPr>
    </w:p>
    <w:p w14:paraId="16FE7C9E" w14:textId="77777777" w:rsidR="00381847" w:rsidRDefault="00E769D9" w:rsidP="0059536C">
      <w:pPr>
        <w:pStyle w:val="Heading3"/>
      </w:pPr>
      <w:bookmarkStart w:id="17" w:name="_Toc52464071"/>
      <w:r>
        <w:t>Revise the C/C++ Standards</w:t>
      </w:r>
      <w:bookmarkEnd w:id="17"/>
    </w:p>
    <w:p w14:paraId="3BFF768A"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736E5D" w14:textId="77777777" w:rsidR="00381847" w:rsidRDefault="00381847">
      <w:pPr>
        <w:ind w:left="720"/>
        <w:rPr>
          <w:sz w:val="22"/>
          <w:szCs w:val="22"/>
        </w:rPr>
      </w:pPr>
    </w:p>
    <w:p w14:paraId="315DC4A5" w14:textId="77777777" w:rsidR="00381847" w:rsidRDefault="00E769D9" w:rsidP="0059536C">
      <w:pPr>
        <w:pStyle w:val="Heading3"/>
      </w:pPr>
      <w:bookmarkStart w:id="18" w:name="_Toc52464072"/>
      <w:r>
        <w:t>Risk Assessment</w:t>
      </w:r>
      <w:bookmarkEnd w:id="18"/>
      <w:r>
        <w:t xml:space="preserve"> </w:t>
      </w:r>
    </w:p>
    <w:p w14:paraId="754DC621"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43B6D82C" w14:textId="77777777" w:rsidR="00381847" w:rsidRDefault="00381847">
      <w:pPr>
        <w:ind w:left="720"/>
        <w:rPr>
          <w:sz w:val="22"/>
          <w:szCs w:val="22"/>
        </w:rPr>
      </w:pPr>
    </w:p>
    <w:p w14:paraId="588FF74F" w14:textId="77777777" w:rsidR="00381847" w:rsidRDefault="00E769D9" w:rsidP="0059536C">
      <w:pPr>
        <w:pStyle w:val="Heading3"/>
      </w:pPr>
      <w:bookmarkStart w:id="19" w:name="_Toc52464073"/>
      <w:r>
        <w:t>Automated Detection</w:t>
      </w:r>
      <w:bookmarkEnd w:id="19"/>
    </w:p>
    <w:p w14:paraId="260F7E0C"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3B635EDD" w14:textId="77777777" w:rsidR="00381847" w:rsidRDefault="00381847">
      <w:pPr>
        <w:ind w:left="720"/>
      </w:pPr>
    </w:p>
    <w:p w14:paraId="6E3B0937" w14:textId="77777777" w:rsidR="00381847" w:rsidRDefault="00E769D9" w:rsidP="0059536C">
      <w:pPr>
        <w:pStyle w:val="Heading3"/>
      </w:pPr>
      <w:bookmarkStart w:id="20" w:name="_Toc52464074"/>
      <w:r>
        <w:t>Automation</w:t>
      </w:r>
      <w:bookmarkEnd w:id="20"/>
    </w:p>
    <w:p w14:paraId="69DD8760" w14:textId="77777777" w:rsidR="00381847" w:rsidRPr="009B710E" w:rsidRDefault="00E769D9">
      <w:pPr>
        <w:ind w:left="720"/>
        <w:rPr>
          <w:sz w:val="22"/>
          <w:szCs w:val="22"/>
        </w:rPr>
      </w:pPr>
      <w:r w:rsidRPr="009B710E">
        <w:rPr>
          <w:sz w:val="22"/>
          <w:szCs w:val="22"/>
        </w:rPr>
        <w:t>Provide a written explanation using the image provided.</w:t>
      </w:r>
    </w:p>
    <w:p w14:paraId="729F6C93"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69154986" w14:textId="77777777" w:rsidR="00381847" w:rsidRDefault="00381847">
      <w:pPr>
        <w:ind w:left="720"/>
      </w:pPr>
    </w:p>
    <w:p w14:paraId="70B278E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9D57DAE" w14:textId="77777777" w:rsidR="00381847" w:rsidRDefault="00381847">
      <w:pPr>
        <w:ind w:left="720"/>
      </w:pPr>
    </w:p>
    <w:p w14:paraId="0D4FB445" w14:textId="6A2BCD57" w:rsidR="00912CBE" w:rsidRPr="00912CBE" w:rsidRDefault="00912CBE" w:rsidP="00912CBE">
      <w:pPr>
        <w:ind w:left="720"/>
      </w:pPr>
      <w:r w:rsidRPr="00912CBE">
        <w:t xml:space="preserve">Green Pace should add security automation throughout the existing DevOps process instead of waiting until the end of development. Static code analysis should begin while developers are creating and reviewing code. Tools such as SonarQube, </w:t>
      </w:r>
      <w:proofErr w:type="spellStart"/>
      <w:r w:rsidRPr="00912CBE">
        <w:t>CodeQL</w:t>
      </w:r>
      <w:proofErr w:type="spellEnd"/>
      <w:r w:rsidRPr="00912CBE">
        <w:t>, and the other analyzers identified in this policy can automatically check the C/C++ standards when code is committed or submitted for review. This gives the developer feedback while the code is still being worked on and makes security part of the normal development process.</w:t>
      </w:r>
      <w:r>
        <w:br/>
      </w:r>
    </w:p>
    <w:p w14:paraId="45C377FC" w14:textId="77777777" w:rsidR="00912CBE" w:rsidRDefault="00912CBE" w:rsidP="00912CBE">
      <w:pPr>
        <w:ind w:left="720"/>
      </w:pPr>
      <w:r w:rsidRPr="00912CBE">
        <w:t xml:space="preserve">The automated checks should also run during the </w:t>
      </w:r>
      <w:proofErr w:type="gramStart"/>
      <w:r w:rsidRPr="00912CBE">
        <w:t>build</w:t>
      </w:r>
      <w:proofErr w:type="gramEnd"/>
      <w:r w:rsidRPr="00912CBE">
        <w:t xml:space="preserve"> and verify stages of the </w:t>
      </w:r>
      <w:proofErr w:type="spellStart"/>
      <w:r w:rsidRPr="00912CBE">
        <w:t>DevSecOps</w:t>
      </w:r>
      <w:proofErr w:type="spellEnd"/>
      <w:r w:rsidRPr="00912CBE">
        <w:t xml:space="preserve"> pipeline. A build should not move toward release when a serious security violation is found. Testing such as unit testing, integration testing, fuzzing, and security scanning can then provide additional checks before production. After release, Green Pace should continue monitoring application and security logs so new problems can be sent back to the development team. This places security in the create, build, verify, release, and monitoring portions of the pipeline instead of treating security as one final test before deployment.</w:t>
      </w:r>
    </w:p>
    <w:p w14:paraId="1B196C62" w14:textId="77777777" w:rsidR="00CC048F" w:rsidRDefault="00CC048F" w:rsidP="00912CBE">
      <w:pPr>
        <w:ind w:left="720"/>
      </w:pPr>
    </w:p>
    <w:p w14:paraId="26F8D653" w14:textId="4AA85507" w:rsidR="00CC048F" w:rsidRPr="00912CBE" w:rsidRDefault="00CC048F" w:rsidP="00912CBE">
      <w:pPr>
        <w:ind w:left="720"/>
      </w:pPr>
      <w:r w:rsidRPr="00CC048F">
        <w:t xml:space="preserve">These controls also support defense in depth because Green Pace </w:t>
      </w:r>
      <w:proofErr w:type="gramStart"/>
      <w:r w:rsidRPr="00CC048F">
        <w:t>is not depending</w:t>
      </w:r>
      <w:proofErr w:type="gramEnd"/>
      <w:r w:rsidRPr="00CC048F">
        <w:t xml:space="preserve"> on one security tool to find every problem. For example, the </w:t>
      </w:r>
      <w:proofErr w:type="spellStart"/>
      <w:r w:rsidRPr="00CC048F">
        <w:t>CodeQL</w:t>
      </w:r>
      <w:proofErr w:type="spellEnd"/>
      <w:r w:rsidRPr="00CC048F">
        <w:t xml:space="preserve"> </w:t>
      </w:r>
      <w:proofErr w:type="spellStart"/>
      <w:r w:rsidRPr="00CC048F">
        <w:t>cpp</w:t>
      </w:r>
      <w:proofErr w:type="spellEnd"/>
      <w:r w:rsidRPr="00CC048F">
        <w:t>/</w:t>
      </w:r>
      <w:proofErr w:type="spellStart"/>
      <w:r w:rsidRPr="00CC048F">
        <w:t>sql</w:t>
      </w:r>
      <w:proofErr w:type="spellEnd"/>
      <w:r w:rsidRPr="00CC048F">
        <w:t xml:space="preserve">-injection check supports STD-004-CPP, while the </w:t>
      </w:r>
      <w:proofErr w:type="spellStart"/>
      <w:r w:rsidRPr="00CC048F">
        <w:t>Parasoft</w:t>
      </w:r>
      <w:proofErr w:type="spellEnd"/>
      <w:r w:rsidRPr="00CC048F">
        <w:t xml:space="preserve"> CERT_CPP-STR50-g check supports STD-003-CPP. Where Green Pace uses centralized identity services such as LDAP or Active Directory (AD), those services should also be used for centralized authentication and group-based authorization so account and access changes can be applied consistently.</w:t>
      </w:r>
    </w:p>
    <w:p w14:paraId="5404B38A" w14:textId="77777777" w:rsidR="00381847" w:rsidRDefault="00381847">
      <w:pPr>
        <w:ind w:left="720"/>
      </w:pPr>
    </w:p>
    <w:p w14:paraId="536887A1" w14:textId="77777777" w:rsidR="00381847" w:rsidRDefault="00E769D9" w:rsidP="0059536C">
      <w:pPr>
        <w:pStyle w:val="Heading3"/>
      </w:pPr>
      <w:bookmarkStart w:id="21" w:name="_Toc52464075"/>
      <w:r>
        <w:t>Summary of Risk Assessments</w:t>
      </w:r>
      <w:bookmarkEnd w:id="21"/>
      <w:r>
        <w:t xml:space="preserve"> </w:t>
      </w:r>
    </w:p>
    <w:p w14:paraId="6C2804CD" w14:textId="77777777" w:rsidR="00381847" w:rsidRDefault="00E769D9">
      <w:pPr>
        <w:ind w:left="720"/>
      </w:pPr>
      <w:r>
        <w:t>Consolidate all risk assessments into one table including both coding and systems standards, ordered by standard number.</w:t>
      </w:r>
    </w:p>
    <w:p w14:paraId="564D1A17"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00062FEB"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6EEDAAA" w14:textId="77777777" w:rsidR="00381847" w:rsidRDefault="00E769D9">
            <w:pPr>
              <w:jc w:val="center"/>
              <w:rPr>
                <w:color w:val="000000"/>
              </w:rPr>
            </w:pPr>
            <w:r>
              <w:rPr>
                <w:color w:val="000000"/>
              </w:rPr>
              <w:t>Rule</w:t>
            </w:r>
          </w:p>
        </w:tc>
        <w:tc>
          <w:tcPr>
            <w:tcW w:w="1434" w:type="dxa"/>
            <w:shd w:val="clear" w:color="auto" w:fill="D9D9D9"/>
          </w:tcPr>
          <w:p w14:paraId="7447A4B0"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7B85FA95"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5DEB0FB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1DC643AF"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5A1F5B80"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5967BE45"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08690BDD" w14:textId="77777777" w:rsidR="00381847" w:rsidRDefault="00E769D9">
            <w:r>
              <w:t>STD-001-CPP</w:t>
            </w:r>
          </w:p>
        </w:tc>
        <w:tc>
          <w:tcPr>
            <w:tcW w:w="1434" w:type="dxa"/>
          </w:tcPr>
          <w:p w14:paraId="40F8C752"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3037877"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57312F2B"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14EB5878"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ADB0E3"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912CBE" w14:paraId="27F0C5D5"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BFB33AE" w14:textId="37551538" w:rsidR="00912CBE" w:rsidRDefault="00912CBE" w:rsidP="00912CBE">
            <w:r>
              <w:lastRenderedPageBreak/>
              <w:t>STD-002-CPP</w:t>
            </w:r>
          </w:p>
        </w:tc>
        <w:tc>
          <w:tcPr>
            <w:tcW w:w="1434" w:type="dxa"/>
          </w:tcPr>
          <w:p w14:paraId="6EFA9983" w14:textId="54D8983D" w:rsidR="00912CBE" w:rsidRDefault="00912CBE" w:rsidP="00912CB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1EE027CF" w14:textId="4E99F5FB" w:rsidR="00912CBE" w:rsidRDefault="008B2BA9" w:rsidP="00912CB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1863F55C" w14:textId="7B5DE8F5" w:rsidR="00912CBE" w:rsidRDefault="008B2BA9" w:rsidP="00912CBE">
            <w:pPr>
              <w:cnfStyle w:val="000000000000" w:firstRow="0" w:lastRow="0" w:firstColumn="0" w:lastColumn="0" w:oddVBand="0" w:evenVBand="0" w:oddHBand="0" w:evenHBand="0" w:firstRowFirstColumn="0" w:firstRowLastColumn="0" w:lastRowFirstColumn="0" w:lastRowLastColumn="0"/>
            </w:pPr>
            <w:r w:rsidRPr="008B2BA9">
              <w:t>Medium</w:t>
            </w:r>
          </w:p>
        </w:tc>
        <w:tc>
          <w:tcPr>
            <w:tcW w:w="2041" w:type="dxa"/>
          </w:tcPr>
          <w:p w14:paraId="4DC89700" w14:textId="2FE33668" w:rsidR="00912CBE" w:rsidRDefault="008B2BA9" w:rsidP="00912CB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2355A6E8" w14:textId="4E3F298E" w:rsidR="00912CBE" w:rsidRDefault="008B2BA9" w:rsidP="00912CBE">
            <w:pPr>
              <w:cnfStyle w:val="000000000000" w:firstRow="0" w:lastRow="0" w:firstColumn="0" w:lastColumn="0" w:oddVBand="0" w:evenVBand="0" w:oddHBand="0" w:evenHBand="0" w:firstRowFirstColumn="0" w:firstRowLastColumn="0" w:lastRowFirstColumn="0" w:lastRowLastColumn="0"/>
            </w:pPr>
            <w:r>
              <w:t>4</w:t>
            </w:r>
          </w:p>
        </w:tc>
      </w:tr>
      <w:tr w:rsidR="00912CBE" w14:paraId="2BC9D11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E25505" w14:textId="02E12732" w:rsidR="00912CBE" w:rsidRDefault="00912CBE" w:rsidP="00912CBE">
            <w:r>
              <w:t>STD-003-CPP</w:t>
            </w:r>
          </w:p>
        </w:tc>
        <w:tc>
          <w:tcPr>
            <w:tcW w:w="1434" w:type="dxa"/>
          </w:tcPr>
          <w:p w14:paraId="37E47616" w14:textId="3720E391" w:rsidR="00912CBE" w:rsidRDefault="00912CBE" w:rsidP="00912CB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292F897" w14:textId="687798DF" w:rsidR="00912CBE" w:rsidRDefault="008B2BA9" w:rsidP="00912CB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6B57A773" w14:textId="36D9EA55" w:rsidR="00912CBE" w:rsidRDefault="008B2BA9" w:rsidP="00912CBE">
            <w:pPr>
              <w:cnfStyle w:val="000000100000" w:firstRow="0" w:lastRow="0" w:firstColumn="0" w:lastColumn="0" w:oddVBand="0" w:evenVBand="0" w:oddHBand="1" w:evenHBand="0" w:firstRowFirstColumn="0" w:firstRowLastColumn="0" w:lastRowFirstColumn="0" w:lastRowLastColumn="0"/>
            </w:pPr>
            <w:r w:rsidRPr="008B2BA9">
              <w:t>Medium</w:t>
            </w:r>
          </w:p>
        </w:tc>
        <w:tc>
          <w:tcPr>
            <w:tcW w:w="2041" w:type="dxa"/>
          </w:tcPr>
          <w:p w14:paraId="1CBFC484" w14:textId="503AFF7D" w:rsidR="00912CBE" w:rsidRDefault="008B2BA9" w:rsidP="00912CB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03E2B86D" w14:textId="752E4ACE" w:rsidR="00912CBE" w:rsidRDefault="008B2BA9" w:rsidP="00912CBE">
            <w:pPr>
              <w:cnfStyle w:val="000000100000" w:firstRow="0" w:lastRow="0" w:firstColumn="0" w:lastColumn="0" w:oddVBand="0" w:evenVBand="0" w:oddHBand="1" w:evenHBand="0" w:firstRowFirstColumn="0" w:firstRowLastColumn="0" w:lastRowFirstColumn="0" w:lastRowLastColumn="0"/>
            </w:pPr>
            <w:r>
              <w:t>4</w:t>
            </w:r>
          </w:p>
        </w:tc>
      </w:tr>
      <w:tr w:rsidR="00912CBE" w14:paraId="5E69A05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68231E" w14:textId="04E6C1AE" w:rsidR="00912CBE" w:rsidRDefault="00912CBE" w:rsidP="00912CBE">
            <w:r>
              <w:t>STD-004-CPP</w:t>
            </w:r>
          </w:p>
        </w:tc>
        <w:tc>
          <w:tcPr>
            <w:tcW w:w="1434" w:type="dxa"/>
          </w:tcPr>
          <w:p w14:paraId="4E183114" w14:textId="2752A954" w:rsidR="00912CBE" w:rsidRDefault="00912CBE" w:rsidP="00912CB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111FBDC9" w14:textId="06FDE5B9" w:rsidR="00912CBE" w:rsidRDefault="008B2BA9" w:rsidP="00912CB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9C0829E" w14:textId="6FAB3B58" w:rsidR="00912CBE" w:rsidRDefault="008B2BA9" w:rsidP="00912CBE">
            <w:pPr>
              <w:cnfStyle w:val="000000000000" w:firstRow="0" w:lastRow="0" w:firstColumn="0" w:lastColumn="0" w:oddVBand="0" w:evenVBand="0" w:oddHBand="0" w:evenHBand="0" w:firstRowFirstColumn="0" w:firstRowLastColumn="0" w:lastRowFirstColumn="0" w:lastRowLastColumn="0"/>
            </w:pPr>
            <w:r w:rsidRPr="008B2BA9">
              <w:t>Medium</w:t>
            </w:r>
          </w:p>
        </w:tc>
        <w:tc>
          <w:tcPr>
            <w:tcW w:w="2041" w:type="dxa"/>
          </w:tcPr>
          <w:p w14:paraId="395F9C86" w14:textId="7DA15F5B" w:rsidR="00912CBE" w:rsidRDefault="008B2BA9" w:rsidP="00912CB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24049234" w14:textId="1062235D" w:rsidR="00912CBE" w:rsidRDefault="008B2BA9" w:rsidP="00912CBE">
            <w:pPr>
              <w:cnfStyle w:val="000000000000" w:firstRow="0" w:lastRow="0" w:firstColumn="0" w:lastColumn="0" w:oddVBand="0" w:evenVBand="0" w:oddHBand="0" w:evenHBand="0" w:firstRowFirstColumn="0" w:firstRowLastColumn="0" w:lastRowFirstColumn="0" w:lastRowLastColumn="0"/>
            </w:pPr>
            <w:r>
              <w:t>5</w:t>
            </w:r>
          </w:p>
        </w:tc>
      </w:tr>
      <w:tr w:rsidR="00912CBE" w14:paraId="3A4B464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5392670" w14:textId="6F9ED959" w:rsidR="00912CBE" w:rsidRDefault="00912CBE" w:rsidP="00912CBE">
            <w:r>
              <w:t>STD-005-CPP</w:t>
            </w:r>
          </w:p>
        </w:tc>
        <w:tc>
          <w:tcPr>
            <w:tcW w:w="1434" w:type="dxa"/>
          </w:tcPr>
          <w:p w14:paraId="4C8461B1" w14:textId="3D436805" w:rsidR="00912CBE" w:rsidRDefault="00912CBE" w:rsidP="00912CB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0DA49653" w14:textId="57846BD1" w:rsidR="00912CBE" w:rsidRDefault="008B2BA9" w:rsidP="00912CB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E27AB84" w14:textId="7E9E7D13" w:rsidR="00912CBE" w:rsidRDefault="008B2BA9" w:rsidP="00912CBE">
            <w:pPr>
              <w:cnfStyle w:val="000000100000" w:firstRow="0" w:lastRow="0" w:firstColumn="0" w:lastColumn="0" w:oddVBand="0" w:evenVBand="0" w:oddHBand="1" w:evenHBand="0" w:firstRowFirstColumn="0" w:firstRowLastColumn="0" w:lastRowFirstColumn="0" w:lastRowLastColumn="0"/>
            </w:pPr>
            <w:r w:rsidRPr="008B2BA9">
              <w:t>Medium</w:t>
            </w:r>
          </w:p>
        </w:tc>
        <w:tc>
          <w:tcPr>
            <w:tcW w:w="2041" w:type="dxa"/>
          </w:tcPr>
          <w:p w14:paraId="52EBDE17" w14:textId="0F0D7FBB" w:rsidR="00912CBE" w:rsidRDefault="008B2BA9" w:rsidP="00912CB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DB3EB00" w14:textId="0DFE76B7" w:rsidR="00912CBE" w:rsidRDefault="008B2BA9" w:rsidP="00912CBE">
            <w:pPr>
              <w:cnfStyle w:val="000000100000" w:firstRow="0" w:lastRow="0" w:firstColumn="0" w:lastColumn="0" w:oddVBand="0" w:evenVBand="0" w:oddHBand="1" w:evenHBand="0" w:firstRowFirstColumn="0" w:firstRowLastColumn="0" w:lastRowFirstColumn="0" w:lastRowLastColumn="0"/>
            </w:pPr>
            <w:r>
              <w:t>5</w:t>
            </w:r>
          </w:p>
        </w:tc>
      </w:tr>
      <w:tr w:rsidR="00912CBE" w14:paraId="0BA8ED36"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4D2EAA0" w14:textId="2970260A" w:rsidR="00912CBE" w:rsidRDefault="00912CBE" w:rsidP="00912CBE">
            <w:r>
              <w:t>STD-006-CPP</w:t>
            </w:r>
          </w:p>
        </w:tc>
        <w:tc>
          <w:tcPr>
            <w:tcW w:w="1434" w:type="dxa"/>
          </w:tcPr>
          <w:p w14:paraId="5A7FF31C" w14:textId="46CF9C4B" w:rsidR="00912CBE" w:rsidRDefault="00912CBE" w:rsidP="00912CBE">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799E6417" w14:textId="53FD21EB" w:rsidR="00912CBE" w:rsidRDefault="008B2BA9" w:rsidP="00912CBE">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4C72CE46" w14:textId="2D36B36C" w:rsidR="00912CBE" w:rsidRDefault="008B2BA9" w:rsidP="00912CB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6B604073" w14:textId="664D859B" w:rsidR="00912CBE" w:rsidRDefault="008B2BA9" w:rsidP="00912CBE">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69560A1" w14:textId="1DEEB50E" w:rsidR="00912CBE" w:rsidRDefault="008B2BA9" w:rsidP="00912CBE">
            <w:pPr>
              <w:cnfStyle w:val="000000000000" w:firstRow="0" w:lastRow="0" w:firstColumn="0" w:lastColumn="0" w:oddVBand="0" w:evenVBand="0" w:oddHBand="0" w:evenHBand="0" w:firstRowFirstColumn="0" w:firstRowLastColumn="0" w:lastRowFirstColumn="0" w:lastRowLastColumn="0"/>
            </w:pPr>
            <w:r>
              <w:t>2</w:t>
            </w:r>
          </w:p>
        </w:tc>
      </w:tr>
      <w:tr w:rsidR="00912CBE" w14:paraId="6B9DFAA8"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AA0F998" w14:textId="3F8D3FCB" w:rsidR="00912CBE" w:rsidRDefault="00912CBE" w:rsidP="00912CBE">
            <w:r>
              <w:t>STD-007-CPP</w:t>
            </w:r>
          </w:p>
        </w:tc>
        <w:tc>
          <w:tcPr>
            <w:tcW w:w="1434" w:type="dxa"/>
          </w:tcPr>
          <w:p w14:paraId="3C943946" w14:textId="078134AB" w:rsidR="00912CBE" w:rsidRDefault="00912CBE" w:rsidP="00912CBE">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1D661257" w14:textId="385F3C92" w:rsidR="00912CBE" w:rsidRDefault="008B2BA9" w:rsidP="00912CBE">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6FDA5A43" w14:textId="36B664BA" w:rsidR="00912CBE" w:rsidRDefault="008B2BA9" w:rsidP="00912CB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26C5A132" w14:textId="050CD3F1" w:rsidR="00912CBE" w:rsidRDefault="008B2BA9" w:rsidP="00912CBE">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06C5C187" w14:textId="682E069D" w:rsidR="00912CBE" w:rsidRDefault="008B2BA9" w:rsidP="00912CBE">
            <w:pPr>
              <w:cnfStyle w:val="000000100000" w:firstRow="0" w:lastRow="0" w:firstColumn="0" w:lastColumn="0" w:oddVBand="0" w:evenVBand="0" w:oddHBand="1" w:evenHBand="0" w:firstRowFirstColumn="0" w:firstRowLastColumn="0" w:lastRowFirstColumn="0" w:lastRowLastColumn="0"/>
            </w:pPr>
            <w:r>
              <w:t>3</w:t>
            </w:r>
          </w:p>
        </w:tc>
      </w:tr>
      <w:tr w:rsidR="00912CBE" w14:paraId="52947186"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26A5FC17" w14:textId="1440B724" w:rsidR="00912CBE" w:rsidRDefault="00912CBE" w:rsidP="00912CBE">
            <w:r>
              <w:t>STD-008-CPP</w:t>
            </w:r>
          </w:p>
        </w:tc>
        <w:tc>
          <w:tcPr>
            <w:tcW w:w="1434" w:type="dxa"/>
          </w:tcPr>
          <w:p w14:paraId="48C4B7FA" w14:textId="706E3FC3" w:rsidR="00912CBE" w:rsidRDefault="00912CBE" w:rsidP="00912CB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DD2BF72" w14:textId="22D25730" w:rsidR="00912CBE" w:rsidRDefault="008B2BA9" w:rsidP="00912CB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59075925" w14:textId="2FBC6F31" w:rsidR="00912CBE" w:rsidRDefault="008B2BA9" w:rsidP="00912CBE">
            <w:pPr>
              <w:cnfStyle w:val="000000000000" w:firstRow="0" w:lastRow="0" w:firstColumn="0" w:lastColumn="0" w:oddVBand="0" w:evenVBand="0" w:oddHBand="0" w:evenHBand="0" w:firstRowFirstColumn="0" w:firstRowLastColumn="0" w:lastRowFirstColumn="0" w:lastRowLastColumn="0"/>
            </w:pPr>
            <w:r w:rsidRPr="008B2BA9">
              <w:t>Medium</w:t>
            </w:r>
          </w:p>
        </w:tc>
        <w:tc>
          <w:tcPr>
            <w:tcW w:w="2041" w:type="dxa"/>
          </w:tcPr>
          <w:p w14:paraId="09F3CD64" w14:textId="218A42CD" w:rsidR="00912CBE" w:rsidRDefault="008B2BA9" w:rsidP="00912CB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91B2CD9" w14:textId="12772913" w:rsidR="00912CBE" w:rsidRDefault="008B2BA9" w:rsidP="00912CBE">
            <w:pPr>
              <w:cnfStyle w:val="000000000000" w:firstRow="0" w:lastRow="0" w:firstColumn="0" w:lastColumn="0" w:oddVBand="0" w:evenVBand="0" w:oddHBand="0" w:evenHBand="0" w:firstRowFirstColumn="0" w:firstRowLastColumn="0" w:lastRowFirstColumn="0" w:lastRowLastColumn="0"/>
            </w:pPr>
            <w:r>
              <w:t>4</w:t>
            </w:r>
          </w:p>
        </w:tc>
      </w:tr>
      <w:tr w:rsidR="00912CBE" w14:paraId="37C696E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23D402B7" w14:textId="59D301DD" w:rsidR="00912CBE" w:rsidRDefault="00912CBE" w:rsidP="00912CBE">
            <w:r>
              <w:t>STD-009-CPP</w:t>
            </w:r>
          </w:p>
        </w:tc>
        <w:tc>
          <w:tcPr>
            <w:tcW w:w="1434" w:type="dxa"/>
          </w:tcPr>
          <w:p w14:paraId="1778E293" w14:textId="6418DB1F" w:rsidR="00912CBE" w:rsidRDefault="008B2BA9" w:rsidP="00912CB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1398EECE" w14:textId="1CDEC0FF" w:rsidR="00912CBE" w:rsidRDefault="008B2BA9" w:rsidP="00912CBE">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6D0E20A9" w14:textId="12F4B962" w:rsidR="00912CBE" w:rsidRDefault="008B2BA9" w:rsidP="00912CB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207ECB4" w14:textId="2CE0BDD3" w:rsidR="00912CBE" w:rsidRDefault="008B2BA9" w:rsidP="00912CB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1510923B" w14:textId="3F162F60" w:rsidR="00912CBE" w:rsidRDefault="008B2BA9" w:rsidP="00912CBE">
            <w:pPr>
              <w:cnfStyle w:val="000000100000" w:firstRow="0" w:lastRow="0" w:firstColumn="0" w:lastColumn="0" w:oddVBand="0" w:evenVBand="0" w:oddHBand="1" w:evenHBand="0" w:firstRowFirstColumn="0" w:firstRowLastColumn="0" w:lastRowFirstColumn="0" w:lastRowLastColumn="0"/>
            </w:pPr>
            <w:r>
              <w:t>4</w:t>
            </w:r>
          </w:p>
        </w:tc>
      </w:tr>
      <w:tr w:rsidR="00912CBE" w14:paraId="65558871"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8991CD3" w14:textId="4ED098E8" w:rsidR="00912CBE" w:rsidRDefault="00912CBE" w:rsidP="00912CBE">
            <w:r>
              <w:t>STD-010-CPP</w:t>
            </w:r>
          </w:p>
        </w:tc>
        <w:tc>
          <w:tcPr>
            <w:tcW w:w="1434" w:type="dxa"/>
          </w:tcPr>
          <w:p w14:paraId="04F3A7DE" w14:textId="2ED9C8A2" w:rsidR="00912CBE" w:rsidRDefault="008B2BA9" w:rsidP="00912CBE">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127BA1A1" w14:textId="2564A681" w:rsidR="00912CBE" w:rsidRDefault="008B2BA9" w:rsidP="00912CBE">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2BF456E3" w14:textId="27B3193D" w:rsidR="00912CBE" w:rsidRDefault="008B2BA9" w:rsidP="00912CBE">
            <w:pPr>
              <w:cnfStyle w:val="000000000000" w:firstRow="0" w:lastRow="0" w:firstColumn="0" w:lastColumn="0" w:oddVBand="0" w:evenVBand="0" w:oddHBand="0" w:evenHBand="0" w:firstRowFirstColumn="0" w:firstRowLastColumn="0" w:lastRowFirstColumn="0" w:lastRowLastColumn="0"/>
            </w:pPr>
            <w:r w:rsidRPr="008B2BA9">
              <w:t>Medium</w:t>
            </w:r>
          </w:p>
        </w:tc>
        <w:tc>
          <w:tcPr>
            <w:tcW w:w="2041" w:type="dxa"/>
          </w:tcPr>
          <w:p w14:paraId="57B5FB2F" w14:textId="6DC1C0A3" w:rsidR="00912CBE" w:rsidRDefault="008B2BA9" w:rsidP="00912CBE">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B72272B" w14:textId="79F79F54" w:rsidR="00912CBE" w:rsidRDefault="008B2BA9" w:rsidP="00912CBE">
            <w:pPr>
              <w:cnfStyle w:val="000000000000" w:firstRow="0" w:lastRow="0" w:firstColumn="0" w:lastColumn="0" w:oddVBand="0" w:evenVBand="0" w:oddHBand="0" w:evenHBand="0" w:firstRowFirstColumn="0" w:firstRowLastColumn="0" w:lastRowFirstColumn="0" w:lastRowLastColumn="0"/>
            </w:pPr>
            <w:r>
              <w:t>3</w:t>
            </w:r>
          </w:p>
        </w:tc>
      </w:tr>
    </w:tbl>
    <w:p w14:paraId="0861F703" w14:textId="77777777" w:rsidR="00381847" w:rsidRDefault="00381847"/>
    <w:p w14:paraId="314DE5EA" w14:textId="77777777" w:rsidR="00381847" w:rsidRDefault="00E769D9" w:rsidP="0059536C">
      <w:pPr>
        <w:pStyle w:val="Heading3"/>
      </w:pPr>
      <w:bookmarkStart w:id="22" w:name="_Toc52464076"/>
      <w:r>
        <w:t>Create Policies for Encryption and Triple A</w:t>
      </w:r>
      <w:bookmarkEnd w:id="22"/>
      <w:r>
        <w:t xml:space="preserve"> </w:t>
      </w:r>
    </w:p>
    <w:p w14:paraId="147A01DA" w14:textId="77777777"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27A5B262" w14:textId="77777777" w:rsidR="00381847" w:rsidRDefault="00E769D9" w:rsidP="008D5A8D">
      <w:pPr>
        <w:pStyle w:val="List"/>
      </w:pPr>
      <w:r>
        <w:t xml:space="preserve">Explain </w:t>
      </w:r>
      <w:r w:rsidRPr="008D5A8D">
        <w:t>each</w:t>
      </w:r>
      <w:r>
        <w:t xml:space="preserve"> type of encryption, how it is used, and why and when the policy applies.</w:t>
      </w:r>
    </w:p>
    <w:p w14:paraId="1AB91732" w14:textId="77777777" w:rsidR="00381847" w:rsidRDefault="00E769D9" w:rsidP="008D5A8D">
      <w:pPr>
        <w:pStyle w:val="List"/>
      </w:pPr>
      <w:r>
        <w:t>Explain each type of Triple-A framework strategy, how it is used, and why and when the policy applies.</w:t>
      </w:r>
    </w:p>
    <w:p w14:paraId="49BB987A" w14:textId="77777777" w:rsidR="008C3FC6" w:rsidRDefault="008C3FC6" w:rsidP="008C3FC6">
      <w:pPr>
        <w:ind w:left="1440"/>
      </w:pPr>
    </w:p>
    <w:p w14:paraId="3CD56CD1" w14:textId="77777777" w:rsidR="00381847" w:rsidRDefault="00E769D9">
      <w:r>
        <w:t>Write policies for each and explain what it is, how it should be applied in practice, and why it should be used.</w:t>
      </w:r>
    </w:p>
    <w:p w14:paraId="62BC685D"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45DAE420"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70FC9AD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25CD08E4" w14:textId="77777777" w:rsidR="00381847" w:rsidRDefault="00E769D9">
            <w:pPr>
              <w:rPr>
                <w:b/>
              </w:rPr>
            </w:pPr>
            <w:r>
              <w:rPr>
                <w:b/>
              </w:rPr>
              <w:t>Explain what it is and how and why the policy applies.</w:t>
            </w:r>
          </w:p>
        </w:tc>
      </w:tr>
      <w:tr w:rsidR="00381847" w14:paraId="594EBBE6" w14:textId="77777777" w:rsidTr="00001F14">
        <w:trPr>
          <w:trHeight w:val="420"/>
        </w:trPr>
        <w:tc>
          <w:tcPr>
            <w:tcW w:w="1905" w:type="dxa"/>
            <w:tcMar>
              <w:top w:w="100" w:type="dxa"/>
              <w:left w:w="100" w:type="dxa"/>
              <w:bottom w:w="100" w:type="dxa"/>
              <w:right w:w="100" w:type="dxa"/>
            </w:tcMar>
          </w:tcPr>
          <w:p w14:paraId="796E7C88"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1EAC769A" w14:textId="1DD3F281" w:rsidR="00381847" w:rsidRDefault="008B2BA9">
            <w:r w:rsidRPr="008B2BA9">
              <w:t xml:space="preserve">Green Pace must encrypt sensitive information while it is stored on databases, servers, backups, laptops, and other storage devices. Strong approved encryption such as AES-256 should be used for </w:t>
            </w:r>
            <w:proofErr w:type="gramStart"/>
            <w:r w:rsidRPr="008B2BA9">
              <w:t>sensitive stored</w:t>
            </w:r>
            <w:proofErr w:type="gramEnd"/>
            <w:r w:rsidRPr="008B2BA9">
              <w:t xml:space="preserve"> data, and encryption keys should be protected separately from the data they protect. Access to keys must be limited to authorized users and services. This policy applies whenever confidential, customer, employee, authentication, or other sensitive information is being stored so that the information remains protected if a device, backup, or storage system is lost or accessed without permission.</w:t>
            </w:r>
          </w:p>
        </w:tc>
      </w:tr>
      <w:tr w:rsidR="00381847" w14:paraId="4B64D38A" w14:textId="77777777" w:rsidTr="00001F14">
        <w:trPr>
          <w:trHeight w:val="420"/>
        </w:trPr>
        <w:tc>
          <w:tcPr>
            <w:tcW w:w="1905" w:type="dxa"/>
            <w:tcMar>
              <w:top w:w="100" w:type="dxa"/>
              <w:left w:w="100" w:type="dxa"/>
              <w:bottom w:w="100" w:type="dxa"/>
              <w:right w:w="100" w:type="dxa"/>
            </w:tcMar>
          </w:tcPr>
          <w:p w14:paraId="3C8B4B1C"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6CD41DF" w14:textId="32AD7A8A" w:rsidR="00381847" w:rsidRDefault="008B2BA9">
            <w:r w:rsidRPr="008B2BA9">
              <w:t xml:space="preserve">Green Pace must encrypt sensitive information while it is traveling between systems. Web traffic, APIs, database connections, file transfers, and other network communications should use secure protocols such as TLS 1.3 when supported. TLS 1.2 may be used when necessary if it is securely configured. Certificates must be properly </w:t>
            </w:r>
            <w:proofErr w:type="gramStart"/>
            <w:r w:rsidRPr="008B2BA9">
              <w:t>validated</w:t>
            </w:r>
            <w:proofErr w:type="gramEnd"/>
            <w:r w:rsidRPr="008B2BA9">
              <w:t xml:space="preserve"> and weak or outdated protocols should not be used. This policy applies whenever sensitive information crosses a network because encryption prevents someone who intercepts the traffic from easily reading or changing the information.</w:t>
            </w:r>
          </w:p>
        </w:tc>
      </w:tr>
      <w:tr w:rsidR="00381847" w14:paraId="08561E48" w14:textId="77777777" w:rsidTr="00001F14">
        <w:trPr>
          <w:trHeight w:val="420"/>
        </w:trPr>
        <w:tc>
          <w:tcPr>
            <w:tcW w:w="1905" w:type="dxa"/>
            <w:tcMar>
              <w:top w:w="100" w:type="dxa"/>
              <w:left w:w="100" w:type="dxa"/>
              <w:bottom w:w="100" w:type="dxa"/>
              <w:right w:w="100" w:type="dxa"/>
            </w:tcMar>
          </w:tcPr>
          <w:p w14:paraId="76143291" w14:textId="77777777" w:rsidR="00381847" w:rsidRDefault="00E769D9">
            <w:r>
              <w:t>Encryption in use</w:t>
            </w:r>
          </w:p>
        </w:tc>
        <w:tc>
          <w:tcPr>
            <w:tcW w:w="8875" w:type="dxa"/>
            <w:tcMar>
              <w:top w:w="100" w:type="dxa"/>
              <w:left w:w="100" w:type="dxa"/>
              <w:bottom w:w="100" w:type="dxa"/>
              <w:right w:w="100" w:type="dxa"/>
            </w:tcMar>
          </w:tcPr>
          <w:p w14:paraId="7FE4D1EB" w14:textId="75A42B0D" w:rsidR="00381847" w:rsidRDefault="008B2BA9">
            <w:r w:rsidRPr="008B2BA9">
              <w:t xml:space="preserve">Green Pace must protect sensitive information while applications are actively processing it in memory. Applications should keep sensitive </w:t>
            </w:r>
            <w:proofErr w:type="gramStart"/>
            <w:r w:rsidRPr="008B2BA9">
              <w:t>plaintext</w:t>
            </w:r>
            <w:proofErr w:type="gramEnd"/>
            <w:r w:rsidRPr="008B2BA9">
              <w:t xml:space="preserve"> data in memory only as long as it is needed, avoid unnecessary copies, prevent sensitive values from being written to logs, and limit which users and processes can access the memory. Highly sensitive systems may also use additional isolation or confidential-computing protections when appropriate. This policy applies while sensitive information is being processed because data can still be exposed even when storage and network encryption are already being used.</w:t>
            </w:r>
          </w:p>
        </w:tc>
      </w:tr>
    </w:tbl>
    <w:p w14:paraId="6AD47803"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11CAB4BC" w14:textId="77777777" w:rsidTr="00001F14">
        <w:trPr>
          <w:trHeight w:val="420"/>
          <w:tblHeader/>
        </w:trPr>
        <w:tc>
          <w:tcPr>
            <w:tcW w:w="2074" w:type="dxa"/>
            <w:tcMar>
              <w:top w:w="100" w:type="dxa"/>
              <w:left w:w="100" w:type="dxa"/>
              <w:bottom w:w="100" w:type="dxa"/>
              <w:right w:w="100" w:type="dxa"/>
            </w:tcMar>
          </w:tcPr>
          <w:p w14:paraId="740CEC58"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2ED3E37B" w14:textId="77777777" w:rsidR="00381847" w:rsidRDefault="00E769D9">
            <w:r>
              <w:rPr>
                <w:b/>
              </w:rPr>
              <w:t>Explain what it is and how and why the policy applies.</w:t>
            </w:r>
          </w:p>
        </w:tc>
      </w:tr>
      <w:tr w:rsidR="00381847" w14:paraId="5D488C04" w14:textId="77777777" w:rsidTr="00001F14">
        <w:trPr>
          <w:trHeight w:val="420"/>
        </w:trPr>
        <w:tc>
          <w:tcPr>
            <w:tcW w:w="2074" w:type="dxa"/>
            <w:tcMar>
              <w:top w:w="100" w:type="dxa"/>
              <w:left w:w="100" w:type="dxa"/>
              <w:bottom w:w="100" w:type="dxa"/>
              <w:right w:w="100" w:type="dxa"/>
            </w:tcMar>
          </w:tcPr>
          <w:p w14:paraId="28845BFA" w14:textId="77777777" w:rsidR="00381847" w:rsidRDefault="00E769D9">
            <w:r>
              <w:t>Authentication</w:t>
            </w:r>
          </w:p>
        </w:tc>
        <w:tc>
          <w:tcPr>
            <w:tcW w:w="8706" w:type="dxa"/>
            <w:tcMar>
              <w:top w:w="100" w:type="dxa"/>
              <w:left w:w="100" w:type="dxa"/>
              <w:bottom w:w="100" w:type="dxa"/>
              <w:right w:w="100" w:type="dxa"/>
            </w:tcMar>
          </w:tcPr>
          <w:p w14:paraId="78C94AD3" w14:textId="5FFCEEB3" w:rsidR="00381847" w:rsidRDefault="00BB651B">
            <w:r w:rsidRPr="00BB651B">
              <w:t>Green Pace must verify the identity of a user before allowing access to protected systems or information. Every user must have a unique login, and shared accounts should be avoided. Strong password controls and multi-factor authentication should be used for privileged and remote access when available. Failed login attempts should be limited or monitored, and accounts that are no longer needed should be disabled. Authentication is required whenever a person or service attempts to access a protected Green Pace resource because the company must know who is requesting access before deciding what that user is allowed to do.</w:t>
            </w:r>
          </w:p>
        </w:tc>
      </w:tr>
      <w:tr w:rsidR="00381847" w14:paraId="312E8617" w14:textId="77777777" w:rsidTr="00001F14">
        <w:trPr>
          <w:trHeight w:val="420"/>
        </w:trPr>
        <w:tc>
          <w:tcPr>
            <w:tcW w:w="2074" w:type="dxa"/>
            <w:tcMar>
              <w:top w:w="100" w:type="dxa"/>
              <w:left w:w="100" w:type="dxa"/>
              <w:bottom w:w="100" w:type="dxa"/>
              <w:right w:w="100" w:type="dxa"/>
            </w:tcMar>
          </w:tcPr>
          <w:p w14:paraId="43306FF6" w14:textId="77777777" w:rsidR="00381847" w:rsidRDefault="00E769D9">
            <w:r>
              <w:t>Authorization</w:t>
            </w:r>
          </w:p>
        </w:tc>
        <w:tc>
          <w:tcPr>
            <w:tcW w:w="8706" w:type="dxa"/>
            <w:tcMar>
              <w:top w:w="100" w:type="dxa"/>
              <w:left w:w="100" w:type="dxa"/>
              <w:bottom w:w="100" w:type="dxa"/>
              <w:right w:w="100" w:type="dxa"/>
            </w:tcMar>
          </w:tcPr>
          <w:p w14:paraId="34440988" w14:textId="7D5BAB0E" w:rsidR="00381847" w:rsidRDefault="00BB651B">
            <w:r w:rsidRPr="00BB651B">
              <w:t>After a user is authenticated, Green Pace must determine what that user is allowed to access or change. Access should follow least privilege and default deny, meaning users receive only the permissions required for their job. New users and changes to user access levels should require approval, and applications must check authorization before allowing access to protected files, records, administrative functions, or database operations. Permissions should also be reviewed regularly so access that is no longer required can be removed.</w:t>
            </w:r>
          </w:p>
        </w:tc>
      </w:tr>
      <w:tr w:rsidR="00381847" w14:paraId="497464A5" w14:textId="77777777" w:rsidTr="00001F14">
        <w:trPr>
          <w:trHeight w:val="420"/>
        </w:trPr>
        <w:tc>
          <w:tcPr>
            <w:tcW w:w="2074" w:type="dxa"/>
            <w:tcMar>
              <w:top w:w="100" w:type="dxa"/>
              <w:left w:w="100" w:type="dxa"/>
              <w:bottom w:w="100" w:type="dxa"/>
              <w:right w:w="100" w:type="dxa"/>
            </w:tcMar>
          </w:tcPr>
          <w:p w14:paraId="60DAF878" w14:textId="77777777" w:rsidR="00381847" w:rsidRDefault="00E769D9">
            <w:r>
              <w:t>Accounting</w:t>
            </w:r>
          </w:p>
        </w:tc>
        <w:tc>
          <w:tcPr>
            <w:tcW w:w="8706" w:type="dxa"/>
            <w:tcMar>
              <w:top w:w="100" w:type="dxa"/>
              <w:left w:w="100" w:type="dxa"/>
              <w:bottom w:w="100" w:type="dxa"/>
              <w:right w:w="100" w:type="dxa"/>
            </w:tcMar>
          </w:tcPr>
          <w:p w14:paraId="4B7B04CF" w14:textId="39DAC2B2" w:rsidR="00381847" w:rsidRDefault="00BB651B">
            <w:r w:rsidRPr="00BB651B">
              <w:t>Green Pace must keep audit records of important user and system activity so actions can be traced back to the correct account. Application logs should record successful and failed user logins, changes to databases, creation of new users, changes to access levels, and access to protected files. Logs should include useful information such as the user, date and time, action attempted, result, and affected resource. Audit records must be protected from unauthorized changes and reviewed when investigating suspicious activity or policy violations.</w:t>
            </w:r>
          </w:p>
        </w:tc>
      </w:tr>
    </w:tbl>
    <w:p w14:paraId="1145F9EB" w14:textId="77777777" w:rsidR="00381847" w:rsidRDefault="00381847"/>
    <w:p w14:paraId="44915608"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169E4A73" w14:textId="77777777" w:rsidR="00381847" w:rsidRDefault="00381847"/>
    <w:p w14:paraId="519AD393" w14:textId="77777777" w:rsidR="00381847" w:rsidRDefault="00E769D9" w:rsidP="008D5A8D">
      <w:pPr>
        <w:pStyle w:val="ListBullet"/>
      </w:pPr>
      <w:r>
        <w:t xml:space="preserve">User </w:t>
      </w:r>
      <w:r w:rsidRPr="008D5A8D">
        <w:t>logins</w:t>
      </w:r>
    </w:p>
    <w:p w14:paraId="3BB39847" w14:textId="77777777" w:rsidR="00381847" w:rsidRDefault="00E769D9" w:rsidP="008D5A8D">
      <w:pPr>
        <w:pStyle w:val="ListBullet"/>
      </w:pPr>
      <w:r>
        <w:t>Changes to the database</w:t>
      </w:r>
    </w:p>
    <w:p w14:paraId="73E5A884" w14:textId="77777777" w:rsidR="00381847" w:rsidRDefault="00E769D9" w:rsidP="008D5A8D">
      <w:pPr>
        <w:pStyle w:val="ListBullet"/>
      </w:pPr>
      <w:r>
        <w:t>Addition of new users</w:t>
      </w:r>
    </w:p>
    <w:p w14:paraId="4C7ED028" w14:textId="77777777" w:rsidR="00381847" w:rsidRDefault="00E769D9" w:rsidP="008D5A8D">
      <w:pPr>
        <w:pStyle w:val="ListBullet"/>
      </w:pPr>
      <w:r>
        <w:t>User level of access</w:t>
      </w:r>
    </w:p>
    <w:p w14:paraId="38046047" w14:textId="77777777" w:rsidR="00381847" w:rsidRDefault="00E769D9" w:rsidP="008D5A8D">
      <w:pPr>
        <w:pStyle w:val="ListBullet"/>
      </w:pPr>
      <w:r>
        <w:t>Files accessed by users</w:t>
      </w:r>
    </w:p>
    <w:p w14:paraId="1AEE6427" w14:textId="77777777" w:rsidR="00381847" w:rsidRDefault="00381847">
      <w:pPr>
        <w:pBdr>
          <w:top w:val="nil"/>
          <w:left w:val="nil"/>
          <w:bottom w:val="nil"/>
          <w:right w:val="nil"/>
          <w:between w:val="nil"/>
        </w:pBdr>
        <w:ind w:left="720"/>
        <w:rPr>
          <w:color w:val="000000"/>
        </w:rPr>
      </w:pPr>
    </w:p>
    <w:p w14:paraId="4684F646" w14:textId="77777777" w:rsidR="00381847" w:rsidRDefault="00E769D9" w:rsidP="0059536C">
      <w:pPr>
        <w:pStyle w:val="Heading3"/>
      </w:pPr>
      <w:bookmarkStart w:id="23" w:name="_Toc52464077"/>
      <w:r>
        <w:t>Map the Principles</w:t>
      </w:r>
      <w:bookmarkEnd w:id="23"/>
      <w:r>
        <w:rPr>
          <w:i/>
        </w:rPr>
        <w:t xml:space="preserve"> </w:t>
      </w:r>
    </w:p>
    <w:p w14:paraId="22DCB6CD" w14:textId="4404A423" w:rsidR="00BB651B" w:rsidRPr="00BB651B" w:rsidRDefault="00E769D9" w:rsidP="00BB651B">
      <w:pPr>
        <w:ind w:left="720"/>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0C98265E" w14:textId="77777777" w:rsidR="00BB651B" w:rsidRDefault="00BB651B">
      <w:pPr>
        <w:ind w:left="810"/>
        <w:rPr>
          <w:b/>
        </w:rPr>
      </w:pPr>
    </w:p>
    <w:p w14:paraId="7A841F21" w14:textId="085DABE5" w:rsidR="00381847" w:rsidRDefault="00E769D9">
      <w:pPr>
        <w:ind w:left="810"/>
      </w:pPr>
      <w:r>
        <w:rPr>
          <w:b/>
        </w:rPr>
        <w:t>NOTE:</w:t>
      </w:r>
      <w:r>
        <w:t xml:space="preserve"> Green Pace has already successfully implemented the following:</w:t>
      </w:r>
    </w:p>
    <w:p w14:paraId="39AB38CA" w14:textId="77777777" w:rsidR="00381847" w:rsidRDefault="00381847"/>
    <w:p w14:paraId="78AE6456" w14:textId="77777777" w:rsidR="00381847" w:rsidRDefault="00E769D9" w:rsidP="008D5A8D">
      <w:pPr>
        <w:pStyle w:val="ListBullet"/>
      </w:pPr>
      <w:r>
        <w:t xml:space="preserve">Operating system logs </w:t>
      </w:r>
    </w:p>
    <w:p w14:paraId="554C37F8" w14:textId="77777777" w:rsidR="00381847" w:rsidRDefault="00E769D9" w:rsidP="008D5A8D">
      <w:pPr>
        <w:pStyle w:val="ListBullet"/>
      </w:pPr>
      <w:r>
        <w:t xml:space="preserve">Firewall logs </w:t>
      </w:r>
    </w:p>
    <w:p w14:paraId="51AFCD3D" w14:textId="77777777" w:rsidR="00BB651B" w:rsidRDefault="00E769D9" w:rsidP="008D5A8D">
      <w:pPr>
        <w:pStyle w:val="ListBullet"/>
      </w:pPr>
      <w:r>
        <w:lastRenderedPageBreak/>
        <w:t>Anti-malware logs</w:t>
      </w:r>
    </w:p>
    <w:p w14:paraId="23C3BDE2" w14:textId="77777777" w:rsidR="00BB651B" w:rsidRDefault="00BB651B" w:rsidP="00BB651B">
      <w:pPr>
        <w:pStyle w:val="ListBullet"/>
        <w:numPr>
          <w:ilvl w:val="0"/>
          <w:numId w:val="0"/>
        </w:numPr>
        <w:ind w:left="1440" w:hanging="360"/>
      </w:pPr>
    </w:p>
    <w:p w14:paraId="0013C2B3" w14:textId="77777777" w:rsidR="00BB651B" w:rsidRDefault="00BB651B" w:rsidP="00BB651B">
      <w:pPr>
        <w:pStyle w:val="ListBullet"/>
        <w:numPr>
          <w:ilvl w:val="0"/>
          <w:numId w:val="0"/>
        </w:numPr>
        <w:ind w:left="1440" w:hanging="360"/>
      </w:pPr>
    </w:p>
    <w:tbl>
      <w:tblPr>
        <w:tblStyle w:val="TableGrid"/>
        <w:tblW w:w="0" w:type="auto"/>
        <w:tblInd w:w="1440" w:type="dxa"/>
        <w:tblLook w:val="04A0" w:firstRow="1" w:lastRow="0" w:firstColumn="1" w:lastColumn="0" w:noHBand="0" w:noVBand="1"/>
      </w:tblPr>
      <w:tblGrid>
        <w:gridCol w:w="1165"/>
        <w:gridCol w:w="8185"/>
      </w:tblGrid>
      <w:tr w:rsidR="00BB651B" w14:paraId="7D81678D" w14:textId="77777777" w:rsidTr="00BB651B">
        <w:tc>
          <w:tcPr>
            <w:tcW w:w="1165" w:type="dxa"/>
          </w:tcPr>
          <w:p w14:paraId="3C0637AE" w14:textId="7FC95851" w:rsidR="00BB651B" w:rsidRP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rPr>
                <w:b/>
                <w:bCs/>
              </w:rPr>
            </w:pPr>
            <w:r w:rsidRPr="00BB651B">
              <w:rPr>
                <w:b/>
                <w:bCs/>
              </w:rPr>
              <w:t>Number</w:t>
            </w:r>
          </w:p>
        </w:tc>
        <w:tc>
          <w:tcPr>
            <w:tcW w:w="8185" w:type="dxa"/>
          </w:tcPr>
          <w:p w14:paraId="5592D850" w14:textId="23288CC7" w:rsidR="00BB651B" w:rsidRP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rPr>
                <w:b/>
                <w:bCs/>
              </w:rPr>
            </w:pPr>
            <w:r w:rsidRPr="00BB651B">
              <w:rPr>
                <w:b/>
                <w:bCs/>
              </w:rPr>
              <w:t>Principle</w:t>
            </w:r>
          </w:p>
        </w:tc>
      </w:tr>
      <w:tr w:rsidR="00BB651B" w14:paraId="68D330B1" w14:textId="77777777" w:rsidTr="00BB651B">
        <w:tc>
          <w:tcPr>
            <w:tcW w:w="1165" w:type="dxa"/>
          </w:tcPr>
          <w:p w14:paraId="686E7B0A" w14:textId="6072E89C"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w:t>
            </w:r>
          </w:p>
        </w:tc>
        <w:tc>
          <w:tcPr>
            <w:tcW w:w="8185" w:type="dxa"/>
          </w:tcPr>
          <w:p w14:paraId="71732158" w14:textId="796BD2A3"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Validate Input Data</w:t>
            </w:r>
          </w:p>
        </w:tc>
      </w:tr>
      <w:tr w:rsidR="00BB651B" w14:paraId="206B0AC6" w14:textId="77777777" w:rsidTr="00BB651B">
        <w:tc>
          <w:tcPr>
            <w:tcW w:w="1165" w:type="dxa"/>
          </w:tcPr>
          <w:p w14:paraId="08FFDCBB" w14:textId="3352964B"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2</w:t>
            </w:r>
          </w:p>
        </w:tc>
        <w:tc>
          <w:tcPr>
            <w:tcW w:w="8185" w:type="dxa"/>
          </w:tcPr>
          <w:p w14:paraId="5AC3B106" w14:textId="68509A35"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Heed Compiler Warnings</w:t>
            </w:r>
          </w:p>
        </w:tc>
      </w:tr>
      <w:tr w:rsidR="00BB651B" w14:paraId="2E9DFE9E" w14:textId="77777777" w:rsidTr="00BB651B">
        <w:tc>
          <w:tcPr>
            <w:tcW w:w="1165" w:type="dxa"/>
          </w:tcPr>
          <w:p w14:paraId="45890E5E" w14:textId="025C8B20"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3</w:t>
            </w:r>
          </w:p>
        </w:tc>
        <w:tc>
          <w:tcPr>
            <w:tcW w:w="8185" w:type="dxa"/>
          </w:tcPr>
          <w:p w14:paraId="35F90E15" w14:textId="425DD459"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Architect and Design for Security Policies</w:t>
            </w:r>
          </w:p>
        </w:tc>
      </w:tr>
      <w:tr w:rsidR="00BB651B" w14:paraId="2405D91A" w14:textId="77777777" w:rsidTr="00BB651B">
        <w:tc>
          <w:tcPr>
            <w:tcW w:w="1165" w:type="dxa"/>
          </w:tcPr>
          <w:p w14:paraId="7E3DB5B5" w14:textId="3351EFDE"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4</w:t>
            </w:r>
          </w:p>
        </w:tc>
        <w:tc>
          <w:tcPr>
            <w:tcW w:w="8185" w:type="dxa"/>
          </w:tcPr>
          <w:p w14:paraId="2070D771" w14:textId="08EA2D88"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Keep It Simple</w:t>
            </w:r>
          </w:p>
        </w:tc>
      </w:tr>
      <w:tr w:rsidR="00BB651B" w14:paraId="4E53B1DB" w14:textId="77777777" w:rsidTr="00BB651B">
        <w:tc>
          <w:tcPr>
            <w:tcW w:w="1165" w:type="dxa"/>
          </w:tcPr>
          <w:p w14:paraId="0F668620" w14:textId="696BD5B0"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5</w:t>
            </w:r>
          </w:p>
        </w:tc>
        <w:tc>
          <w:tcPr>
            <w:tcW w:w="8185" w:type="dxa"/>
          </w:tcPr>
          <w:p w14:paraId="6B343EA2" w14:textId="51F019D3"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Default Deny</w:t>
            </w:r>
          </w:p>
        </w:tc>
      </w:tr>
      <w:tr w:rsidR="00BB651B" w14:paraId="41B16FFE" w14:textId="77777777" w:rsidTr="00BB651B">
        <w:tc>
          <w:tcPr>
            <w:tcW w:w="1165" w:type="dxa"/>
          </w:tcPr>
          <w:p w14:paraId="301A4C02" w14:textId="68F1C110"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6</w:t>
            </w:r>
          </w:p>
        </w:tc>
        <w:tc>
          <w:tcPr>
            <w:tcW w:w="8185" w:type="dxa"/>
          </w:tcPr>
          <w:p w14:paraId="7BE2AA6F" w14:textId="638EF295"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Adhere to the Principle of Least Privilege</w:t>
            </w:r>
          </w:p>
        </w:tc>
      </w:tr>
      <w:tr w:rsidR="00BB651B" w14:paraId="544C068A" w14:textId="77777777" w:rsidTr="00BB651B">
        <w:tc>
          <w:tcPr>
            <w:tcW w:w="1165" w:type="dxa"/>
          </w:tcPr>
          <w:p w14:paraId="5D0E9942" w14:textId="1D8873E2"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7</w:t>
            </w:r>
          </w:p>
        </w:tc>
        <w:tc>
          <w:tcPr>
            <w:tcW w:w="8185" w:type="dxa"/>
          </w:tcPr>
          <w:p w14:paraId="141A6972" w14:textId="46FA7ACD"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Sanitize Data Sent to Other Systems</w:t>
            </w:r>
          </w:p>
        </w:tc>
      </w:tr>
      <w:tr w:rsidR="00BB651B" w14:paraId="4ABE9D4D" w14:textId="77777777" w:rsidTr="00BB651B">
        <w:tc>
          <w:tcPr>
            <w:tcW w:w="1165" w:type="dxa"/>
          </w:tcPr>
          <w:p w14:paraId="4D8213C3" w14:textId="16D25C40"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8</w:t>
            </w:r>
          </w:p>
        </w:tc>
        <w:tc>
          <w:tcPr>
            <w:tcW w:w="8185" w:type="dxa"/>
          </w:tcPr>
          <w:p w14:paraId="123D0A3E" w14:textId="22A1DD89"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tabs>
                <w:tab w:val="left" w:pos="1110"/>
              </w:tabs>
            </w:pPr>
            <w:r w:rsidRPr="00BB651B">
              <w:t>Practice Defense in Depth</w:t>
            </w:r>
          </w:p>
        </w:tc>
      </w:tr>
      <w:tr w:rsidR="00BB651B" w14:paraId="1EF4AC60" w14:textId="77777777" w:rsidTr="00BB651B">
        <w:tc>
          <w:tcPr>
            <w:tcW w:w="1165" w:type="dxa"/>
          </w:tcPr>
          <w:p w14:paraId="222B144D" w14:textId="1F29D11A"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9</w:t>
            </w:r>
          </w:p>
        </w:tc>
        <w:tc>
          <w:tcPr>
            <w:tcW w:w="8185" w:type="dxa"/>
          </w:tcPr>
          <w:p w14:paraId="69B6A569" w14:textId="079142AB"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Use Effective Quality Assurance Techniques</w:t>
            </w:r>
          </w:p>
        </w:tc>
      </w:tr>
      <w:tr w:rsidR="00BB651B" w14:paraId="5232B644" w14:textId="77777777" w:rsidTr="00BB651B">
        <w:tc>
          <w:tcPr>
            <w:tcW w:w="1165" w:type="dxa"/>
          </w:tcPr>
          <w:p w14:paraId="64FB649B" w14:textId="244D5599"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10</w:t>
            </w:r>
          </w:p>
        </w:tc>
        <w:tc>
          <w:tcPr>
            <w:tcW w:w="8185" w:type="dxa"/>
          </w:tcPr>
          <w:p w14:paraId="1B4F7470" w14:textId="75669429" w:rsidR="00BB651B" w:rsidRDefault="00BB651B" w:rsidP="00BB651B">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sidRPr="00BB651B">
              <w:t>Adopt a Secure Coding Standard</w:t>
            </w:r>
          </w:p>
        </w:tc>
      </w:tr>
    </w:tbl>
    <w:p w14:paraId="680C0154" w14:textId="13E81FD5" w:rsidR="00381847" w:rsidRDefault="00381847" w:rsidP="00BB651B">
      <w:pPr>
        <w:pStyle w:val="ListBullet"/>
        <w:numPr>
          <w:ilvl w:val="0"/>
          <w:numId w:val="0"/>
        </w:numPr>
        <w:ind w:left="1440" w:hanging="360"/>
      </w:pPr>
    </w:p>
    <w:p w14:paraId="2F9BE45C" w14:textId="77777777" w:rsidR="00381847" w:rsidRDefault="00E769D9">
      <w:pPr>
        <w:ind w:left="720"/>
      </w:pPr>
      <w:r>
        <w:t>The only item you must complete beyond this point is the Policy Version History table.</w:t>
      </w:r>
    </w:p>
    <w:p w14:paraId="0A946608" w14:textId="77777777" w:rsidR="00381847" w:rsidRDefault="00000000">
      <w:r>
        <w:pict w14:anchorId="031BE209">
          <v:rect id="_x0000_i1025" style="width:0;height:1.5pt" o:hralign="center" o:hrstd="t" o:hr="t" fillcolor="#a0a0a0" stroked="f"/>
        </w:pict>
      </w:r>
    </w:p>
    <w:p w14:paraId="7A1AF4C1" w14:textId="77777777" w:rsidR="00381847" w:rsidRDefault="00E769D9" w:rsidP="0059536C">
      <w:pPr>
        <w:pStyle w:val="Heading2"/>
      </w:pPr>
      <w:bookmarkStart w:id="24" w:name="_Toc52464078"/>
      <w:r>
        <w:t>Audit Controls and Management</w:t>
      </w:r>
      <w:bookmarkEnd w:id="24"/>
    </w:p>
    <w:p w14:paraId="772C84A0" w14:textId="77777777" w:rsidR="00381847" w:rsidRDefault="00E769D9">
      <w:r>
        <w:t>Every software development effort must be able to provide evidence of compliance for each software deployed into any Green Pace managed environment.</w:t>
      </w:r>
    </w:p>
    <w:p w14:paraId="01E8D95A" w14:textId="77777777" w:rsidR="00381847" w:rsidRDefault="00381847"/>
    <w:p w14:paraId="5CE70279" w14:textId="77777777" w:rsidR="00381847" w:rsidRDefault="00E769D9">
      <w:r>
        <w:t>Evidence will include the following:</w:t>
      </w:r>
    </w:p>
    <w:p w14:paraId="2556BF51" w14:textId="77777777" w:rsidR="00381847" w:rsidRDefault="00381847"/>
    <w:p w14:paraId="0BF64B5D"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02B5E676" w14:textId="77777777" w:rsidR="00381847" w:rsidRDefault="00E769D9" w:rsidP="008D5A8D">
      <w:pPr>
        <w:pStyle w:val="ListBullet2"/>
      </w:pPr>
      <w:r>
        <w:t>Well-documented access-control strategies, with sampled evidence of compliance</w:t>
      </w:r>
    </w:p>
    <w:p w14:paraId="1756EEC6" w14:textId="77777777" w:rsidR="00381847" w:rsidRDefault="00E769D9" w:rsidP="008D5A8D">
      <w:pPr>
        <w:pStyle w:val="ListBullet2"/>
      </w:pPr>
      <w:r>
        <w:t>Well-documented data-control standards defining the expected security posture of data at rest, in flight, and in use</w:t>
      </w:r>
    </w:p>
    <w:p w14:paraId="7D12D45B" w14:textId="77777777" w:rsidR="00381847" w:rsidRDefault="00E769D9" w:rsidP="008D5A8D">
      <w:pPr>
        <w:pStyle w:val="ListBullet2"/>
      </w:pPr>
      <w:r>
        <w:t>Historical evidence of sustained practice (emails, logs, audits, meeting notes)</w:t>
      </w:r>
    </w:p>
    <w:p w14:paraId="5669A144" w14:textId="77777777" w:rsidR="00381847" w:rsidRDefault="00381847">
      <w:pPr>
        <w:pBdr>
          <w:top w:val="nil"/>
          <w:left w:val="nil"/>
          <w:bottom w:val="nil"/>
          <w:right w:val="nil"/>
          <w:between w:val="nil"/>
        </w:pBdr>
        <w:ind w:left="720"/>
      </w:pPr>
    </w:p>
    <w:p w14:paraId="2D5C916F" w14:textId="77777777" w:rsidR="00381847" w:rsidRDefault="00E769D9" w:rsidP="0059536C">
      <w:pPr>
        <w:pStyle w:val="Heading2"/>
      </w:pPr>
      <w:bookmarkStart w:id="25" w:name="_Toc52464079"/>
      <w:r>
        <w:t>Enforcement</w:t>
      </w:r>
      <w:bookmarkEnd w:id="25"/>
    </w:p>
    <w:p w14:paraId="53442019"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7903193" w14:textId="77777777" w:rsidR="00381847" w:rsidRDefault="00381847"/>
    <w:p w14:paraId="71CAD414" w14:textId="77777777" w:rsidR="00381847" w:rsidRDefault="00E769D9">
      <w:r>
        <w:t>Staff members, consultants, or employees found in violation of this policy will be subject to disciplinary action, up to and including termination.</w:t>
      </w:r>
    </w:p>
    <w:p w14:paraId="0D36F0E4" w14:textId="77777777" w:rsidR="00381847" w:rsidRDefault="00381847"/>
    <w:p w14:paraId="0FC4046B" w14:textId="77777777" w:rsidR="00381847" w:rsidRDefault="00E769D9" w:rsidP="0059536C">
      <w:pPr>
        <w:pStyle w:val="Heading2"/>
      </w:pPr>
      <w:bookmarkStart w:id="26" w:name="_Toc52464080"/>
      <w:r>
        <w:t>Exceptions Process</w:t>
      </w:r>
      <w:bookmarkEnd w:id="26"/>
    </w:p>
    <w:p w14:paraId="6DEA2914" w14:textId="77777777" w:rsidR="00381847" w:rsidRDefault="00E769D9">
      <w:r>
        <w:t>Any exception to the standards in this policy must be requested in writing with the following information:</w:t>
      </w:r>
    </w:p>
    <w:p w14:paraId="4B36C48C" w14:textId="77777777" w:rsidR="00381847" w:rsidRDefault="00381847"/>
    <w:p w14:paraId="0F1F1870" w14:textId="77777777" w:rsidR="00381847" w:rsidRDefault="00E769D9" w:rsidP="008D5A8D">
      <w:pPr>
        <w:pStyle w:val="ListBullet2"/>
      </w:pPr>
      <w:r>
        <w:t>Business or technical rationale</w:t>
      </w:r>
    </w:p>
    <w:p w14:paraId="36F9318B" w14:textId="77777777" w:rsidR="00381847" w:rsidRDefault="00E769D9" w:rsidP="008D5A8D">
      <w:pPr>
        <w:pStyle w:val="ListBullet2"/>
      </w:pPr>
      <w:r>
        <w:t>Risk impact analysis</w:t>
      </w:r>
    </w:p>
    <w:p w14:paraId="10EE6576" w14:textId="77777777" w:rsidR="00381847" w:rsidRDefault="00E769D9" w:rsidP="008D5A8D">
      <w:pPr>
        <w:pStyle w:val="ListBullet2"/>
      </w:pPr>
      <w:r>
        <w:t>Risk mitigation analysis</w:t>
      </w:r>
    </w:p>
    <w:p w14:paraId="24B709AE" w14:textId="77777777" w:rsidR="00381847" w:rsidRDefault="00E769D9" w:rsidP="008D5A8D">
      <w:pPr>
        <w:pStyle w:val="ListBullet2"/>
      </w:pPr>
      <w:r>
        <w:t>Plan to come into compliance</w:t>
      </w:r>
    </w:p>
    <w:p w14:paraId="1CFB1953" w14:textId="77777777" w:rsidR="00381847" w:rsidRDefault="00E769D9" w:rsidP="008D5A8D">
      <w:pPr>
        <w:pStyle w:val="ListBullet2"/>
      </w:pPr>
      <w:r>
        <w:lastRenderedPageBreak/>
        <w:t>Date for when the plan to come into compliance will be completed</w:t>
      </w:r>
    </w:p>
    <w:p w14:paraId="68075912" w14:textId="77777777" w:rsidR="00381847" w:rsidRDefault="00381847"/>
    <w:p w14:paraId="7CF0F229" w14:textId="77777777" w:rsidR="00381847" w:rsidRDefault="00E769D9">
      <w:r>
        <w:t>Approval for any exception must be granted by chief information officer (CIO) and the chief information security officer (CISO) or their appointed delegates of officer level.</w:t>
      </w:r>
    </w:p>
    <w:p w14:paraId="4286FAF1" w14:textId="77777777" w:rsidR="00381847" w:rsidRDefault="00381847"/>
    <w:p w14:paraId="4F55C6B1" w14:textId="3B208618" w:rsidR="00381847" w:rsidRDefault="00E769D9">
      <w:r>
        <w:t>Exceptions will remain on file with the office of the CISO, which will administer and govern compliance.</w:t>
      </w:r>
      <w:r w:rsidR="007342C2">
        <w:br/>
      </w:r>
    </w:p>
    <w:p w14:paraId="28B457A8" w14:textId="77777777" w:rsidR="00381847" w:rsidRDefault="00E769D9" w:rsidP="0059536C">
      <w:pPr>
        <w:pStyle w:val="Heading2"/>
      </w:pPr>
      <w:bookmarkStart w:id="27" w:name="_Toc52464081"/>
      <w:r>
        <w:t>Distribution</w:t>
      </w:r>
      <w:bookmarkEnd w:id="27"/>
    </w:p>
    <w:p w14:paraId="29939C54" w14:textId="77777777" w:rsidR="00381847" w:rsidRDefault="00E769D9">
      <w:r>
        <w:t>This policy is to be distributed to all Green Pace IT staff annually. All IT staff will need to certify acceptance and awareness of this policy annually.</w:t>
      </w:r>
    </w:p>
    <w:p w14:paraId="1EE10342" w14:textId="77777777" w:rsidR="00381847" w:rsidRDefault="00381847"/>
    <w:p w14:paraId="3946AC0E" w14:textId="77777777" w:rsidR="00381847" w:rsidRDefault="00E769D9" w:rsidP="0059536C">
      <w:pPr>
        <w:pStyle w:val="Heading2"/>
      </w:pPr>
      <w:bookmarkStart w:id="28" w:name="_Toc52464082"/>
      <w:r>
        <w:t>Policy Change Control</w:t>
      </w:r>
      <w:bookmarkEnd w:id="28"/>
    </w:p>
    <w:p w14:paraId="67436DF3"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20DDED74" w14:textId="77777777" w:rsidR="00381847" w:rsidRDefault="00381847"/>
    <w:p w14:paraId="7CEB3D60" w14:textId="77777777" w:rsidR="00381847" w:rsidRDefault="00E769D9" w:rsidP="0059536C">
      <w:pPr>
        <w:pStyle w:val="Heading2"/>
      </w:pPr>
      <w:bookmarkStart w:id="29" w:name="_Toc52464083"/>
      <w:r>
        <w:t>Policy Version History</w:t>
      </w:r>
      <w:bookmarkEnd w:id="29"/>
    </w:p>
    <w:p w14:paraId="679E7B97"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4140"/>
        <w:gridCol w:w="1293"/>
        <w:gridCol w:w="2077"/>
      </w:tblGrid>
      <w:tr w:rsidR="00381847" w14:paraId="55141720" w14:textId="77777777" w:rsidTr="007342C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45F84977" w14:textId="77777777" w:rsidR="00381847" w:rsidRDefault="00E769D9">
            <w:pPr>
              <w:rPr>
                <w:color w:val="000000"/>
              </w:rPr>
            </w:pPr>
            <w:r>
              <w:rPr>
                <w:color w:val="000000"/>
              </w:rPr>
              <w:t>Version</w:t>
            </w:r>
          </w:p>
        </w:tc>
        <w:tc>
          <w:tcPr>
            <w:tcW w:w="1530" w:type="dxa"/>
            <w:shd w:val="clear" w:color="auto" w:fill="D9D9D9"/>
          </w:tcPr>
          <w:p w14:paraId="61272C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4140" w:type="dxa"/>
            <w:shd w:val="clear" w:color="auto" w:fill="D9D9D9"/>
          </w:tcPr>
          <w:p w14:paraId="36E31546"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293" w:type="dxa"/>
            <w:shd w:val="clear" w:color="auto" w:fill="D9D9D9"/>
          </w:tcPr>
          <w:p w14:paraId="40B3F20D"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5259AB79"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3D929E99" w14:textId="77777777" w:rsidTr="00734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7EC7FC1D" w14:textId="77777777" w:rsidR="00381847" w:rsidRDefault="00E769D9">
            <w:r>
              <w:t>1.0</w:t>
            </w:r>
          </w:p>
        </w:tc>
        <w:tc>
          <w:tcPr>
            <w:tcW w:w="1530" w:type="dxa"/>
          </w:tcPr>
          <w:p w14:paraId="591FEE67"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4140" w:type="dxa"/>
          </w:tcPr>
          <w:p w14:paraId="3909C7A6"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293" w:type="dxa"/>
          </w:tcPr>
          <w:p w14:paraId="473D0A2A"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0BBBC574"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CEF5D26" w14:textId="77777777" w:rsidTr="007342C2">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vAlign w:val="center"/>
          </w:tcPr>
          <w:p w14:paraId="3CDB3AE9" w14:textId="77777777" w:rsidR="00F960B0" w:rsidRPr="007342C2" w:rsidRDefault="00000000">
            <w:pPr>
              <w:rPr>
                <w:bCs/>
              </w:rPr>
            </w:pPr>
            <w:r w:rsidRPr="007342C2">
              <w:rPr>
                <w:rFonts w:ascii="Arial" w:eastAsia="Arial" w:hAnsi="Arial"/>
                <w:bCs/>
                <w:sz w:val="20"/>
              </w:rPr>
              <w:t>1.1</w:t>
            </w:r>
          </w:p>
        </w:tc>
        <w:tc>
          <w:tcPr>
            <w:tcW w:w="1530" w:type="dxa"/>
            <w:vAlign w:val="center"/>
          </w:tcPr>
          <w:p w14:paraId="416FC2A1" w14:textId="77777777" w:rsidR="00F960B0"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sz w:val="20"/>
              </w:rPr>
              <w:t>07/19/2026</w:t>
            </w:r>
          </w:p>
        </w:tc>
        <w:tc>
          <w:tcPr>
            <w:tcW w:w="4140" w:type="dxa"/>
            <w:vAlign w:val="center"/>
          </w:tcPr>
          <w:p w14:paraId="778A66FD" w14:textId="77777777" w:rsidR="00F960B0"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sz w:val="20"/>
              </w:rPr>
              <w:t>Module Three Milestone completed: core principles and ten coding standards.</w:t>
            </w:r>
          </w:p>
        </w:tc>
        <w:tc>
          <w:tcPr>
            <w:tcW w:w="1293" w:type="dxa"/>
            <w:vAlign w:val="center"/>
          </w:tcPr>
          <w:p w14:paraId="139DE336" w14:textId="77777777" w:rsidR="00F960B0"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sz w:val="20"/>
              </w:rPr>
              <w:t>Jose Medina</w:t>
            </w:r>
          </w:p>
        </w:tc>
        <w:tc>
          <w:tcPr>
            <w:tcW w:w="2077" w:type="dxa"/>
            <w:vAlign w:val="center"/>
          </w:tcPr>
          <w:p w14:paraId="2B22464A" w14:textId="77777777" w:rsidR="00F960B0"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sz w:val="20"/>
              </w:rPr>
              <w:t>Pending Instructor Review</w:t>
            </w:r>
          </w:p>
        </w:tc>
      </w:tr>
      <w:tr w:rsidR="00381847" w14:paraId="4592D511" w14:textId="77777777" w:rsidTr="00734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65D55398" w14:textId="2BD09252" w:rsidR="00381847" w:rsidRPr="007342C2" w:rsidRDefault="007342C2">
            <w:pPr>
              <w:rPr>
                <w:rFonts w:ascii="Arial" w:hAnsi="Arial" w:cs="Arial"/>
                <w:sz w:val="20"/>
                <w:szCs w:val="20"/>
              </w:rPr>
            </w:pPr>
            <w:r w:rsidRPr="007342C2">
              <w:rPr>
                <w:rFonts w:ascii="Arial" w:hAnsi="Arial" w:cs="Arial"/>
                <w:sz w:val="20"/>
                <w:szCs w:val="20"/>
              </w:rPr>
              <w:t>1.2</w:t>
            </w:r>
          </w:p>
        </w:tc>
        <w:tc>
          <w:tcPr>
            <w:tcW w:w="1530" w:type="dxa"/>
          </w:tcPr>
          <w:p w14:paraId="43F4D16D" w14:textId="3A065ED8" w:rsidR="00381847" w:rsidRPr="007342C2" w:rsidRDefault="007342C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342C2">
              <w:rPr>
                <w:rFonts w:ascii="Arial" w:hAnsi="Arial" w:cs="Arial"/>
                <w:sz w:val="20"/>
                <w:szCs w:val="20"/>
              </w:rPr>
              <w:t>08/08/2026</w:t>
            </w:r>
          </w:p>
        </w:tc>
        <w:tc>
          <w:tcPr>
            <w:tcW w:w="4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342C2" w:rsidRPr="007342C2" w14:paraId="400B6A18" w14:textId="77777777">
              <w:trPr>
                <w:tblCellSpacing w:w="15" w:type="dxa"/>
              </w:trPr>
              <w:tc>
                <w:tcPr>
                  <w:tcW w:w="36" w:type="dxa"/>
                  <w:vAlign w:val="center"/>
                  <w:hideMark/>
                </w:tcPr>
                <w:p w14:paraId="7150B3B7" w14:textId="77777777" w:rsidR="007342C2" w:rsidRPr="007342C2" w:rsidRDefault="007342C2" w:rsidP="007342C2">
                  <w:pPr>
                    <w:rPr>
                      <w:rFonts w:ascii="Arial" w:hAnsi="Arial" w:cs="Arial"/>
                      <w:sz w:val="20"/>
                      <w:szCs w:val="20"/>
                    </w:rPr>
                  </w:pPr>
                </w:p>
              </w:tc>
            </w:tr>
          </w:tbl>
          <w:p w14:paraId="10F1E2E1" w14:textId="77777777" w:rsidR="007342C2" w:rsidRPr="007342C2" w:rsidRDefault="007342C2" w:rsidP="007342C2">
            <w:pPr>
              <w:cnfStyle w:val="000000100000" w:firstRow="0" w:lastRow="0" w:firstColumn="0" w:lastColumn="0" w:oddVBand="0" w:evenVBand="0" w:oddHBand="1" w:evenHBand="0" w:firstRowFirstColumn="0" w:firstRowLastColumn="0" w:lastRowFirstColumn="0" w:lastRowLastColumn="0"/>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342C2" w:rsidRPr="007342C2" w14:paraId="5E2285F4" w14:textId="77777777">
              <w:trPr>
                <w:tblCellSpacing w:w="15" w:type="dxa"/>
              </w:trPr>
              <w:tc>
                <w:tcPr>
                  <w:tcW w:w="9300" w:type="dxa"/>
                  <w:vAlign w:val="center"/>
                  <w:hideMark/>
                </w:tcPr>
                <w:p w14:paraId="3F011932" w14:textId="77777777" w:rsidR="007342C2" w:rsidRDefault="007342C2" w:rsidP="007342C2">
                  <w:pPr>
                    <w:rPr>
                      <w:rFonts w:ascii="Arial" w:hAnsi="Arial" w:cs="Arial"/>
                      <w:sz w:val="20"/>
                      <w:szCs w:val="20"/>
                    </w:rPr>
                  </w:pPr>
                  <w:r>
                    <w:rPr>
                      <w:rFonts w:ascii="Arial" w:hAnsi="Arial" w:cs="Arial"/>
                      <w:sz w:val="20"/>
                      <w:szCs w:val="20"/>
                    </w:rPr>
                    <w:t>P</w:t>
                  </w:r>
                  <w:r w:rsidRPr="007342C2">
                    <w:rPr>
                      <w:rFonts w:ascii="Arial" w:hAnsi="Arial" w:cs="Arial"/>
                      <w:sz w:val="20"/>
                      <w:szCs w:val="20"/>
                    </w:rPr>
                    <w:t xml:space="preserve">roject One completed: coding standards </w:t>
                  </w:r>
                </w:p>
                <w:p w14:paraId="64CFB12A" w14:textId="77777777" w:rsidR="007342C2" w:rsidRDefault="007342C2" w:rsidP="007342C2">
                  <w:pPr>
                    <w:rPr>
                      <w:rFonts w:ascii="Arial" w:hAnsi="Arial" w:cs="Arial"/>
                      <w:sz w:val="20"/>
                      <w:szCs w:val="20"/>
                    </w:rPr>
                  </w:pPr>
                  <w:r w:rsidRPr="007342C2">
                    <w:rPr>
                      <w:rFonts w:ascii="Arial" w:hAnsi="Arial" w:cs="Arial"/>
                      <w:sz w:val="20"/>
                      <w:szCs w:val="20"/>
                    </w:rPr>
                    <w:t xml:space="preserve">revised, risk assessments and automated </w:t>
                  </w:r>
                </w:p>
                <w:p w14:paraId="54CED46A" w14:textId="77777777" w:rsidR="007342C2" w:rsidRDefault="007342C2" w:rsidP="007342C2">
                  <w:pPr>
                    <w:rPr>
                      <w:rFonts w:ascii="Arial" w:hAnsi="Arial" w:cs="Arial"/>
                      <w:sz w:val="20"/>
                      <w:szCs w:val="20"/>
                    </w:rPr>
                  </w:pPr>
                  <w:r w:rsidRPr="007342C2">
                    <w:rPr>
                      <w:rFonts w:ascii="Arial" w:hAnsi="Arial" w:cs="Arial"/>
                      <w:sz w:val="20"/>
                      <w:szCs w:val="20"/>
                    </w:rPr>
                    <w:t xml:space="preserve">detection added, </w:t>
                  </w:r>
                  <w:proofErr w:type="spellStart"/>
                  <w:r w:rsidRPr="007342C2">
                    <w:rPr>
                      <w:rFonts w:ascii="Arial" w:hAnsi="Arial" w:cs="Arial"/>
                      <w:sz w:val="20"/>
                      <w:szCs w:val="20"/>
                    </w:rPr>
                    <w:t>DevSecOps</w:t>
                  </w:r>
                  <w:proofErr w:type="spellEnd"/>
                  <w:r w:rsidRPr="007342C2">
                    <w:rPr>
                      <w:rFonts w:ascii="Arial" w:hAnsi="Arial" w:cs="Arial"/>
                      <w:sz w:val="20"/>
                      <w:szCs w:val="20"/>
                    </w:rPr>
                    <w:t xml:space="preserve"> automation </w:t>
                  </w:r>
                </w:p>
                <w:p w14:paraId="31855806" w14:textId="77777777" w:rsidR="007342C2" w:rsidRDefault="007342C2" w:rsidP="007342C2">
                  <w:pPr>
                    <w:rPr>
                      <w:rFonts w:ascii="Arial" w:hAnsi="Arial" w:cs="Arial"/>
                      <w:sz w:val="20"/>
                      <w:szCs w:val="20"/>
                    </w:rPr>
                  </w:pPr>
                  <w:r w:rsidRPr="007342C2">
                    <w:rPr>
                      <w:rFonts w:ascii="Arial" w:hAnsi="Arial" w:cs="Arial"/>
                      <w:sz w:val="20"/>
                      <w:szCs w:val="20"/>
                    </w:rPr>
                    <w:t xml:space="preserve">guidance completed, encryption and </w:t>
                  </w:r>
                </w:p>
                <w:p w14:paraId="75FCC090" w14:textId="77777777" w:rsidR="007342C2" w:rsidRDefault="007342C2" w:rsidP="007342C2">
                  <w:pPr>
                    <w:rPr>
                      <w:rFonts w:ascii="Arial" w:hAnsi="Arial" w:cs="Arial"/>
                      <w:sz w:val="20"/>
                      <w:szCs w:val="20"/>
                    </w:rPr>
                  </w:pPr>
                  <w:r w:rsidRPr="007342C2">
                    <w:rPr>
                      <w:rFonts w:ascii="Arial" w:hAnsi="Arial" w:cs="Arial"/>
                      <w:sz w:val="20"/>
                      <w:szCs w:val="20"/>
                    </w:rPr>
                    <w:t xml:space="preserve">Triple-A policies added, and security </w:t>
                  </w:r>
                </w:p>
                <w:p w14:paraId="2A998225" w14:textId="638EBD30" w:rsidR="007342C2" w:rsidRPr="007342C2" w:rsidRDefault="007342C2" w:rsidP="007342C2">
                  <w:pPr>
                    <w:rPr>
                      <w:rFonts w:ascii="Arial" w:hAnsi="Arial" w:cs="Arial"/>
                      <w:sz w:val="20"/>
                      <w:szCs w:val="20"/>
                    </w:rPr>
                  </w:pPr>
                  <w:r w:rsidRPr="007342C2">
                    <w:rPr>
                      <w:rFonts w:ascii="Arial" w:hAnsi="Arial" w:cs="Arial"/>
                      <w:sz w:val="20"/>
                      <w:szCs w:val="20"/>
                    </w:rPr>
                    <w:t>principles mapped to standards.</w:t>
                  </w:r>
                </w:p>
              </w:tc>
            </w:tr>
          </w:tbl>
          <w:p w14:paraId="221308F5" w14:textId="77AADF98" w:rsidR="00381847" w:rsidRPr="007342C2" w:rsidRDefault="0038184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1293" w:type="dxa"/>
          </w:tcPr>
          <w:p w14:paraId="4F4B67FC" w14:textId="5DC950F5" w:rsidR="00381847" w:rsidRPr="007342C2" w:rsidRDefault="007342C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Jose Medina</w:t>
            </w:r>
          </w:p>
        </w:tc>
        <w:tc>
          <w:tcPr>
            <w:tcW w:w="2077" w:type="dxa"/>
          </w:tcPr>
          <w:p w14:paraId="1AE1053E" w14:textId="2677C491" w:rsidR="00381847" w:rsidRPr="007342C2" w:rsidRDefault="007342C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Pending Instructor Review</w:t>
            </w:r>
          </w:p>
        </w:tc>
      </w:tr>
    </w:tbl>
    <w:p w14:paraId="2D04DA33" w14:textId="77777777" w:rsidR="00381847" w:rsidRDefault="00381847"/>
    <w:p w14:paraId="2E339505" w14:textId="77777777" w:rsidR="00381847" w:rsidRDefault="00E769D9" w:rsidP="0059536C">
      <w:pPr>
        <w:pStyle w:val="Heading2"/>
      </w:pPr>
      <w:bookmarkStart w:id="30" w:name="_Toc52464084"/>
      <w:r>
        <w:t>Appendix A Lookups</w:t>
      </w:r>
      <w:bookmarkEnd w:id="30"/>
    </w:p>
    <w:p w14:paraId="0BE8A707" w14:textId="77777777" w:rsidR="00171556" w:rsidRPr="00171556" w:rsidRDefault="00171556" w:rsidP="00171556"/>
    <w:p w14:paraId="775C7295" w14:textId="77777777" w:rsidR="00381847" w:rsidRDefault="00E769D9" w:rsidP="0059536C">
      <w:pPr>
        <w:pStyle w:val="Heading3"/>
      </w:pPr>
      <w:bookmarkStart w:id="31" w:name="_Toc52464085"/>
      <w:r>
        <w:t>Approved C/C++ Language Acronyms</w:t>
      </w:r>
      <w:bookmarkEnd w:id="31"/>
    </w:p>
    <w:p w14:paraId="30A4C36D"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28B212F1"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3BEA0BD5" w14:textId="77777777" w:rsidR="00381847" w:rsidRDefault="00E769D9">
            <w:pPr>
              <w:rPr>
                <w:color w:val="000000"/>
              </w:rPr>
            </w:pPr>
            <w:r>
              <w:rPr>
                <w:color w:val="000000"/>
              </w:rPr>
              <w:t>Language</w:t>
            </w:r>
          </w:p>
        </w:tc>
        <w:tc>
          <w:tcPr>
            <w:tcW w:w="5193" w:type="dxa"/>
            <w:shd w:val="clear" w:color="auto" w:fill="D9D9D9"/>
          </w:tcPr>
          <w:p w14:paraId="1CD4BF0D"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5EA0FBF4"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528D6A63" w14:textId="77777777" w:rsidR="00381847" w:rsidRDefault="00E769D9">
            <w:r>
              <w:t>C++</w:t>
            </w:r>
          </w:p>
        </w:tc>
        <w:tc>
          <w:tcPr>
            <w:tcW w:w="5193" w:type="dxa"/>
          </w:tcPr>
          <w:p w14:paraId="163732B5"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B7F24E"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0EEB44D" w14:textId="77777777" w:rsidR="00381847" w:rsidRDefault="00E769D9">
            <w:r>
              <w:t>C</w:t>
            </w:r>
          </w:p>
        </w:tc>
        <w:tc>
          <w:tcPr>
            <w:tcW w:w="5193" w:type="dxa"/>
          </w:tcPr>
          <w:p w14:paraId="4087E70F"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E91F062"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03D77B99" w14:textId="77777777" w:rsidR="00381847" w:rsidRDefault="00E769D9">
            <w:r>
              <w:t>Java</w:t>
            </w:r>
          </w:p>
        </w:tc>
        <w:tc>
          <w:tcPr>
            <w:tcW w:w="5193" w:type="dxa"/>
          </w:tcPr>
          <w:p w14:paraId="7CAD4736"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5FBFAC8D"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F9250" w14:textId="77777777" w:rsidR="006B39CA" w:rsidRDefault="006B39CA">
      <w:r>
        <w:separator/>
      </w:r>
    </w:p>
  </w:endnote>
  <w:endnote w:type="continuationSeparator" w:id="0">
    <w:p w14:paraId="15CF6F26" w14:textId="77777777" w:rsidR="006B39CA" w:rsidRDefault="006B3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C73A"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BC32" w14:textId="77777777" w:rsidR="006B39CA" w:rsidRDefault="006B39CA">
      <w:r>
        <w:separator/>
      </w:r>
    </w:p>
  </w:footnote>
  <w:footnote w:type="continuationSeparator" w:id="0">
    <w:p w14:paraId="693CA3D4" w14:textId="77777777" w:rsidR="006B39CA" w:rsidRDefault="006B3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52A6"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B55CC"/>
    <w:rsid w:val="001D4766"/>
    <w:rsid w:val="001F1308"/>
    <w:rsid w:val="002474B4"/>
    <w:rsid w:val="002B23D7"/>
    <w:rsid w:val="00332392"/>
    <w:rsid w:val="00381847"/>
    <w:rsid w:val="003A3ECE"/>
    <w:rsid w:val="003B0A5C"/>
    <w:rsid w:val="003C2366"/>
    <w:rsid w:val="003D6F4A"/>
    <w:rsid w:val="004E12CE"/>
    <w:rsid w:val="004F54DE"/>
    <w:rsid w:val="005564BF"/>
    <w:rsid w:val="0059536C"/>
    <w:rsid w:val="005A3503"/>
    <w:rsid w:val="005B7417"/>
    <w:rsid w:val="005C0C1A"/>
    <w:rsid w:val="00620377"/>
    <w:rsid w:val="00633194"/>
    <w:rsid w:val="006B39CA"/>
    <w:rsid w:val="006D38A7"/>
    <w:rsid w:val="006F16CD"/>
    <w:rsid w:val="006F7CCE"/>
    <w:rsid w:val="007342C2"/>
    <w:rsid w:val="00843274"/>
    <w:rsid w:val="00845732"/>
    <w:rsid w:val="008673EA"/>
    <w:rsid w:val="00895AA1"/>
    <w:rsid w:val="008B2BA9"/>
    <w:rsid w:val="008C3FC6"/>
    <w:rsid w:val="008D5A8D"/>
    <w:rsid w:val="00912CBE"/>
    <w:rsid w:val="00973B67"/>
    <w:rsid w:val="00997A08"/>
    <w:rsid w:val="009B710E"/>
    <w:rsid w:val="009F1B64"/>
    <w:rsid w:val="009F7011"/>
    <w:rsid w:val="00A04F5E"/>
    <w:rsid w:val="00A64600"/>
    <w:rsid w:val="00B21AEC"/>
    <w:rsid w:val="00B475A1"/>
    <w:rsid w:val="00B83D35"/>
    <w:rsid w:val="00B92A44"/>
    <w:rsid w:val="00BB651B"/>
    <w:rsid w:val="00BC2B54"/>
    <w:rsid w:val="00C73007"/>
    <w:rsid w:val="00CB2327"/>
    <w:rsid w:val="00CC048F"/>
    <w:rsid w:val="00CE3A73"/>
    <w:rsid w:val="00D11DF8"/>
    <w:rsid w:val="00D211BA"/>
    <w:rsid w:val="00D27E1B"/>
    <w:rsid w:val="00D30268"/>
    <w:rsid w:val="00D80287"/>
    <w:rsid w:val="00E170F5"/>
    <w:rsid w:val="00E31CA4"/>
    <w:rsid w:val="00E54E9E"/>
    <w:rsid w:val="00E769D9"/>
    <w:rsid w:val="00E910C0"/>
    <w:rsid w:val="00F26F69"/>
    <w:rsid w:val="00F51FA8"/>
    <w:rsid w:val="00F72634"/>
    <w:rsid w:val="00F96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C643"/>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TableGrid">
    <w:name w:val="Table Grid"/>
    <w:basedOn w:val="TableNormal"/>
    <w:uiPriority w:val="39"/>
    <w:rsid w:val="00BB6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28</Pages>
  <Words>5182</Words>
  <Characters>29539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Green Pace Secure Development Policy - Module Three Milestone</vt:lpstr>
    </vt:vector>
  </TitlesOfParts>
  <Company>SNHU</Company>
  <LinksUpToDate>false</LinksUpToDate>
  <CharactersWithSpaces>34652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 - Module Three Milestone</dc:title>
  <dc:subject>CS 405 Module Three Milestone</dc:subject>
  <dc:creator>Jose Medina</dc:creator>
  <cp:keywords>CS 405, secure coding, SEI CERT C++, Green Pace</cp:keywords>
  <cp:lastModifiedBy>Jose</cp:lastModifiedBy>
  <cp:revision>4</cp:revision>
  <dcterms:created xsi:type="dcterms:W3CDTF">2026-08-08T22:12:00Z</dcterms:created>
  <dcterms:modified xsi:type="dcterms:W3CDTF">2026-08-09T00:15:00Z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