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4228F0A8" w:rsidR="00EB108D" w:rsidRPr="001D4FEF" w:rsidRDefault="000B16C6" w:rsidP="00EB108D">
      <w:pPr>
        <w:jc w:val="right"/>
        <w:rPr>
          <w:sz w:val="28"/>
        </w:rPr>
      </w:pPr>
      <w:proofErr w:type="spellStart"/>
      <w:r>
        <w:rPr>
          <w:sz w:val="28"/>
        </w:rPr>
        <w:t>Luis</w:t>
      </w:r>
      <w:proofErr w:type="spellEnd"/>
      <w:r>
        <w:rPr>
          <w:sz w:val="28"/>
        </w:rPr>
        <w:t xml:space="preserve"> Carlos</w:t>
      </w:r>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9"/>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77777777" w:rsidR="00DA473F" w:rsidRPr="001D4FEF" w:rsidRDefault="00DA473F" w:rsidP="001173B8">
            <w:pPr>
              <w:pStyle w:val="Tabletext"/>
              <w:rPr>
                <w:rFonts w:ascii="Calibri" w:hAnsi="Calibri"/>
              </w:rPr>
            </w:pPr>
          </w:p>
        </w:tc>
        <w:tc>
          <w:tcPr>
            <w:tcW w:w="2242" w:type="pct"/>
          </w:tcPr>
          <w:p w14:paraId="614381F0" w14:textId="77777777" w:rsidR="00DA473F" w:rsidRPr="001D4FEF" w:rsidRDefault="00DA473F" w:rsidP="00EB108D">
            <w:pPr>
              <w:pStyle w:val="Tabletext"/>
              <w:rPr>
                <w:rFonts w:ascii="Calibri" w:hAnsi="Calibri"/>
              </w:rPr>
            </w:pPr>
          </w:p>
        </w:tc>
        <w:tc>
          <w:tcPr>
            <w:tcW w:w="1379" w:type="pct"/>
          </w:tcPr>
          <w:p w14:paraId="75DCB84A" w14:textId="77777777" w:rsidR="00DA473F" w:rsidRPr="001D4FEF" w:rsidRDefault="00DA473F"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1" w:name="_Toc242451436"/>
      <w:r w:rsidRPr="001D4FEF">
        <w:rPr>
          <w:rFonts w:ascii="Calibri" w:hAnsi="Calibri"/>
          <w:sz w:val="26"/>
        </w:rPr>
        <w:lastRenderedPageBreak/>
        <w:t>Introdução</w:t>
      </w:r>
      <w:bookmarkEnd w:id="1"/>
    </w:p>
    <w:p w14:paraId="20AFD74C" w14:textId="1FCFD397" w:rsidR="009D3D4F" w:rsidRPr="00B32D8F" w:rsidRDefault="009D3D4F" w:rsidP="009D3D4F">
      <w:pPr>
        <w:pStyle w:val="Ttulo2"/>
        <w:rPr>
          <w:rFonts w:ascii="Calibri" w:hAnsi="Calibri"/>
          <w:sz w:val="22"/>
        </w:rPr>
      </w:pPr>
      <w:bookmarkStart w:id="2" w:name="_Toc242451437"/>
      <w:r w:rsidRPr="001D4FEF">
        <w:rPr>
          <w:rFonts w:ascii="Calibri" w:hAnsi="Calibri"/>
          <w:sz w:val="22"/>
        </w:rPr>
        <w:t>Identificador do plano de teste</w:t>
      </w:r>
      <w:bookmarkEnd w:id="2"/>
    </w:p>
    <w:p w14:paraId="14E33217" w14:textId="77777777" w:rsidR="001173B8" w:rsidRPr="001D4FEF" w:rsidRDefault="001173B8">
      <w:pPr>
        <w:pStyle w:val="Ttulo2"/>
        <w:rPr>
          <w:rFonts w:ascii="Calibri" w:hAnsi="Calibri"/>
          <w:sz w:val="22"/>
        </w:rPr>
      </w:pPr>
      <w:bookmarkStart w:id="3" w:name="_Toc242451438"/>
      <w:r w:rsidRPr="001D4FEF">
        <w:rPr>
          <w:rFonts w:ascii="Calibri" w:hAnsi="Calibri"/>
          <w:sz w:val="22"/>
        </w:rPr>
        <w:t>Objetivos</w:t>
      </w:r>
      <w:bookmarkEnd w:id="3"/>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4" w:name="_Toc242451440"/>
      <w:r w:rsidRPr="001D4FEF">
        <w:rPr>
          <w:rFonts w:ascii="Calibri" w:hAnsi="Calibri"/>
          <w:sz w:val="22"/>
        </w:rPr>
        <w:t>Escopo</w:t>
      </w:r>
      <w:bookmarkEnd w:id="4"/>
    </w:p>
    <w:p w14:paraId="07142A36" w14:textId="7D762DFA" w:rsidR="00B32D8F" w:rsidRPr="00F94C1B" w:rsidRDefault="00B32D8F" w:rsidP="00B32D8F">
      <w:pPr>
        <w:pStyle w:val="Corpodetexto"/>
      </w:pPr>
      <w:bookmarkStart w:id="5" w:name="_Toc314978531"/>
      <w:bookmarkStart w:id="6" w:name="_Toc324843637"/>
      <w:bookmarkStart w:id="7" w:name="_Toc324851944"/>
      <w:bookmarkStart w:id="8" w:name="_Toc324915527"/>
      <w:bookmarkStart w:id="9"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0" w:name="_Toc242451441"/>
      <w:r w:rsidRPr="001D4FEF">
        <w:rPr>
          <w:rFonts w:ascii="Calibri" w:hAnsi="Calibri"/>
          <w:sz w:val="22"/>
        </w:rPr>
        <w:t>Escopo Negativo:</w:t>
      </w:r>
      <w:bookmarkEnd w:id="10"/>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1" w:name="_Toc242451442"/>
      <w:r>
        <w:rPr>
          <w:rFonts w:ascii="Calibri" w:hAnsi="Calibri"/>
          <w:sz w:val="22"/>
        </w:rPr>
        <w:t>Referências</w:t>
      </w:r>
      <w:bookmarkEnd w:id="11"/>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Default="001D4FEF" w:rsidP="0087157C">
      <w:pPr>
        <w:pStyle w:val="Ttulo2"/>
        <w:rPr>
          <w:rFonts w:ascii="Calibri" w:hAnsi="Calibri"/>
          <w:sz w:val="22"/>
        </w:rPr>
      </w:pPr>
      <w:bookmarkStart w:id="12" w:name="_Toc242451443"/>
      <w:bookmarkStart w:id="13" w:name="_GoBack"/>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2"/>
      <w:r w:rsidR="00BA3CB6" w:rsidRPr="001D4FEF">
        <w:rPr>
          <w:rFonts w:ascii="Calibri" w:hAnsi="Calibri"/>
          <w:sz w:val="22"/>
        </w:rPr>
        <w:t xml:space="preserve"> </w:t>
      </w:r>
    </w:p>
    <w:bookmarkEnd w:id="13"/>
    <w:p w14:paraId="1A179635" w14:textId="77777777" w:rsidR="00A41D15" w:rsidRPr="00A41D15" w:rsidRDefault="00A41D15" w:rsidP="00A41D15"/>
    <w:p w14:paraId="60684E03" w14:textId="77777777" w:rsidR="001173B8" w:rsidRPr="001D4FEF" w:rsidRDefault="001173B8" w:rsidP="000B0543">
      <w:pPr>
        <w:pStyle w:val="Ttulo1"/>
        <w:numPr>
          <w:ilvl w:val="0"/>
          <w:numId w:val="1"/>
        </w:numPr>
        <w:rPr>
          <w:rFonts w:ascii="Calibri" w:hAnsi="Calibri"/>
          <w:sz w:val="26"/>
        </w:rPr>
      </w:pPr>
      <w:bookmarkStart w:id="14" w:name="_Toc242451444"/>
      <w:bookmarkEnd w:id="5"/>
      <w:bookmarkEnd w:id="6"/>
      <w:bookmarkEnd w:id="7"/>
      <w:bookmarkEnd w:id="8"/>
      <w:bookmarkEnd w:id="9"/>
      <w:r w:rsidRPr="001D4FEF">
        <w:rPr>
          <w:rFonts w:ascii="Calibri" w:hAnsi="Calibri"/>
          <w:sz w:val="26"/>
        </w:rPr>
        <w:t>REQUISITOS A TESTAR</w:t>
      </w:r>
      <w:bookmarkEnd w:id="14"/>
    </w:p>
    <w:p w14:paraId="1C85B524" w14:textId="77777777" w:rsidR="001173B8" w:rsidRPr="001D4FEF" w:rsidRDefault="001173B8">
      <w:pPr>
        <w:pStyle w:val="Ttulo2"/>
        <w:rPr>
          <w:rFonts w:ascii="Calibri" w:hAnsi="Calibri"/>
          <w:sz w:val="22"/>
        </w:rPr>
      </w:pPr>
      <w:bookmarkStart w:id="15" w:name="_Toc242451445"/>
      <w:r w:rsidRPr="001D4FEF">
        <w:rPr>
          <w:rFonts w:ascii="Calibri" w:hAnsi="Calibri"/>
          <w:sz w:val="22"/>
        </w:rPr>
        <w:t>Teste do Banco de Dados</w:t>
      </w:r>
      <w:bookmarkEnd w:id="15"/>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6" w:name="_Toc242451446"/>
      <w:r w:rsidRPr="001D4FEF">
        <w:rPr>
          <w:rFonts w:ascii="Calibri" w:hAnsi="Calibri"/>
          <w:sz w:val="22"/>
        </w:rPr>
        <w:t>Teste Funcional</w:t>
      </w:r>
      <w:bookmarkEnd w:id="16"/>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7" w:name="_Toc242451447"/>
      <w:r w:rsidRPr="001D4FEF">
        <w:rPr>
          <w:rFonts w:ascii="Calibri" w:hAnsi="Calibri"/>
          <w:sz w:val="22"/>
        </w:rPr>
        <w:t>Teste do Ciclo de Negócios</w:t>
      </w:r>
      <w:bookmarkEnd w:id="17"/>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8" w:name="_Toc242451448"/>
      <w:r w:rsidRPr="001D4FEF">
        <w:rPr>
          <w:rFonts w:ascii="Calibri" w:hAnsi="Calibri"/>
          <w:sz w:val="22"/>
        </w:rPr>
        <w:t>Teste da Interface do Usuário</w:t>
      </w:r>
      <w:bookmarkEnd w:id="18"/>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9" w:name="_Toc78907482"/>
      <w:bookmarkStart w:id="20"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9"/>
      <w:bookmarkEnd w:id="20"/>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1" w:name="_Toc78907483"/>
      <w:bookmarkStart w:id="22"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1"/>
      <w:bookmarkEnd w:id="22"/>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3" w:name="_Toc242451451"/>
      <w:r w:rsidRPr="001D4FEF">
        <w:rPr>
          <w:rFonts w:ascii="Calibri" w:hAnsi="Calibri"/>
          <w:sz w:val="22"/>
        </w:rPr>
        <w:t>Teste de Stress</w:t>
      </w:r>
      <w:bookmarkEnd w:id="23"/>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4" w:name="_Toc242451452"/>
      <w:r w:rsidRPr="001D4FEF">
        <w:rPr>
          <w:rFonts w:ascii="Calibri" w:hAnsi="Calibri"/>
          <w:sz w:val="22"/>
        </w:rPr>
        <w:t>Teste de Segurança e de Controle de Acesso</w:t>
      </w:r>
      <w:bookmarkEnd w:id="24"/>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5" w:name="_Toc242451453"/>
      <w:r w:rsidRPr="001D4FEF">
        <w:rPr>
          <w:rFonts w:ascii="Calibri" w:hAnsi="Calibri"/>
          <w:sz w:val="22"/>
        </w:rPr>
        <w:t>Teste de Falha/Recuperação</w:t>
      </w:r>
      <w:bookmarkEnd w:id="25"/>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6" w:name="_Toc242451454"/>
      <w:r w:rsidRPr="001D4FEF">
        <w:rPr>
          <w:rFonts w:ascii="Calibri" w:hAnsi="Calibri"/>
          <w:sz w:val="22"/>
        </w:rPr>
        <w:t>Teste de Instalação</w:t>
      </w:r>
      <w:bookmarkStart w:id="27" w:name="_Toc314978533"/>
      <w:bookmarkStart w:id="28" w:name="_Toc324843639"/>
      <w:bookmarkStart w:id="29" w:name="_Toc324851946"/>
      <w:bookmarkStart w:id="30" w:name="_Toc324915529"/>
      <w:bookmarkStart w:id="31" w:name="_Toc433104442"/>
      <w:bookmarkEnd w:id="26"/>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lastRenderedPageBreak/>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2" w:name="_Toc242451455"/>
      <w:bookmarkStart w:id="33" w:name="_Toc314978535"/>
      <w:bookmarkEnd w:id="27"/>
      <w:bookmarkEnd w:id="28"/>
      <w:bookmarkEnd w:id="29"/>
      <w:bookmarkEnd w:id="30"/>
      <w:bookmarkEnd w:id="31"/>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2"/>
    </w:p>
    <w:p w14:paraId="504E47D7" w14:textId="77777777" w:rsidR="001173B8" w:rsidRDefault="001173B8" w:rsidP="001173B8">
      <w:pPr>
        <w:pStyle w:val="Ttulo2"/>
        <w:rPr>
          <w:rFonts w:ascii="Calibri" w:hAnsi="Calibri"/>
          <w:sz w:val="24"/>
          <w:szCs w:val="24"/>
        </w:rPr>
      </w:pPr>
      <w:bookmarkStart w:id="34" w:name="_Toc242451456"/>
      <w:r w:rsidRPr="001D4FEF">
        <w:rPr>
          <w:rFonts w:ascii="Calibri" w:hAnsi="Calibri"/>
          <w:sz w:val="24"/>
          <w:szCs w:val="24"/>
        </w:rPr>
        <w:t>Tipos de Teste</w:t>
      </w:r>
      <w:bookmarkEnd w:id="34"/>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5" w:name="_Toc242451457"/>
      <w:r w:rsidRPr="001D4FEF">
        <w:rPr>
          <w:rFonts w:ascii="Calibri" w:hAnsi="Calibri"/>
          <w:b/>
          <w:sz w:val="22"/>
        </w:rPr>
        <w:t>Teste de Integridade de Dados e do Banco de Dados</w:t>
      </w:r>
      <w:bookmarkEnd w:id="35"/>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6" w:name="_Toc242451458"/>
      <w:bookmarkEnd w:id="33"/>
      <w:r w:rsidRPr="001D4FEF">
        <w:rPr>
          <w:rFonts w:ascii="Calibri" w:hAnsi="Calibri"/>
          <w:b/>
          <w:sz w:val="22"/>
        </w:rPr>
        <w:t>Teste de Fun</w:t>
      </w:r>
      <w:r w:rsidR="00F26F0E" w:rsidRPr="001D4FEF">
        <w:rPr>
          <w:rFonts w:ascii="Calibri" w:hAnsi="Calibri"/>
          <w:b/>
          <w:sz w:val="22"/>
        </w:rPr>
        <w:t>cionalidade</w:t>
      </w:r>
      <w:bookmarkEnd w:id="36"/>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7" w:name="_Toc314978536"/>
      <w:bookmarkStart w:id="38" w:name="_Toc324843643"/>
      <w:bookmarkStart w:id="39" w:name="_Toc324851950"/>
      <w:bookmarkStart w:id="40"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7"/>
          <w:bookmarkEnd w:id="38"/>
          <w:bookmarkEnd w:id="39"/>
          <w:bookmarkEnd w:id="40"/>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1" w:name="_Toc242451459"/>
      <w:r w:rsidRPr="001D4FEF">
        <w:rPr>
          <w:rFonts w:ascii="Calibri" w:hAnsi="Calibri"/>
          <w:b/>
          <w:sz w:val="22"/>
        </w:rPr>
        <w:t>Teste da Interface do Usuário</w:t>
      </w:r>
      <w:bookmarkEnd w:id="41"/>
    </w:p>
    <w:p w14:paraId="206A72D1" w14:textId="77777777" w:rsidR="001173B8" w:rsidRPr="001D4FEF" w:rsidRDefault="001173B8">
      <w:pPr>
        <w:pStyle w:val="Corpodetexto1"/>
        <w:ind w:left="720"/>
        <w:rPr>
          <w:rFonts w:ascii="Calibri" w:hAnsi="Calibri"/>
          <w:sz w:val="22"/>
          <w:lang w:val="pt-BR"/>
        </w:rPr>
      </w:pPr>
      <w:bookmarkStart w:id="42" w:name="_Toc327254066"/>
      <w:bookmarkStart w:id="43" w:name="_Toc327255031"/>
      <w:bookmarkStart w:id="44" w:name="_Toc327255100"/>
      <w:bookmarkStart w:id="45"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6"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7" w:name="_Toc242451460"/>
      <w:bookmarkEnd w:id="42"/>
      <w:bookmarkEnd w:id="43"/>
      <w:bookmarkEnd w:id="44"/>
      <w:bookmarkEnd w:id="45"/>
      <w:bookmarkEnd w:id="46"/>
      <w:r w:rsidRPr="001D4FEF">
        <w:rPr>
          <w:rFonts w:ascii="Calibri" w:hAnsi="Calibri"/>
          <w:b/>
          <w:sz w:val="22"/>
        </w:rPr>
        <w:t xml:space="preserve">Teste de </w:t>
      </w:r>
      <w:proofErr w:type="gramStart"/>
      <w:r w:rsidRPr="001D4FEF">
        <w:rPr>
          <w:rFonts w:ascii="Calibri" w:hAnsi="Calibri"/>
          <w:b/>
          <w:sz w:val="22"/>
        </w:rPr>
        <w:t>Performance</w:t>
      </w:r>
      <w:bookmarkEnd w:id="47"/>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8" w:name="_Toc242451461"/>
      <w:r w:rsidRPr="001D4FEF">
        <w:rPr>
          <w:rFonts w:ascii="Calibri" w:hAnsi="Calibri"/>
          <w:b/>
          <w:sz w:val="22"/>
        </w:rPr>
        <w:t>Teste de Carga</w:t>
      </w:r>
      <w:bookmarkEnd w:id="48"/>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9" w:name="_Toc78907496"/>
            <w:bookmarkStart w:id="50" w:name="_Toc327254070"/>
            <w:bookmarkStart w:id="51" w:name="_Toc327255035"/>
            <w:bookmarkStart w:id="52" w:name="_Toc327255104"/>
            <w:bookmarkStart w:id="53" w:name="_Toc327255343"/>
            <w:bookmarkStart w:id="54"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5" w:name="_Toc242451462"/>
      <w:r w:rsidRPr="001D4FEF">
        <w:rPr>
          <w:rFonts w:ascii="Calibri" w:hAnsi="Calibri"/>
          <w:b/>
          <w:sz w:val="22"/>
        </w:rPr>
        <w:t>Teste de Segurança e Controle de Acesso</w:t>
      </w:r>
      <w:bookmarkEnd w:id="49"/>
      <w:bookmarkEnd w:id="55"/>
    </w:p>
    <w:bookmarkEnd w:id="50"/>
    <w:bookmarkEnd w:id="51"/>
    <w:bookmarkEnd w:id="52"/>
    <w:bookmarkEnd w:id="53"/>
    <w:bookmarkEnd w:id="54"/>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6" w:name="_Toc78907497"/>
      <w:bookmarkStart w:id="57" w:name="_Toc242451463"/>
      <w:r w:rsidRPr="001D4FEF">
        <w:rPr>
          <w:rFonts w:ascii="Calibri" w:hAnsi="Calibri"/>
          <w:b/>
          <w:sz w:val="22"/>
        </w:rPr>
        <w:t>Teste de Instalação</w:t>
      </w:r>
      <w:bookmarkEnd w:id="56"/>
      <w:bookmarkEnd w:id="57"/>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8" w:name="_Toc78907498"/>
      <w:bookmarkStart w:id="59" w:name="_Toc242451464"/>
      <w:r w:rsidRPr="001D4FEF">
        <w:rPr>
          <w:rFonts w:ascii="Calibri" w:hAnsi="Calibri"/>
          <w:sz w:val="22"/>
        </w:rPr>
        <w:lastRenderedPageBreak/>
        <w:t>Ferramentas</w:t>
      </w:r>
      <w:bookmarkEnd w:id="58"/>
      <w:bookmarkEnd w:id="59"/>
    </w:p>
    <w:p w14:paraId="68BF765F" w14:textId="77777777" w:rsidR="001173B8" w:rsidRPr="001D4FEF" w:rsidRDefault="001173B8">
      <w:pPr>
        <w:pStyle w:val="Corpodetexto"/>
        <w:ind w:left="0"/>
        <w:rPr>
          <w:rFonts w:ascii="Calibri" w:hAnsi="Calibri"/>
          <w:sz w:val="22"/>
        </w:rPr>
      </w:pPr>
      <w:bookmarkStart w:id="60" w:name="_Toc314978543"/>
      <w:bookmarkStart w:id="61" w:name="_Toc324843646"/>
      <w:bookmarkStart w:id="62" w:name="_Toc324851953"/>
      <w:bookmarkStart w:id="63"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1B7945DE" w:rsidR="00E61FFE" w:rsidRPr="00D46875" w:rsidRDefault="00D46875" w:rsidP="006E236C">
            <w:pPr>
              <w:pStyle w:val="Corpodetexto1"/>
              <w:rPr>
                <w:rFonts w:ascii="Calibri" w:hAnsi="Calibri"/>
                <w:sz w:val="22"/>
                <w:lang w:val="en-US"/>
              </w:rPr>
            </w:pPr>
            <w:r>
              <w:rPr>
                <w:rFonts w:ascii="Calibri" w:hAnsi="Calibri"/>
                <w:sz w:val="22"/>
                <w:lang w:val="pt-BR"/>
              </w:rPr>
              <w:t>N</w:t>
            </w:r>
            <w:r>
              <w:rPr>
                <w:rFonts w:ascii="Calibri" w:hAnsi="Calibri"/>
                <w:sz w:val="22"/>
                <w:lang w:val="en-US"/>
              </w:rPr>
              <w:t>/A</w:t>
            </w:r>
          </w:p>
        </w:tc>
        <w:tc>
          <w:tcPr>
            <w:tcW w:w="3150" w:type="dxa"/>
          </w:tcPr>
          <w:p w14:paraId="637C7508" w14:textId="167A2513" w:rsidR="00E61FFE" w:rsidRPr="001D4FEF" w:rsidRDefault="00E61FFE" w:rsidP="008B4EB7">
            <w:pPr>
              <w:pStyle w:val="Corpodetexto1"/>
              <w:jc w:val="center"/>
              <w:rPr>
                <w:rFonts w:ascii="Calibri" w:hAnsi="Calibri"/>
                <w:sz w:val="22"/>
                <w:lang w:val="pt-BR"/>
              </w:rPr>
            </w:pP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60"/>
      <w:bookmarkEnd w:id="61"/>
      <w:bookmarkEnd w:id="62"/>
      <w:bookmarkEnd w:id="63"/>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2FDAA038" w:rsidR="0010379D" w:rsidRPr="001D4FEF" w:rsidRDefault="00D46875" w:rsidP="008B4EB7">
            <w:pPr>
              <w:pStyle w:val="Corpodetexto1"/>
              <w:rPr>
                <w:rFonts w:ascii="Calibri" w:hAnsi="Calibri"/>
                <w:sz w:val="22"/>
                <w:lang w:val="pt-BR"/>
              </w:rPr>
            </w:pPr>
            <w:r>
              <w:rPr>
                <w:rFonts w:ascii="Calibri" w:hAnsi="Calibri"/>
                <w:sz w:val="22"/>
                <w:lang w:val="pt-BR"/>
              </w:rPr>
              <w:t>Problemas com o repositório dos membros da equipe de teste</w:t>
            </w:r>
          </w:p>
        </w:tc>
        <w:tc>
          <w:tcPr>
            <w:tcW w:w="2387" w:type="dxa"/>
            <w:tcBorders>
              <w:top w:val="nil"/>
            </w:tcBorders>
          </w:tcPr>
          <w:p w14:paraId="663D2F69" w14:textId="79F4C817" w:rsidR="0010379D" w:rsidRPr="001D4FEF" w:rsidRDefault="00D46875" w:rsidP="000B3506">
            <w:pPr>
              <w:rPr>
                <w:rFonts w:ascii="Calibri" w:hAnsi="Calibri"/>
                <w:sz w:val="22"/>
              </w:rPr>
            </w:pPr>
            <w:r>
              <w:rPr>
                <w:rFonts w:ascii="Calibri" w:hAnsi="Calibri"/>
                <w:sz w:val="22"/>
              </w:rPr>
              <w:t>Buscar a solução do problema com um especialista ou mudar o repositório.</w:t>
            </w:r>
          </w:p>
        </w:tc>
        <w:tc>
          <w:tcPr>
            <w:tcW w:w="4683" w:type="dxa"/>
            <w:tcBorders>
              <w:top w:val="nil"/>
            </w:tcBorders>
          </w:tcPr>
          <w:p w14:paraId="5450AA08" w14:textId="25CA2B8B" w:rsidR="0010379D" w:rsidRPr="001D4FEF" w:rsidRDefault="00D46875" w:rsidP="000B3506">
            <w:pPr>
              <w:rPr>
                <w:rFonts w:ascii="Calibri" w:hAnsi="Calibri"/>
                <w:sz w:val="22"/>
              </w:rPr>
            </w:pPr>
            <w:r>
              <w:rPr>
                <w:rFonts w:ascii="Calibri" w:hAnsi="Calibri"/>
                <w:sz w:val="22"/>
              </w:rPr>
              <w:t>Verificar o erro de cada um dos membros da equipe.</w:t>
            </w: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rPr>
      </w:pPr>
      <w:bookmarkStart w:id="66" w:name="_Toc242451466"/>
      <w:r w:rsidRPr="001D4FEF">
        <w:rPr>
          <w:rFonts w:ascii="Calibri" w:hAnsi="Calibri"/>
          <w:sz w:val="26"/>
        </w:rPr>
        <w:t>Requisitos de suspensão e retomada</w:t>
      </w:r>
      <w:bookmarkEnd w:id="66"/>
    </w:p>
    <w:p w14:paraId="2E25B029" w14:textId="4F6F8269" w:rsidR="00A41D15" w:rsidRDefault="00A41D15" w:rsidP="00A41D15">
      <w:pPr>
        <w:rPr>
          <w:rFonts w:ascii="Arial" w:hAnsi="Arial" w:cs="Arial"/>
          <w:i/>
          <w:iCs/>
          <w:sz w:val="22"/>
          <w:szCs w:val="22"/>
        </w:rPr>
      </w:pPr>
      <w:proofErr w:type="gramStart"/>
      <w:r>
        <w:rPr>
          <w:rFonts w:ascii="Arial" w:hAnsi="Arial" w:cs="Arial"/>
          <w:i/>
          <w:iCs/>
          <w:sz w:val="22"/>
          <w:szCs w:val="22"/>
        </w:rPr>
        <w:t>critérios</w:t>
      </w:r>
      <w:proofErr w:type="gramEnd"/>
      <w:r>
        <w:rPr>
          <w:rFonts w:ascii="Arial" w:hAnsi="Arial" w:cs="Arial"/>
          <w:i/>
          <w:iCs/>
          <w:sz w:val="22"/>
          <w:szCs w:val="22"/>
        </w:rPr>
        <w:t xml:space="preserve"> que vão ser utilizados para suspender os testes ou parte deles.</w:t>
      </w:r>
    </w:p>
    <w:p w14:paraId="03EAC366" w14:textId="285EEFE4" w:rsidR="00A41D15" w:rsidRPr="00A41D15" w:rsidRDefault="00A41D15" w:rsidP="00A41D15">
      <w:proofErr w:type="gramStart"/>
      <w:r>
        <w:rPr>
          <w:rFonts w:ascii="Arial" w:hAnsi="Arial" w:cs="Arial"/>
          <w:i/>
          <w:iCs/>
          <w:sz w:val="22"/>
          <w:szCs w:val="22"/>
        </w:rPr>
        <w:t>condições</w:t>
      </w:r>
      <w:proofErr w:type="gramEnd"/>
      <w:r>
        <w:rPr>
          <w:rFonts w:ascii="Arial" w:hAnsi="Arial" w:cs="Arial"/>
          <w:i/>
          <w:iCs/>
          <w:sz w:val="22"/>
          <w:szCs w:val="22"/>
        </w:rPr>
        <w:t xml:space="preserve"> que precisam ser cumpridas para reiniciar os testes após a interrupção dos mesmos e especificar os itens de teste que vão ser repetidos quando os testes forem reiniciados</w:t>
      </w:r>
    </w:p>
    <w:p w14:paraId="6FB57513" w14:textId="1F5949EC" w:rsidR="00D439F5" w:rsidRPr="00D439F5" w:rsidRDefault="00D439F5" w:rsidP="00D439F5">
      <w:pPr>
        <w:rPr>
          <w:lang w:val="en-US"/>
        </w:rPr>
      </w:pPr>
      <w:r>
        <w:rPr>
          <w:lang w:val="en-US"/>
        </w:rPr>
        <w:t>?????</w:t>
      </w:r>
    </w:p>
    <w:p w14:paraId="70309D40" w14:textId="71A4597E" w:rsidR="00D439F5" w:rsidRDefault="00562868" w:rsidP="00D439F5">
      <w:pPr>
        <w:pStyle w:val="Ttulo1"/>
        <w:rPr>
          <w:rFonts w:ascii="Calibri" w:hAnsi="Calibri"/>
          <w:sz w:val="26"/>
        </w:rPr>
      </w:pPr>
      <w:bookmarkStart w:id="67" w:name="_Toc242451467"/>
      <w:r w:rsidRPr="001D4FEF">
        <w:rPr>
          <w:rFonts w:ascii="Calibri" w:hAnsi="Calibri"/>
          <w:sz w:val="26"/>
        </w:rPr>
        <w:lastRenderedPageBreak/>
        <w:t>Matriz de rastreabilidade</w:t>
      </w:r>
      <w:bookmarkEnd w:id="67"/>
    </w:p>
    <w:p w14:paraId="490A21D9" w14:textId="77777777" w:rsidR="00A41D15" w:rsidRPr="00A41D15" w:rsidRDefault="00A41D15" w:rsidP="00A41D15"/>
    <w:tbl>
      <w:tblPr>
        <w:tblStyle w:val="Tabelacomgrade"/>
        <w:tblW w:w="0" w:type="auto"/>
        <w:tblLook w:val="04A0" w:firstRow="1" w:lastRow="0" w:firstColumn="1" w:lastColumn="0" w:noHBand="0" w:noVBand="1"/>
      </w:tblPr>
      <w:tblGrid>
        <w:gridCol w:w="4750"/>
        <w:gridCol w:w="4750"/>
      </w:tblGrid>
      <w:tr w:rsidR="003E4B69" w14:paraId="5B62DB64" w14:textId="77777777" w:rsidTr="009440AB">
        <w:tc>
          <w:tcPr>
            <w:tcW w:w="9500" w:type="dxa"/>
            <w:gridSpan w:val="2"/>
          </w:tcPr>
          <w:p w14:paraId="60DEB8C2" w14:textId="1685E3FD" w:rsidR="003E4B69" w:rsidRDefault="003E4B69" w:rsidP="003E4B69">
            <w:pPr>
              <w:jc w:val="center"/>
            </w:pPr>
            <w:r>
              <w:t>Projeto SIB – Matriz de Rastreabilidade</w:t>
            </w:r>
          </w:p>
        </w:tc>
      </w:tr>
      <w:tr w:rsidR="007016A9" w14:paraId="09541912" w14:textId="77777777" w:rsidTr="00F62EF9">
        <w:tc>
          <w:tcPr>
            <w:tcW w:w="4750" w:type="dxa"/>
          </w:tcPr>
          <w:p w14:paraId="3B76E3CC" w14:textId="683EBA13" w:rsidR="007016A9" w:rsidRDefault="007016A9" w:rsidP="00D439F5">
            <w:r>
              <w:t xml:space="preserve">Especificação </w:t>
            </w:r>
            <w:r w:rsidR="00A41D15">
              <w:t>dos requisitos</w:t>
            </w:r>
          </w:p>
        </w:tc>
        <w:tc>
          <w:tcPr>
            <w:tcW w:w="4750" w:type="dxa"/>
          </w:tcPr>
          <w:p w14:paraId="3D192959" w14:textId="61515318" w:rsidR="007016A9" w:rsidRDefault="007016A9" w:rsidP="00D439F5">
            <w:r>
              <w:t>ID dos Casos de Testes</w:t>
            </w:r>
          </w:p>
        </w:tc>
      </w:tr>
      <w:tr w:rsidR="007016A9" w14:paraId="6D9CE4DD" w14:textId="77777777" w:rsidTr="00F62EF9">
        <w:tc>
          <w:tcPr>
            <w:tcW w:w="4750" w:type="dxa"/>
          </w:tcPr>
          <w:p w14:paraId="2D1B5868" w14:textId="06C22CF7" w:rsidR="007016A9" w:rsidRDefault="007016A9" w:rsidP="00D439F5">
            <w:r>
              <w:t>Efetuar Login</w:t>
            </w:r>
          </w:p>
        </w:tc>
        <w:tc>
          <w:tcPr>
            <w:tcW w:w="4750" w:type="dxa"/>
          </w:tcPr>
          <w:p w14:paraId="0D1B5BC9" w14:textId="20C8905A" w:rsidR="007016A9" w:rsidRDefault="007016A9" w:rsidP="00D439F5">
            <w:r>
              <w:t>UC001</w:t>
            </w:r>
          </w:p>
        </w:tc>
      </w:tr>
      <w:tr w:rsidR="007016A9" w14:paraId="4DCA0EA5" w14:textId="77777777" w:rsidTr="00F62EF9">
        <w:tc>
          <w:tcPr>
            <w:tcW w:w="4750" w:type="dxa"/>
          </w:tcPr>
          <w:p w14:paraId="6E82D413" w14:textId="6243AC16" w:rsidR="007016A9" w:rsidRDefault="007016A9" w:rsidP="00D439F5">
            <w:r>
              <w:t>Efetuar Pagamento SIB Card</w:t>
            </w:r>
          </w:p>
        </w:tc>
        <w:tc>
          <w:tcPr>
            <w:tcW w:w="4750" w:type="dxa"/>
          </w:tcPr>
          <w:p w14:paraId="2C0EC5E1" w14:textId="495682B8" w:rsidR="007016A9" w:rsidRDefault="007016A9" w:rsidP="00D439F5">
            <w:r>
              <w:t>UC002</w:t>
            </w:r>
          </w:p>
        </w:tc>
      </w:tr>
      <w:tr w:rsidR="007016A9" w14:paraId="2D3922E9" w14:textId="77777777" w:rsidTr="00F62EF9">
        <w:tc>
          <w:tcPr>
            <w:tcW w:w="4750" w:type="dxa"/>
          </w:tcPr>
          <w:p w14:paraId="48D4328E" w14:textId="49B416E0" w:rsidR="007016A9" w:rsidRDefault="007016A9" w:rsidP="00D439F5">
            <w:r>
              <w:t>Informar Dados do SIB Card</w:t>
            </w:r>
          </w:p>
        </w:tc>
        <w:tc>
          <w:tcPr>
            <w:tcW w:w="4750" w:type="dxa"/>
          </w:tcPr>
          <w:p w14:paraId="0FA44D60" w14:textId="16E1A543" w:rsidR="007016A9" w:rsidRDefault="007016A9" w:rsidP="00D439F5">
            <w:r>
              <w:t>UC003</w:t>
            </w:r>
          </w:p>
        </w:tc>
      </w:tr>
      <w:tr w:rsidR="007016A9" w14:paraId="3BE379E8" w14:textId="77777777" w:rsidTr="00F62EF9">
        <w:tc>
          <w:tcPr>
            <w:tcW w:w="4750" w:type="dxa"/>
          </w:tcPr>
          <w:p w14:paraId="08449D49" w14:textId="1CDE6060" w:rsidR="007016A9" w:rsidRDefault="007016A9" w:rsidP="00D439F5">
            <w:r>
              <w:t>Mostrar Dados da Consulta</w:t>
            </w:r>
          </w:p>
        </w:tc>
        <w:tc>
          <w:tcPr>
            <w:tcW w:w="4750" w:type="dxa"/>
          </w:tcPr>
          <w:p w14:paraId="4B52A07B" w14:textId="698DBBB3" w:rsidR="007016A9" w:rsidRDefault="007016A9" w:rsidP="00D439F5">
            <w:r>
              <w:t>UC004</w:t>
            </w:r>
          </w:p>
        </w:tc>
      </w:tr>
      <w:tr w:rsidR="007016A9" w14:paraId="17F1A64B" w14:textId="77777777" w:rsidTr="00F62EF9">
        <w:tc>
          <w:tcPr>
            <w:tcW w:w="4750" w:type="dxa"/>
          </w:tcPr>
          <w:p w14:paraId="300DD0A2" w14:textId="72B6F4F5" w:rsidR="007016A9" w:rsidRDefault="007016A9" w:rsidP="00D439F5">
            <w:r>
              <w:t>Atualizar Cotações</w:t>
            </w:r>
          </w:p>
        </w:tc>
        <w:tc>
          <w:tcPr>
            <w:tcW w:w="4750" w:type="dxa"/>
          </w:tcPr>
          <w:p w14:paraId="1D09B1AB" w14:textId="2C85556D" w:rsidR="007016A9" w:rsidRDefault="007016A9" w:rsidP="00D439F5">
            <w:r>
              <w:t>UC005</w:t>
            </w:r>
          </w:p>
        </w:tc>
      </w:tr>
      <w:tr w:rsidR="007016A9" w14:paraId="3A8E12ED" w14:textId="77777777" w:rsidTr="00F62EF9">
        <w:tc>
          <w:tcPr>
            <w:tcW w:w="4750" w:type="dxa"/>
          </w:tcPr>
          <w:p w14:paraId="1395EAA8" w14:textId="0A7A1036" w:rsidR="007016A9" w:rsidRDefault="007016A9" w:rsidP="00D439F5">
            <w:r>
              <w:t>Comprar Ações</w:t>
            </w:r>
          </w:p>
        </w:tc>
        <w:tc>
          <w:tcPr>
            <w:tcW w:w="4750" w:type="dxa"/>
          </w:tcPr>
          <w:p w14:paraId="7957DB89" w14:textId="7778E72F" w:rsidR="007016A9" w:rsidRDefault="007016A9" w:rsidP="00D439F5">
            <w:r>
              <w:t>UC006</w:t>
            </w:r>
          </w:p>
        </w:tc>
      </w:tr>
      <w:tr w:rsidR="007016A9" w14:paraId="7206BB04" w14:textId="77777777" w:rsidTr="00F62EF9">
        <w:tc>
          <w:tcPr>
            <w:tcW w:w="4750" w:type="dxa"/>
          </w:tcPr>
          <w:p w14:paraId="6A922155" w14:textId="07CCA9C8" w:rsidR="007016A9" w:rsidRDefault="007016A9" w:rsidP="00D439F5">
            <w:r>
              <w:t>Realizar DOC</w:t>
            </w:r>
          </w:p>
        </w:tc>
        <w:tc>
          <w:tcPr>
            <w:tcW w:w="4750" w:type="dxa"/>
          </w:tcPr>
          <w:p w14:paraId="0315AFD2" w14:textId="07417D59" w:rsidR="007016A9" w:rsidRDefault="007016A9" w:rsidP="00D439F5">
            <w:r>
              <w:t>UC007</w:t>
            </w:r>
          </w:p>
        </w:tc>
      </w:tr>
    </w:tbl>
    <w:p w14:paraId="483DF7C3" w14:textId="77777777" w:rsidR="003E4B69" w:rsidRPr="00D439F5" w:rsidRDefault="003E4B69" w:rsidP="00D439F5"/>
    <w:p w14:paraId="2F889C3E" w14:textId="77777777" w:rsidR="0081191E" w:rsidRDefault="0081191E" w:rsidP="0081191E">
      <w:pPr>
        <w:pStyle w:val="Ttulo1"/>
        <w:rPr>
          <w:rFonts w:ascii="Calibri" w:hAnsi="Calibri"/>
          <w:sz w:val="26"/>
        </w:rPr>
      </w:pPr>
      <w:bookmarkStart w:id="68" w:name="_Toc242451468"/>
      <w:r w:rsidRPr="001D4FEF">
        <w:rPr>
          <w:rFonts w:ascii="Calibri" w:hAnsi="Calibri"/>
          <w:sz w:val="26"/>
        </w:rPr>
        <w:t>Responsabilidades</w:t>
      </w:r>
      <w:bookmarkEnd w:id="68"/>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9" w:name="_Toc242451469"/>
      <w:r w:rsidRPr="001D4FEF">
        <w:rPr>
          <w:rFonts w:ascii="Calibri" w:hAnsi="Calibri"/>
          <w:sz w:val="26"/>
        </w:rPr>
        <w:t>Necessidade treinamento da equipe</w:t>
      </w:r>
      <w:bookmarkEnd w:id="69"/>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70" w:name="_Toc242451470"/>
      <w:r w:rsidRPr="001D4FEF">
        <w:rPr>
          <w:rFonts w:ascii="Calibri" w:hAnsi="Calibri"/>
          <w:sz w:val="26"/>
        </w:rPr>
        <w:t>Cobertura dos</w:t>
      </w:r>
      <w:bookmarkEnd w:id="70"/>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1" w:name="_Toc242451471"/>
      <w:r w:rsidRPr="001D4FEF">
        <w:rPr>
          <w:rFonts w:ascii="Calibri" w:hAnsi="Calibri"/>
          <w:sz w:val="26"/>
        </w:rPr>
        <w:t>Cronograma</w:t>
      </w:r>
      <w:bookmarkEnd w:id="64"/>
      <w:bookmarkEnd w:id="71"/>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sectPr w:rsidR="00373DC6" w:rsidRPr="004349A4" w:rsidSect="001173B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40094" w14:textId="77777777" w:rsidR="00242005" w:rsidRDefault="00242005">
      <w:pPr>
        <w:spacing w:line="240" w:lineRule="auto"/>
      </w:pPr>
      <w:r>
        <w:separator/>
      </w:r>
    </w:p>
  </w:endnote>
  <w:endnote w:type="continuationSeparator" w:id="0">
    <w:p w14:paraId="7AE5F417" w14:textId="77777777" w:rsidR="00242005" w:rsidRDefault="002420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9A4A78" w:rsidRDefault="009A4A7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9A4A78" w:rsidRDefault="009A4A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B15BA" w14:textId="77777777" w:rsidR="00242005" w:rsidRDefault="00242005">
      <w:pPr>
        <w:spacing w:line="240" w:lineRule="auto"/>
      </w:pPr>
      <w:r>
        <w:separator/>
      </w:r>
    </w:p>
  </w:footnote>
  <w:footnote w:type="continuationSeparator" w:id="0">
    <w:p w14:paraId="7B0AEBBA" w14:textId="77777777" w:rsidR="00242005" w:rsidRDefault="0024200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9A4A78" w:rsidRDefault="009A4A78">
    <w:pPr>
      <w:pBdr>
        <w:top w:val="single" w:sz="6" w:space="1" w:color="auto"/>
      </w:pBdr>
    </w:pPr>
  </w:p>
  <w:p w14:paraId="4B98C8E7" w14:textId="77777777" w:rsidR="009A4A78" w:rsidRDefault="009A4A78">
    <w:pPr>
      <w:pStyle w:val="Cabealho"/>
    </w:pPr>
  </w:p>
  <w:p w14:paraId="3F602381" w14:textId="77777777" w:rsidR="009A4A78" w:rsidRDefault="009A4A78"/>
  <w:p w14:paraId="663EE0AE" w14:textId="77777777" w:rsidR="009A4A78" w:rsidRDefault="009A4A7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9A4A78" w:rsidRDefault="009A4A7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9A4A78" w:rsidRDefault="009A4A7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42005"/>
    <w:rsid w:val="00250027"/>
    <w:rsid w:val="002669DD"/>
    <w:rsid w:val="002732DA"/>
    <w:rsid w:val="0028580B"/>
    <w:rsid w:val="00286506"/>
    <w:rsid w:val="00296374"/>
    <w:rsid w:val="00297856"/>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4B69"/>
    <w:rsid w:val="003E64A3"/>
    <w:rsid w:val="00406E34"/>
    <w:rsid w:val="004173C3"/>
    <w:rsid w:val="00470D99"/>
    <w:rsid w:val="004A7A89"/>
    <w:rsid w:val="004D48C0"/>
    <w:rsid w:val="004D627A"/>
    <w:rsid w:val="004E2B5B"/>
    <w:rsid w:val="00505438"/>
    <w:rsid w:val="00522B1B"/>
    <w:rsid w:val="00540084"/>
    <w:rsid w:val="005561BF"/>
    <w:rsid w:val="00562868"/>
    <w:rsid w:val="00564F18"/>
    <w:rsid w:val="00592CCF"/>
    <w:rsid w:val="005C73AD"/>
    <w:rsid w:val="005D6C68"/>
    <w:rsid w:val="005F30BC"/>
    <w:rsid w:val="005F3425"/>
    <w:rsid w:val="00673EF3"/>
    <w:rsid w:val="0067788C"/>
    <w:rsid w:val="00690F1D"/>
    <w:rsid w:val="006968C7"/>
    <w:rsid w:val="006C6C5D"/>
    <w:rsid w:val="006D365A"/>
    <w:rsid w:val="006E236C"/>
    <w:rsid w:val="006F6C2A"/>
    <w:rsid w:val="007016A9"/>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762EB"/>
    <w:rsid w:val="009960B3"/>
    <w:rsid w:val="009A4A78"/>
    <w:rsid w:val="009D3D4F"/>
    <w:rsid w:val="009F7193"/>
    <w:rsid w:val="00A228F2"/>
    <w:rsid w:val="00A26B23"/>
    <w:rsid w:val="00A41D15"/>
    <w:rsid w:val="00A46269"/>
    <w:rsid w:val="00A51A78"/>
    <w:rsid w:val="00A540B7"/>
    <w:rsid w:val="00AD0A7C"/>
    <w:rsid w:val="00AE3D95"/>
    <w:rsid w:val="00B05B44"/>
    <w:rsid w:val="00B062B3"/>
    <w:rsid w:val="00B126EC"/>
    <w:rsid w:val="00B20DA1"/>
    <w:rsid w:val="00B24E78"/>
    <w:rsid w:val="00B32D8F"/>
    <w:rsid w:val="00B3308A"/>
    <w:rsid w:val="00B44961"/>
    <w:rsid w:val="00B54234"/>
    <w:rsid w:val="00B55ACD"/>
    <w:rsid w:val="00B7019B"/>
    <w:rsid w:val="00B979D5"/>
    <w:rsid w:val="00BA3CB6"/>
    <w:rsid w:val="00BB0B7B"/>
    <w:rsid w:val="00BB73EC"/>
    <w:rsid w:val="00BC197C"/>
    <w:rsid w:val="00BC3C52"/>
    <w:rsid w:val="00BC5961"/>
    <w:rsid w:val="00BD25C5"/>
    <w:rsid w:val="00C049D1"/>
    <w:rsid w:val="00C27925"/>
    <w:rsid w:val="00C46157"/>
    <w:rsid w:val="00C5064E"/>
    <w:rsid w:val="00C57126"/>
    <w:rsid w:val="00C72083"/>
    <w:rsid w:val="00CA241C"/>
    <w:rsid w:val="00CB23E7"/>
    <w:rsid w:val="00CC411E"/>
    <w:rsid w:val="00CD0E8A"/>
    <w:rsid w:val="00CF2D0D"/>
    <w:rsid w:val="00D05117"/>
    <w:rsid w:val="00D24B64"/>
    <w:rsid w:val="00D2657F"/>
    <w:rsid w:val="00D439F5"/>
    <w:rsid w:val="00D46875"/>
    <w:rsid w:val="00D7114E"/>
    <w:rsid w:val="00D74FE2"/>
    <w:rsid w:val="00D769F7"/>
    <w:rsid w:val="00D87C06"/>
    <w:rsid w:val="00DA473F"/>
    <w:rsid w:val="00DB1351"/>
    <w:rsid w:val="00DC0075"/>
    <w:rsid w:val="00E0247F"/>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37960-C241-4479-9888-77EF46BE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Template>
  <TotalTime>1430</TotalTime>
  <Pages>11</Pages>
  <Words>2435</Words>
  <Characters>13154</Characters>
  <Application>Microsoft Office Word</Application>
  <DocSecurity>0</DocSecurity>
  <Lines>109</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15558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josimarpc</cp:lastModifiedBy>
  <cp:revision>58</cp:revision>
  <cp:lastPrinted>2004-07-30T18:38:00Z</cp:lastPrinted>
  <dcterms:created xsi:type="dcterms:W3CDTF">2013-10-03T23:15:00Z</dcterms:created>
  <dcterms:modified xsi:type="dcterms:W3CDTF">2013-11-04T05:02:00Z</dcterms:modified>
</cp:coreProperties>
</file>