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spellStart"/>
            <w:r>
              <w:rPr>
                <w:rFonts w:ascii="Calibri" w:hAnsi="Calibri"/>
              </w:rPr>
              <w:t>GitHub</w:t>
            </w:r>
            <w:proofErr w:type="spell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29F9987B" w:rsidR="00DA473F" w:rsidRPr="00CC1212" w:rsidRDefault="00CC1212" w:rsidP="001173B8">
            <w:pPr>
              <w:pStyle w:val="Tabletext"/>
              <w:rPr>
                <w:rFonts w:ascii="Calibri" w:hAnsi="Calibri"/>
                <w:lang w:val="en-US"/>
              </w:rPr>
            </w:pPr>
            <w:r>
              <w:rPr>
                <w:rFonts w:ascii="Calibri" w:hAnsi="Calibri"/>
              </w:rPr>
              <w:t>20</w:t>
            </w:r>
            <w:r>
              <w:rPr>
                <w:rFonts w:ascii="Calibri" w:hAnsi="Calibri"/>
                <w:lang w:val="en-US"/>
              </w:rPr>
              <w:t>/112013</w:t>
            </w:r>
          </w:p>
        </w:tc>
        <w:tc>
          <w:tcPr>
            <w:tcW w:w="2242" w:type="pct"/>
          </w:tcPr>
          <w:p w14:paraId="614381F0" w14:textId="02AC0DCC" w:rsidR="00DA473F" w:rsidRPr="001D4FEF" w:rsidRDefault="00CC1212" w:rsidP="00EB108D">
            <w:pPr>
              <w:pStyle w:val="Tabletext"/>
              <w:rPr>
                <w:rFonts w:ascii="Calibri" w:hAnsi="Calibri"/>
              </w:rPr>
            </w:pPr>
            <w:r>
              <w:rPr>
                <w:rFonts w:ascii="Calibri" w:hAnsi="Calibri"/>
              </w:rPr>
              <w:t>Concluindo release final</w:t>
            </w:r>
          </w:p>
        </w:tc>
        <w:tc>
          <w:tcPr>
            <w:tcW w:w="1379" w:type="pct"/>
          </w:tcPr>
          <w:p w14:paraId="75DCB84A" w14:textId="1D9A0136" w:rsidR="00DA473F" w:rsidRPr="001D4FEF" w:rsidRDefault="00CC1212" w:rsidP="00EB108D">
            <w:pPr>
              <w:pStyle w:val="SemEspaamento"/>
              <w:rPr>
                <w:lang w:val="pt-BR"/>
              </w:rPr>
            </w:pPr>
            <w:r>
              <w:rPr>
                <w:lang w:val="pt-BR"/>
              </w:rPr>
              <w:t>SIB</w:t>
            </w: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368E9D37" w14:textId="77777777" w:rsidR="006C3B28" w:rsidRDefault="009960B3" w:rsidP="006C3B28">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8321642" w:rsidR="009960B3" w:rsidRPr="006C3B28" w:rsidRDefault="006C3B28" w:rsidP="006C3B28">
      <w:pPr>
        <w:pStyle w:val="Ttulo2"/>
        <w:numPr>
          <w:ilvl w:val="0"/>
          <w:numId w:val="0"/>
        </w:numPr>
        <w:rPr>
          <w:rFonts w:ascii="Calibri" w:hAnsi="Calibri"/>
          <w:sz w:val="22"/>
        </w:rPr>
      </w:pPr>
      <w:r>
        <w:rPr>
          <w:rFonts w:ascii="Calibri" w:hAnsi="Calibri"/>
          <w:sz w:val="22"/>
        </w:rPr>
        <w:t>N</w:t>
      </w:r>
      <w:r>
        <w:rPr>
          <w:rFonts w:ascii="Calibri" w:hAnsi="Calibri"/>
          <w:sz w:val="22"/>
          <w:lang w:val="en-US"/>
        </w:rPr>
        <w:t>/</w:t>
      </w:r>
      <w:r>
        <w:rPr>
          <w:rFonts w:ascii="Calibri" w:hAnsi="Calibri"/>
          <w:sz w:val="22"/>
        </w:rPr>
        <w:t>A</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1A179635" w14:textId="18B4547F" w:rsidR="00A41D15" w:rsidRPr="00610685" w:rsidRDefault="00610685" w:rsidP="00A41D15">
      <w:pPr>
        <w:rPr>
          <w:lang w:val="en-US"/>
        </w:rPr>
      </w:pPr>
      <w:r>
        <w:t>N</w:t>
      </w:r>
      <w:r>
        <w:rPr>
          <w:lang w:val="en-US"/>
        </w:rPr>
        <w:t>/A</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lastRenderedPageBreak/>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3C447940"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w:t>
      </w:r>
      <w:r w:rsidR="00796289">
        <w:rPr>
          <w:sz w:val="22"/>
        </w:rPr>
        <w:t xml:space="preserve">testes. </w:t>
      </w:r>
      <w:r w:rsidR="00796289" w:rsidRPr="00796289">
        <w:rPr>
          <w:color w:val="FF0000"/>
          <w:sz w:val="22"/>
        </w:rPr>
        <w:t>(Verificar</w:t>
      </w:r>
      <w:r w:rsidR="00B42A4E" w:rsidRPr="00796289">
        <w:rPr>
          <w:color w:val="FF0000"/>
          <w:sz w:val="22"/>
        </w:rPr>
        <w:t xml:space="preserve"> em: DESCRISÃO DO SIB -&gt; Requisitos funcionais -&gt; Usabilidade)</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r w:rsidR="001173B8" w:rsidRPr="001D4FEF">
        <w:rPr>
          <w:rFonts w:ascii="Calibri" w:hAnsi="Calibri"/>
          <w:sz w:val="22"/>
        </w:rPr>
        <w:t>Performance</w:t>
      </w:r>
      <w:bookmarkEnd w:id="18"/>
      <w:bookmarkEnd w:id="19"/>
    </w:p>
    <w:p w14:paraId="79FB7DE4" w14:textId="5BB4B751" w:rsidR="00B3308A" w:rsidRDefault="00B3308A" w:rsidP="00B3308A">
      <w:pPr>
        <w:pStyle w:val="Corpodetexto"/>
        <w:numPr>
          <w:ilvl w:val="0"/>
          <w:numId w:val="6"/>
        </w:numPr>
        <w:tabs>
          <w:tab w:val="clear" w:pos="1070"/>
          <w:tab w:val="num" w:pos="993"/>
        </w:tabs>
        <w:ind w:left="709" w:firstLine="0"/>
        <w:rPr>
          <w:sz w:val="22"/>
        </w:rPr>
      </w:pPr>
      <w:bookmarkStart w:id="20" w:name="_Toc78907483"/>
      <w:bookmarkStart w:id="21" w:name="_Toc242451450"/>
      <w:r>
        <w:rPr>
          <w:sz w:val="22"/>
        </w:rPr>
        <w:t>Verificar que o escalonamento das tarefas não deve ser superior a 5 segundos.</w:t>
      </w:r>
      <w:r w:rsidR="00796289">
        <w:rPr>
          <w:sz w:val="22"/>
        </w:rPr>
        <w:t xml:space="preserve"> </w:t>
      </w:r>
      <w:r w:rsidR="00796289" w:rsidRPr="00796289">
        <w:rPr>
          <w:color w:val="FF0000"/>
          <w:sz w:val="22"/>
        </w:rPr>
        <w:t>(Verificar</w:t>
      </w:r>
      <w:r w:rsidR="00796289" w:rsidRPr="00796289">
        <w:rPr>
          <w:color w:val="FF0000"/>
          <w:sz w:val="22"/>
        </w:rPr>
        <w:t xml:space="preserve"> em: DESCRISÃO DO SIB -&gt; Requisitos funcionais</w:t>
      </w:r>
      <w:r w:rsidR="00796289" w:rsidRPr="00796289">
        <w:rPr>
          <w:color w:val="FF0000"/>
          <w:sz w:val="22"/>
        </w:rPr>
        <w:t xml:space="preserve"> -&gt; Desempenho)</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0"/>
      <w:bookmarkEnd w:id="21"/>
    </w:p>
    <w:p w14:paraId="6C404D85" w14:textId="7EE8C4FD" w:rsidR="006C6C5D" w:rsidRPr="00796289" w:rsidRDefault="003C2008" w:rsidP="00796289">
      <w:pPr>
        <w:pStyle w:val="Corpodetexto"/>
        <w:numPr>
          <w:ilvl w:val="0"/>
          <w:numId w:val="6"/>
        </w:numPr>
        <w:tabs>
          <w:tab w:val="clear" w:pos="1070"/>
          <w:tab w:val="num" w:pos="993"/>
        </w:tabs>
        <w:ind w:left="709" w:firstLine="0"/>
        <w:rPr>
          <w:sz w:val="22"/>
        </w:rPr>
      </w:pPr>
      <w:r w:rsidRPr="00AE3D95">
        <w:rPr>
          <w:sz w:val="22"/>
        </w:rPr>
        <w:t xml:space="preserve">O servidor Web do sistema deve suportar até </w:t>
      </w:r>
      <w:r w:rsidR="00B3308A" w:rsidRPr="00AE3D95">
        <w:rPr>
          <w:sz w:val="22"/>
        </w:rPr>
        <w:t>100 conexões simultâneas</w:t>
      </w:r>
      <w:r w:rsidR="00B3308A">
        <w:rPr>
          <w:sz w:val="22"/>
        </w:rPr>
        <w:t>.</w:t>
      </w:r>
      <w:r w:rsidR="00796289">
        <w:rPr>
          <w:sz w:val="22"/>
        </w:rPr>
        <w:t xml:space="preserve"> </w:t>
      </w:r>
      <w:r w:rsidR="00796289" w:rsidRPr="00796289">
        <w:rPr>
          <w:color w:val="FF0000"/>
          <w:sz w:val="22"/>
        </w:rPr>
        <w:t>(Verificar em: DESCRISÃO DO SIB -&gt; Requisitos funcionais -&gt; Desempenho)</w:t>
      </w: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45DEA38E" w14:textId="50EAB054" w:rsidR="00796289" w:rsidRPr="00796289" w:rsidRDefault="00EE2B86" w:rsidP="00796289">
      <w:pPr>
        <w:pStyle w:val="Corpodetexto"/>
        <w:numPr>
          <w:ilvl w:val="0"/>
          <w:numId w:val="6"/>
        </w:numPr>
        <w:tabs>
          <w:tab w:val="clear" w:pos="1070"/>
          <w:tab w:val="num" w:pos="993"/>
        </w:tabs>
        <w:ind w:left="709" w:firstLine="0"/>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r w:rsidR="00796289" w:rsidRPr="00796289">
        <w:rPr>
          <w:color w:val="FF0000"/>
          <w:sz w:val="22"/>
        </w:rPr>
        <w:t>(Verificar em: DESCRISÃO DO SIB -&gt; Requisitos funcionais</w:t>
      </w:r>
      <w:r w:rsidR="00796289">
        <w:rPr>
          <w:color w:val="FF0000"/>
          <w:sz w:val="22"/>
        </w:rPr>
        <w:t xml:space="preserve"> -&gt; Segurança</w:t>
      </w:r>
      <w:r w:rsidR="00796289" w:rsidRPr="00796289">
        <w:rPr>
          <w:color w:val="FF0000"/>
          <w:sz w:val="22"/>
        </w:rPr>
        <w:t>)</w:t>
      </w:r>
    </w:p>
    <w:p w14:paraId="1A83D72E" w14:textId="305B1766" w:rsidR="00EE2B86" w:rsidRDefault="00EE2B86" w:rsidP="006C6C5D">
      <w:pPr>
        <w:pStyle w:val="Corpodetexto"/>
        <w:numPr>
          <w:ilvl w:val="0"/>
          <w:numId w:val="21"/>
        </w:numPr>
        <w:rPr>
          <w:sz w:val="22"/>
        </w:rPr>
      </w:pP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lastRenderedPageBreak/>
        <w:t>Teste de Falha/Recuperação</w:t>
      </w:r>
      <w:bookmarkEnd w:id="24"/>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1" w:name="_Toc242451455"/>
      <w:bookmarkStart w:id="32" w:name="_Toc314978535"/>
      <w:bookmarkEnd w:id="26"/>
      <w:bookmarkEnd w:id="27"/>
      <w:bookmarkEnd w:id="28"/>
      <w:bookmarkEnd w:id="29"/>
      <w:bookmarkEnd w:id="30"/>
      <w:r>
        <w:rPr>
          <w:sz w:val="22"/>
        </w:rPr>
        <w:t xml:space="preserve">O sistema deve integra-se com o sistema de operação do SIB </w:t>
      </w:r>
      <w:proofErr w:type="spellStart"/>
      <w:r>
        <w:rPr>
          <w:sz w:val="22"/>
        </w:rPr>
        <w:t>Card</w:t>
      </w:r>
      <w:proofErr w:type="spellEnd"/>
      <w:r>
        <w:rPr>
          <w:sz w:val="22"/>
        </w:rPr>
        <w:t>, do Banco SIB, usando RMI.</w:t>
      </w:r>
    </w:p>
    <w:p w14:paraId="1B27BA10" w14:textId="6089B781" w:rsidR="00B55ACD" w:rsidRPr="00373133" w:rsidRDefault="008C0D04" w:rsidP="00373133">
      <w:pPr>
        <w:pStyle w:val="Corpodetexto"/>
        <w:numPr>
          <w:ilvl w:val="0"/>
          <w:numId w:val="6"/>
        </w:numPr>
        <w:tabs>
          <w:tab w:val="clear" w:pos="1070"/>
          <w:tab w:val="num" w:pos="993"/>
        </w:tabs>
        <w:ind w:left="709" w:firstLine="0"/>
        <w:rPr>
          <w:sz w:val="22"/>
        </w:rPr>
      </w:pPr>
      <w:r>
        <w:rPr>
          <w:rFonts w:ascii="Calibri" w:hAnsi="Calibri"/>
          <w:sz w:val="22"/>
        </w:rPr>
        <w:t>O sistema operacional utilizado deve oferecer supo</w:t>
      </w:r>
      <w:r w:rsidR="00812BB7">
        <w:rPr>
          <w:rFonts w:ascii="Calibri" w:hAnsi="Calibri"/>
          <w:sz w:val="22"/>
        </w:rPr>
        <w:t>r</w:t>
      </w:r>
      <w:r w:rsidR="00373133">
        <w:rPr>
          <w:rFonts w:ascii="Calibri" w:hAnsi="Calibri"/>
          <w:sz w:val="22"/>
        </w:rPr>
        <w:t xml:space="preserve">te ao gerenciamento de processos. </w:t>
      </w:r>
      <w:r w:rsidR="00373133" w:rsidRPr="00796289">
        <w:rPr>
          <w:color w:val="FF0000"/>
          <w:sz w:val="22"/>
        </w:rPr>
        <w:t>(Verificar em: DESCRISÃO DO SIB -&gt; Requisitos funcionais</w:t>
      </w:r>
      <w:r w:rsidR="00373133">
        <w:rPr>
          <w:color w:val="FF0000"/>
          <w:sz w:val="22"/>
        </w:rPr>
        <w:t xml:space="preserve"> -&gt; </w:t>
      </w:r>
      <w:r w:rsidR="00373133" w:rsidRPr="00373133">
        <w:rPr>
          <w:color w:val="FF0000"/>
          <w:sz w:val="22"/>
        </w:rPr>
        <w:t>Hardware e software</w:t>
      </w:r>
      <w:r w:rsidR="00373133" w:rsidRPr="00373133">
        <w:rPr>
          <w:color w:val="FF0000"/>
          <w:sz w:val="22"/>
        </w:rPr>
        <w:t>)</w:t>
      </w:r>
      <w:r w:rsidR="00373133">
        <w:rPr>
          <w:color w:val="FF0000"/>
          <w:sz w:val="22"/>
        </w:rPr>
        <w:t>.</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 xml:space="preserve">botão </w:t>
            </w:r>
            <w:proofErr w:type="spellStart"/>
            <w:r w:rsidR="00325269">
              <w:rPr>
                <w:sz w:val="22"/>
                <w:szCs w:val="22"/>
                <w:lang w:eastAsia="pt-BR"/>
              </w:rPr>
              <w:t>E</w:t>
            </w:r>
            <w:r w:rsidR="0082029D">
              <w:rPr>
                <w:sz w:val="22"/>
                <w:szCs w:val="22"/>
                <w:lang w:eastAsia="pt-BR"/>
              </w:rPr>
              <w:t>nter</w:t>
            </w:r>
            <w:proofErr w:type="spellEnd"/>
            <w:r w:rsidR="0082029D">
              <w:rPr>
                <w:sz w:val="22"/>
                <w:szCs w:val="22"/>
                <w:lang w:eastAsia="pt-BR"/>
              </w:rPr>
              <w:t>).</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Teste de Performance</w:t>
      </w:r>
      <w:bookmarkEnd w:id="46"/>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Verificar que os comportamentos de performance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As bases de dados usadas para o Teste de Performance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bookmarkEnd w:id="49"/>
    <w:bookmarkEnd w:id="50"/>
    <w:bookmarkEnd w:id="51"/>
    <w:bookmarkEnd w:id="52"/>
    <w:bookmarkEnd w:id="53"/>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lastRenderedPageBreak/>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44729A48" w:rsidR="001173B8" w:rsidRPr="001D4FEF" w:rsidRDefault="00373133"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r>
              <w:rPr>
                <w:rFonts w:ascii="Calibri" w:hAnsi="Calibri"/>
                <w:sz w:val="22"/>
                <w:lang w:val="pt-BR"/>
              </w:rPr>
              <w:t>Free</w:t>
            </w:r>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769287DB" w:rsidR="00167056" w:rsidRPr="001D4FEF" w:rsidRDefault="00373133" w:rsidP="00DB1351">
            <w:pPr>
              <w:pStyle w:val="Corpodetexto"/>
              <w:ind w:left="0"/>
              <w:jc w:val="both"/>
              <w:rPr>
                <w:rFonts w:ascii="Calibri" w:hAnsi="Calibri"/>
                <w:sz w:val="22"/>
              </w:rPr>
            </w:pPr>
            <w:r>
              <w:t>EXCEL, WORD e POWER POINT</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 xml:space="preserve">Durante a análise, é importante analisar a existência de casos de uso com o mesmo papel que poderiam ser generalizados, ou a existência de casos de uso muito complexos que poderiam ser </w:t>
            </w:r>
            <w:proofErr w:type="spellStart"/>
            <w:r w:rsidRPr="00167056">
              <w:rPr>
                <w:rFonts w:ascii="Arial" w:hAnsi="Arial" w:cs="Arial"/>
              </w:rPr>
              <w:t>dividos</w:t>
            </w:r>
            <w:proofErr w:type="spellEnd"/>
            <w:r w:rsidRPr="00167056">
              <w:rPr>
                <w:rFonts w:ascii="Arial" w:hAnsi="Arial" w:cs="Arial"/>
              </w:rPr>
              <w:t xml:space="preserve">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7B958F19" w:rsidR="0010379D" w:rsidRPr="001D4FEF" w:rsidRDefault="002F00A3" w:rsidP="00227DBD">
            <w:pPr>
              <w:pStyle w:val="Corpodetexto1"/>
              <w:rPr>
                <w:rFonts w:ascii="Calibri" w:hAnsi="Calibri"/>
                <w:sz w:val="22"/>
                <w:lang w:val="pt-BR"/>
              </w:rPr>
            </w:pPr>
            <w:r>
              <w:rPr>
                <w:rFonts w:ascii="Calibri" w:hAnsi="Calibri"/>
                <w:sz w:val="22"/>
                <w:lang w:val="pt-BR"/>
              </w:rPr>
              <w:t>Bugs no repositório podem causar a membros da equipe</w:t>
            </w:r>
            <w:r w:rsidR="00373133">
              <w:rPr>
                <w:rFonts w:ascii="Calibri" w:hAnsi="Calibri"/>
                <w:sz w:val="22"/>
                <w:lang w:val="pt-BR"/>
              </w:rPr>
              <w:t xml:space="preserve"> Transtornos</w:t>
            </w:r>
          </w:p>
        </w:tc>
        <w:tc>
          <w:tcPr>
            <w:tcW w:w="2387" w:type="dxa"/>
            <w:tcBorders>
              <w:top w:val="nil"/>
            </w:tcBorders>
          </w:tcPr>
          <w:p w14:paraId="45A5CB5C" w14:textId="6B250E33" w:rsidR="0010379D" w:rsidRPr="001D4FEF" w:rsidRDefault="002F00A3" w:rsidP="000B3506">
            <w:pPr>
              <w:rPr>
                <w:rFonts w:ascii="Calibri" w:hAnsi="Calibri"/>
                <w:sz w:val="22"/>
              </w:rPr>
            </w:pPr>
            <w:r>
              <w:rPr>
                <w:rFonts w:ascii="Calibri" w:hAnsi="Calibri"/>
                <w:sz w:val="22"/>
              </w:rPr>
              <w:t xml:space="preserve">Após ver retorno analisar </w:t>
            </w:r>
            <w:bookmarkStart w:id="65" w:name="_GoBack"/>
            <w:bookmarkEnd w:id="65"/>
            <w:r>
              <w:rPr>
                <w:rFonts w:ascii="Calibri" w:hAnsi="Calibri"/>
                <w:sz w:val="22"/>
              </w:rPr>
              <w:t>erros</w:t>
            </w:r>
          </w:p>
        </w:tc>
        <w:tc>
          <w:tcPr>
            <w:tcW w:w="4683" w:type="dxa"/>
            <w:tcBorders>
              <w:top w:val="nil"/>
            </w:tcBorders>
          </w:tcPr>
          <w:p w14:paraId="04776F9A" w14:textId="4DAD8149" w:rsidR="000B3506" w:rsidRPr="001D4FEF" w:rsidRDefault="002F00A3" w:rsidP="00B20DA1">
            <w:pPr>
              <w:rPr>
                <w:rFonts w:ascii="Calibri" w:hAnsi="Calibri"/>
                <w:sz w:val="22"/>
              </w:rPr>
            </w:pPr>
            <w:r>
              <w:rPr>
                <w:rFonts w:ascii="Calibri" w:hAnsi="Calibri"/>
                <w:sz w:val="22"/>
              </w:rPr>
              <w:t>Dependerá do membro da equipe</w:t>
            </w: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6" w:name="_Toc242451466"/>
      <w:r w:rsidRPr="001D4FEF">
        <w:rPr>
          <w:rFonts w:ascii="Calibri" w:hAnsi="Calibri"/>
          <w:sz w:val="26"/>
        </w:rPr>
        <w:lastRenderedPageBreak/>
        <w:t>Requisitos de suspensão e retomada</w:t>
      </w:r>
      <w:bookmarkEnd w:id="66"/>
    </w:p>
    <w:p w14:paraId="70309D40" w14:textId="5137A627" w:rsidR="00D439F5" w:rsidRDefault="00B03B18" w:rsidP="00B03B18">
      <w:pPr>
        <w:pStyle w:val="PargrafodaLista"/>
        <w:numPr>
          <w:ilvl w:val="0"/>
          <w:numId w:val="44"/>
        </w:numPr>
        <w:rPr>
          <w:rFonts w:ascii="Calibri" w:hAnsi="Calibri"/>
          <w:sz w:val="26"/>
        </w:rPr>
      </w:pPr>
      <w:r>
        <w:t xml:space="preserve">Membro da equipe de teste se ausentar por motivos </w:t>
      </w:r>
      <w:r w:rsidR="009478A1">
        <w:t>adversos (</w:t>
      </w:r>
      <w:r>
        <w:t>doença), após retorno do membro da equipe de teste deve se rever os testes dos requisitos com maior prioridade.</w:t>
      </w:r>
    </w:p>
    <w:p w14:paraId="04998322" w14:textId="241233CB" w:rsidR="004267E5" w:rsidRDefault="004267E5" w:rsidP="00B03B18">
      <w:pPr>
        <w:pStyle w:val="PargrafodaLista"/>
        <w:numPr>
          <w:ilvl w:val="0"/>
          <w:numId w:val="44"/>
        </w:numPr>
      </w:pPr>
      <w:r w:rsidRPr="004267E5">
        <w:t xml:space="preserve">Custo do projeto obtiver nível superior ao custo planejado com o </w:t>
      </w:r>
      <w:proofErr w:type="spellStart"/>
      <w:r w:rsidRPr="004267E5">
        <w:t>sponsor</w:t>
      </w:r>
      <w:proofErr w:type="spellEnd"/>
      <w:r w:rsidRPr="004267E5">
        <w:t xml:space="preserve"> e não obter o aceite</w:t>
      </w:r>
      <w:r>
        <w:t xml:space="preserve">, após analise favorável ao aumento do custo do projeto verificar pontos a serem modicados com o </w:t>
      </w:r>
      <w:proofErr w:type="spellStart"/>
      <w:r>
        <w:t>sponsor</w:t>
      </w:r>
      <w:proofErr w:type="spellEnd"/>
      <w:r w:rsidRPr="004267E5">
        <w:t>.</w:t>
      </w:r>
    </w:p>
    <w:p w14:paraId="6E8AAEAA" w14:textId="7A9954FC" w:rsidR="00A214D5" w:rsidRPr="004267E5" w:rsidRDefault="00A214D5" w:rsidP="00B03B18">
      <w:pPr>
        <w:pStyle w:val="PargrafodaLista"/>
        <w:numPr>
          <w:ilvl w:val="0"/>
          <w:numId w:val="44"/>
        </w:numPr>
      </w:pPr>
      <w:r>
        <w:t>Perda da ata de reunião por algum membro da equipe, responsável direto comunicar motivos e ficar a par da reunião abordada.</w:t>
      </w:r>
    </w:p>
    <w:p w14:paraId="490A21D9" w14:textId="77777777" w:rsidR="00A41D15" w:rsidRDefault="00A41D15" w:rsidP="00A41D15"/>
    <w:p w14:paraId="7108FA9E" w14:textId="77777777" w:rsidR="00B03B18" w:rsidRPr="00A41D15" w:rsidRDefault="00B03B18"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4267E5">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4267E5">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4267E5">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4267E5">
        <w:tc>
          <w:tcPr>
            <w:tcW w:w="4750" w:type="dxa"/>
          </w:tcPr>
          <w:p w14:paraId="6E82D413" w14:textId="6243AC16" w:rsidR="007016A9" w:rsidRDefault="007016A9" w:rsidP="00D439F5">
            <w:r>
              <w:t xml:space="preserve">Efetuar Pagamento SIB </w:t>
            </w:r>
            <w:proofErr w:type="spellStart"/>
            <w:r>
              <w:t>Card</w:t>
            </w:r>
            <w:proofErr w:type="spellEnd"/>
          </w:p>
        </w:tc>
        <w:tc>
          <w:tcPr>
            <w:tcW w:w="4750" w:type="dxa"/>
          </w:tcPr>
          <w:p w14:paraId="2C0EC5E1" w14:textId="495682B8" w:rsidR="007016A9" w:rsidRDefault="007016A9" w:rsidP="00D439F5">
            <w:r>
              <w:t>UC002</w:t>
            </w:r>
          </w:p>
        </w:tc>
      </w:tr>
      <w:tr w:rsidR="007016A9" w14:paraId="2D3922E9" w14:textId="77777777" w:rsidTr="004267E5">
        <w:tc>
          <w:tcPr>
            <w:tcW w:w="4750" w:type="dxa"/>
          </w:tcPr>
          <w:p w14:paraId="48D4328E" w14:textId="49B416E0" w:rsidR="007016A9" w:rsidRDefault="007016A9" w:rsidP="00D439F5">
            <w:r>
              <w:t xml:space="preserve">Informar Dados do SIB </w:t>
            </w:r>
            <w:proofErr w:type="spellStart"/>
            <w:r>
              <w:t>Card</w:t>
            </w:r>
            <w:proofErr w:type="spellEnd"/>
          </w:p>
        </w:tc>
        <w:tc>
          <w:tcPr>
            <w:tcW w:w="4750" w:type="dxa"/>
          </w:tcPr>
          <w:p w14:paraId="0FA44D60" w14:textId="16E1A543" w:rsidR="007016A9" w:rsidRDefault="007016A9" w:rsidP="00D439F5">
            <w:r>
              <w:t>UC003</w:t>
            </w:r>
          </w:p>
        </w:tc>
      </w:tr>
      <w:tr w:rsidR="007016A9" w14:paraId="3BE379E8" w14:textId="77777777" w:rsidTr="004267E5">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4267E5">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4267E5">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4267E5">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467B31AE" w:rsidR="00F24A86" w:rsidRPr="0009250A" w:rsidRDefault="00F24A86" w:rsidP="0079457B">
            <w:proofErr w:type="spellStart"/>
            <w:r>
              <w:t>Luis</w:t>
            </w:r>
            <w:proofErr w:type="spellEnd"/>
            <w:r>
              <w:t xml:space="preserve"> </w:t>
            </w:r>
            <w:r w:rsidR="009478A1">
              <w:t>Carlos</w:t>
            </w:r>
          </w:p>
        </w:tc>
        <w:tc>
          <w:tcPr>
            <w:tcW w:w="1560" w:type="dxa"/>
            <w:vAlign w:val="center"/>
          </w:tcPr>
          <w:p w14:paraId="3CF64F04" w14:textId="65CC8A08" w:rsidR="00F24A86" w:rsidRDefault="00512DB1" w:rsidP="0079457B">
            <w:r>
              <w:t>Arquiteto</w:t>
            </w:r>
            <w:r w:rsidR="00F24A86">
              <w:t xml:space="preserve">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t>Necessidade treinamento da equipe</w:t>
      </w:r>
      <w:bookmarkEnd w:id="68"/>
    </w:p>
    <w:p w14:paraId="00836767" w14:textId="091CEB8B" w:rsidR="00B03B18" w:rsidRPr="001D4FEF" w:rsidRDefault="00803A16" w:rsidP="0087157C">
      <w:pPr>
        <w:widowControl/>
        <w:spacing w:line="240" w:lineRule="auto"/>
      </w:pPr>
      <w:r>
        <w:t xml:space="preserve">Treinamento na ferramenta </w:t>
      </w:r>
      <w:r w:rsidR="009478A1">
        <w:t>Github</w:t>
      </w:r>
      <w:r>
        <w:t xml:space="preserve">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189F8383" w:rsidR="002732DA" w:rsidRPr="001D4FEF" w:rsidRDefault="001E71A0" w:rsidP="002732DA">
      <w:r>
        <w:t>Depois de decidido os</w:t>
      </w:r>
      <w:r w:rsidR="004D627A">
        <w:t xml:space="preserve"> casos de uso</w:t>
      </w:r>
      <w:r>
        <w:t xml:space="preserve"> a </w:t>
      </w:r>
      <w:r w:rsidR="00B03B18">
        <w:t xml:space="preserve">testar, serão cobertos todos os fluxos dos </w:t>
      </w:r>
      <w:r w:rsidR="00A06EE4">
        <w:t>testes (</w:t>
      </w:r>
      <w:r w:rsidR="00B03B18">
        <w:t xml:space="preserve">principal, alternativo e de </w:t>
      </w:r>
      <w:r w:rsidR="00E4306A">
        <w:t>exceção</w:t>
      </w:r>
      <w:r w:rsidR="00B03B18">
        <w:t>)</w:t>
      </w:r>
      <w:r w:rsidR="00622301">
        <w:t xml:space="preserve"> verificando ajustes no custo do projeto com o </w:t>
      </w:r>
      <w:proofErr w:type="spellStart"/>
      <w:r w:rsidR="00622301">
        <w:t>sponsor</w:t>
      </w:r>
      <w:proofErr w:type="spellEnd"/>
      <w:r w:rsidR="00A06EE4">
        <w:t xml:space="preserve"> se houver</w:t>
      </w:r>
      <w:r w:rsidR="00B03B18">
        <w:t>.</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3"/>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proofErr w:type="spellStart"/>
            <w:r>
              <w:rPr>
                <w:b/>
                <w:bCs/>
                <w:sz w:val="22"/>
                <w:szCs w:val="22"/>
              </w:rPr>
              <w:t>Milestone</w:t>
            </w:r>
            <w:proofErr w:type="spellEnd"/>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33B837EE" w:rsidR="00B979D5" w:rsidRDefault="00DD07CB" w:rsidP="00CC411E">
            <w:r>
              <w:t>21</w:t>
            </w:r>
            <w:r w:rsidR="002F66DB">
              <w:t>/11/2013</w:t>
            </w:r>
          </w:p>
        </w:tc>
      </w:tr>
    </w:tbl>
    <w:p w14:paraId="710A7431" w14:textId="77777777" w:rsidR="00373DC6" w:rsidRDefault="00373DC6" w:rsidP="00CC411E"/>
    <w:p w14:paraId="781FBC03" w14:textId="708BCCE0" w:rsidR="005557A8" w:rsidRPr="005557A8" w:rsidRDefault="005557A8" w:rsidP="005557A8">
      <w:pPr>
        <w:numPr>
          <w:ilvl w:val="0"/>
          <w:numId w:val="45"/>
        </w:numPr>
      </w:pPr>
      <w:proofErr w:type="spellStart"/>
      <w:r w:rsidRPr="005557A8">
        <w:rPr>
          <w:lang w:val="en-US"/>
        </w:rPr>
        <w:t>Todos</w:t>
      </w:r>
      <w:proofErr w:type="spellEnd"/>
      <w:r w:rsidRPr="005557A8">
        <w:rPr>
          <w:lang w:val="en-US"/>
        </w:rPr>
        <w:t xml:space="preserve"> </w:t>
      </w:r>
      <w:proofErr w:type="spellStart"/>
      <w:r w:rsidRPr="005557A8">
        <w:rPr>
          <w:lang w:val="en-US"/>
        </w:rPr>
        <w:t>o</w:t>
      </w:r>
      <w:r>
        <w:rPr>
          <w:lang w:val="en-US"/>
        </w:rPr>
        <w:t>s</w:t>
      </w:r>
      <w:proofErr w:type="spellEnd"/>
      <w:r>
        <w:rPr>
          <w:lang w:val="en-US"/>
        </w:rPr>
        <w:t xml:space="preserve"> </w:t>
      </w:r>
      <w:proofErr w:type="spellStart"/>
      <w:r>
        <w:rPr>
          <w:lang w:val="en-US"/>
        </w:rPr>
        <w:t>programas</w:t>
      </w:r>
      <w:proofErr w:type="spellEnd"/>
      <w:r>
        <w:rPr>
          <w:lang w:val="en-US"/>
        </w:rPr>
        <w:t xml:space="preserve"> </w:t>
      </w:r>
      <w:proofErr w:type="spellStart"/>
      <w:r>
        <w:rPr>
          <w:lang w:val="en-US"/>
        </w:rPr>
        <w:t>devem</w:t>
      </w:r>
      <w:proofErr w:type="spellEnd"/>
      <w:r>
        <w:rPr>
          <w:lang w:val="en-US"/>
        </w:rPr>
        <w:t xml:space="preserve"> </w:t>
      </w:r>
      <w:proofErr w:type="spellStart"/>
      <w:r>
        <w:rPr>
          <w:lang w:val="en-US"/>
        </w:rPr>
        <w:t>estar</w:t>
      </w:r>
      <w:proofErr w:type="spellEnd"/>
      <w:r>
        <w:rPr>
          <w:lang w:val="en-US"/>
        </w:rPr>
        <w:t xml:space="preserve"> </w:t>
      </w:r>
      <w:proofErr w:type="spellStart"/>
      <w:r>
        <w:rPr>
          <w:lang w:val="en-US"/>
        </w:rPr>
        <w:t>nas</w:t>
      </w:r>
      <w:proofErr w:type="spellEnd"/>
      <w:r>
        <w:rPr>
          <w:lang w:val="en-US"/>
        </w:rPr>
        <w:t xml:space="preserve"> </w:t>
      </w:r>
      <w:proofErr w:type="spellStart"/>
      <w:r>
        <w:rPr>
          <w:lang w:val="en-US"/>
        </w:rPr>
        <w:t>verç</w:t>
      </w:r>
      <w:r w:rsidRPr="005557A8">
        <w:rPr>
          <w:lang w:val="en-US"/>
        </w:rPr>
        <w:t>oes</w:t>
      </w:r>
      <w:proofErr w:type="spellEnd"/>
      <w:r w:rsidRPr="005557A8">
        <w:rPr>
          <w:lang w:val="en-US"/>
        </w:rPr>
        <w:t xml:space="preserve"> </w:t>
      </w:r>
      <w:proofErr w:type="spellStart"/>
      <w:r w:rsidRPr="005557A8">
        <w:rPr>
          <w:lang w:val="en-US"/>
        </w:rPr>
        <w:t>mais</w:t>
      </w:r>
      <w:proofErr w:type="spellEnd"/>
      <w:r w:rsidRPr="005557A8">
        <w:rPr>
          <w:lang w:val="en-US"/>
        </w:rPr>
        <w:t xml:space="preserve"> </w:t>
      </w:r>
      <w:r w:rsidRPr="005557A8">
        <w:t>recentes</w:t>
      </w:r>
    </w:p>
    <w:p w14:paraId="7BA4B668" w14:textId="77777777" w:rsidR="005557A8" w:rsidRPr="004349A4" w:rsidRDefault="005557A8" w:rsidP="00CC411E"/>
    <w:sectPr w:rsidR="005557A8"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1A3F" w14:textId="77777777" w:rsidR="00293A95" w:rsidRDefault="00293A95">
      <w:pPr>
        <w:spacing w:line="240" w:lineRule="auto"/>
      </w:pPr>
      <w:r>
        <w:separator/>
      </w:r>
    </w:p>
  </w:endnote>
  <w:endnote w:type="continuationSeparator" w:id="0">
    <w:p w14:paraId="1F0145C8" w14:textId="77777777" w:rsidR="00293A95" w:rsidRDefault="00293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0E4EE" w14:textId="77777777" w:rsidR="005557A8" w:rsidRDefault="005557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CF62D" w14:textId="77777777" w:rsidR="005557A8" w:rsidRDefault="005557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C0583" w14:textId="77777777" w:rsidR="00293A95" w:rsidRDefault="00293A95">
      <w:pPr>
        <w:spacing w:line="240" w:lineRule="auto"/>
      </w:pPr>
      <w:r>
        <w:separator/>
      </w:r>
    </w:p>
  </w:footnote>
  <w:footnote w:type="continuationSeparator" w:id="0">
    <w:p w14:paraId="3713068C" w14:textId="77777777" w:rsidR="00293A95" w:rsidRDefault="00293A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93EBD" w14:textId="77777777" w:rsidR="005557A8" w:rsidRDefault="005557A8">
    <w:pPr>
      <w:pBdr>
        <w:top w:val="single" w:sz="6" w:space="1" w:color="auto"/>
      </w:pBdr>
    </w:pPr>
  </w:p>
  <w:p w14:paraId="4B98C8E7" w14:textId="77777777" w:rsidR="005557A8" w:rsidRDefault="005557A8">
    <w:pPr>
      <w:pStyle w:val="Cabealho"/>
    </w:pPr>
  </w:p>
  <w:p w14:paraId="3F602381" w14:textId="77777777" w:rsidR="005557A8" w:rsidRDefault="005557A8"/>
  <w:p w14:paraId="663EE0AE" w14:textId="77777777" w:rsidR="005557A8" w:rsidRDefault="005557A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B1488" w14:textId="77777777" w:rsidR="005557A8" w:rsidRDefault="005557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F6C79" w14:textId="77777777" w:rsidR="005557A8" w:rsidRDefault="005557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C4974DD"/>
    <w:multiLevelType w:val="hybridMultilevel"/>
    <w:tmpl w:val="2794A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3">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4">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6">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9">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6A4938B1"/>
    <w:multiLevelType w:val="hybridMultilevel"/>
    <w:tmpl w:val="324E4D68"/>
    <w:lvl w:ilvl="0" w:tplc="0AF4B500">
      <w:start w:val="1"/>
      <w:numFmt w:val="bullet"/>
      <w:lvlText w:val="•"/>
      <w:lvlJc w:val="left"/>
      <w:pPr>
        <w:tabs>
          <w:tab w:val="num" w:pos="720"/>
        </w:tabs>
        <w:ind w:left="720" w:hanging="360"/>
      </w:pPr>
      <w:rPr>
        <w:rFonts w:ascii="Times New Roman" w:hAnsi="Times New Roman" w:hint="default"/>
      </w:rPr>
    </w:lvl>
    <w:lvl w:ilvl="1" w:tplc="52CE041E" w:tentative="1">
      <w:start w:val="1"/>
      <w:numFmt w:val="bullet"/>
      <w:lvlText w:val="•"/>
      <w:lvlJc w:val="left"/>
      <w:pPr>
        <w:tabs>
          <w:tab w:val="num" w:pos="1440"/>
        </w:tabs>
        <w:ind w:left="1440" w:hanging="360"/>
      </w:pPr>
      <w:rPr>
        <w:rFonts w:ascii="Times New Roman" w:hAnsi="Times New Roman" w:hint="default"/>
      </w:rPr>
    </w:lvl>
    <w:lvl w:ilvl="2" w:tplc="52B09C82" w:tentative="1">
      <w:start w:val="1"/>
      <w:numFmt w:val="bullet"/>
      <w:lvlText w:val="•"/>
      <w:lvlJc w:val="left"/>
      <w:pPr>
        <w:tabs>
          <w:tab w:val="num" w:pos="2160"/>
        </w:tabs>
        <w:ind w:left="2160" w:hanging="360"/>
      </w:pPr>
      <w:rPr>
        <w:rFonts w:ascii="Times New Roman" w:hAnsi="Times New Roman" w:hint="default"/>
      </w:rPr>
    </w:lvl>
    <w:lvl w:ilvl="3" w:tplc="D76AB076" w:tentative="1">
      <w:start w:val="1"/>
      <w:numFmt w:val="bullet"/>
      <w:lvlText w:val="•"/>
      <w:lvlJc w:val="left"/>
      <w:pPr>
        <w:tabs>
          <w:tab w:val="num" w:pos="2880"/>
        </w:tabs>
        <w:ind w:left="2880" w:hanging="360"/>
      </w:pPr>
      <w:rPr>
        <w:rFonts w:ascii="Times New Roman" w:hAnsi="Times New Roman" w:hint="default"/>
      </w:rPr>
    </w:lvl>
    <w:lvl w:ilvl="4" w:tplc="38BAB974" w:tentative="1">
      <w:start w:val="1"/>
      <w:numFmt w:val="bullet"/>
      <w:lvlText w:val="•"/>
      <w:lvlJc w:val="left"/>
      <w:pPr>
        <w:tabs>
          <w:tab w:val="num" w:pos="3600"/>
        </w:tabs>
        <w:ind w:left="3600" w:hanging="360"/>
      </w:pPr>
      <w:rPr>
        <w:rFonts w:ascii="Times New Roman" w:hAnsi="Times New Roman" w:hint="default"/>
      </w:rPr>
    </w:lvl>
    <w:lvl w:ilvl="5" w:tplc="141E31AE" w:tentative="1">
      <w:start w:val="1"/>
      <w:numFmt w:val="bullet"/>
      <w:lvlText w:val="•"/>
      <w:lvlJc w:val="left"/>
      <w:pPr>
        <w:tabs>
          <w:tab w:val="num" w:pos="4320"/>
        </w:tabs>
        <w:ind w:left="4320" w:hanging="360"/>
      </w:pPr>
      <w:rPr>
        <w:rFonts w:ascii="Times New Roman" w:hAnsi="Times New Roman" w:hint="default"/>
      </w:rPr>
    </w:lvl>
    <w:lvl w:ilvl="6" w:tplc="6B5409EC" w:tentative="1">
      <w:start w:val="1"/>
      <w:numFmt w:val="bullet"/>
      <w:lvlText w:val="•"/>
      <w:lvlJc w:val="left"/>
      <w:pPr>
        <w:tabs>
          <w:tab w:val="num" w:pos="5040"/>
        </w:tabs>
        <w:ind w:left="5040" w:hanging="360"/>
      </w:pPr>
      <w:rPr>
        <w:rFonts w:ascii="Times New Roman" w:hAnsi="Times New Roman" w:hint="default"/>
      </w:rPr>
    </w:lvl>
    <w:lvl w:ilvl="7" w:tplc="22824BDA" w:tentative="1">
      <w:start w:val="1"/>
      <w:numFmt w:val="bullet"/>
      <w:lvlText w:val="•"/>
      <w:lvlJc w:val="left"/>
      <w:pPr>
        <w:tabs>
          <w:tab w:val="num" w:pos="5760"/>
        </w:tabs>
        <w:ind w:left="5760" w:hanging="360"/>
      </w:pPr>
      <w:rPr>
        <w:rFonts w:ascii="Times New Roman" w:hAnsi="Times New Roman" w:hint="default"/>
      </w:rPr>
    </w:lvl>
    <w:lvl w:ilvl="8" w:tplc="489CFEE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3">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7">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2"/>
  </w:num>
  <w:num w:numId="7">
    <w:abstractNumId w:val="38"/>
  </w:num>
  <w:num w:numId="8">
    <w:abstractNumId w:val="5"/>
  </w:num>
  <w:num w:numId="9">
    <w:abstractNumId w:val="36"/>
  </w:num>
  <w:num w:numId="10">
    <w:abstractNumId w:val="28"/>
  </w:num>
  <w:num w:numId="11">
    <w:abstractNumId w:val="22"/>
  </w:num>
  <w:num w:numId="12">
    <w:abstractNumId w:val="23"/>
  </w:num>
  <w:num w:numId="13">
    <w:abstractNumId w:val="25"/>
  </w:num>
  <w:num w:numId="14">
    <w:abstractNumId w:val="26"/>
  </w:num>
  <w:num w:numId="15">
    <w:abstractNumId w:val="27"/>
  </w:num>
  <w:num w:numId="16">
    <w:abstractNumId w:val="37"/>
  </w:num>
  <w:num w:numId="17">
    <w:abstractNumId w:val="35"/>
  </w:num>
  <w:num w:numId="18">
    <w:abstractNumId w:val="34"/>
  </w:num>
  <w:num w:numId="19">
    <w:abstractNumId w:val="10"/>
  </w:num>
  <w:num w:numId="20">
    <w:abstractNumId w:val="31"/>
  </w:num>
  <w:num w:numId="21">
    <w:abstractNumId w:val="6"/>
  </w:num>
  <w:num w:numId="22">
    <w:abstractNumId w:val="17"/>
  </w:num>
  <w:num w:numId="23">
    <w:abstractNumId w:val="21"/>
  </w:num>
  <w:num w:numId="24">
    <w:abstractNumId w:val="20"/>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3"/>
  </w:num>
  <w:num w:numId="32">
    <w:abstractNumId w:val="24"/>
  </w:num>
  <w:num w:numId="33">
    <w:abstractNumId w:val="8"/>
  </w:num>
  <w:num w:numId="34">
    <w:abstractNumId w:val="1"/>
  </w:num>
  <w:num w:numId="35">
    <w:abstractNumId w:val="7"/>
  </w:num>
  <w:num w:numId="36">
    <w:abstractNumId w:val="29"/>
  </w:num>
  <w:num w:numId="37">
    <w:abstractNumId w:val="4"/>
  </w:num>
  <w:num w:numId="38">
    <w:abstractNumId w:val="19"/>
  </w:num>
  <w:num w:numId="39">
    <w:abstractNumId w:val="18"/>
  </w:num>
  <w:num w:numId="40">
    <w:abstractNumId w:val="3"/>
  </w:num>
  <w:num w:numId="41">
    <w:abstractNumId w:val="16"/>
  </w:num>
  <w:num w:numId="42">
    <w:abstractNumId w:val="2"/>
  </w:num>
  <w:num w:numId="43">
    <w:abstractNumId w:val="11"/>
  </w:num>
  <w:num w:numId="44">
    <w:abstractNumId w:val="15"/>
  </w:num>
  <w:num w:numId="45">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8B7"/>
    <w:rsid w:val="002669DD"/>
    <w:rsid w:val="002732DA"/>
    <w:rsid w:val="0028580B"/>
    <w:rsid w:val="00286506"/>
    <w:rsid w:val="00293A95"/>
    <w:rsid w:val="00296374"/>
    <w:rsid w:val="00297856"/>
    <w:rsid w:val="002B2641"/>
    <w:rsid w:val="002F00A3"/>
    <w:rsid w:val="002F2513"/>
    <w:rsid w:val="002F66DB"/>
    <w:rsid w:val="002F717F"/>
    <w:rsid w:val="00316D75"/>
    <w:rsid w:val="003217B3"/>
    <w:rsid w:val="00325269"/>
    <w:rsid w:val="00326745"/>
    <w:rsid w:val="00341FF8"/>
    <w:rsid w:val="003469FD"/>
    <w:rsid w:val="00363EC4"/>
    <w:rsid w:val="00373133"/>
    <w:rsid w:val="00373DC6"/>
    <w:rsid w:val="0038508A"/>
    <w:rsid w:val="003A42CD"/>
    <w:rsid w:val="003C2008"/>
    <w:rsid w:val="003C4137"/>
    <w:rsid w:val="003E4B69"/>
    <w:rsid w:val="003E64A3"/>
    <w:rsid w:val="003F6D7A"/>
    <w:rsid w:val="00406E34"/>
    <w:rsid w:val="004173C3"/>
    <w:rsid w:val="004267E5"/>
    <w:rsid w:val="00470D99"/>
    <w:rsid w:val="004A7A89"/>
    <w:rsid w:val="004D48C0"/>
    <w:rsid w:val="004D627A"/>
    <w:rsid w:val="004E2B5B"/>
    <w:rsid w:val="00505438"/>
    <w:rsid w:val="00512DB1"/>
    <w:rsid w:val="00522B1B"/>
    <w:rsid w:val="00540084"/>
    <w:rsid w:val="005557A8"/>
    <w:rsid w:val="005561BF"/>
    <w:rsid w:val="00562868"/>
    <w:rsid w:val="00564F18"/>
    <w:rsid w:val="00592CCF"/>
    <w:rsid w:val="005C73AD"/>
    <w:rsid w:val="005D6C68"/>
    <w:rsid w:val="005F30BC"/>
    <w:rsid w:val="005F3425"/>
    <w:rsid w:val="00610685"/>
    <w:rsid w:val="00622301"/>
    <w:rsid w:val="00673EF3"/>
    <w:rsid w:val="0067788C"/>
    <w:rsid w:val="00690F1D"/>
    <w:rsid w:val="006968C7"/>
    <w:rsid w:val="006C3B28"/>
    <w:rsid w:val="006C6C5D"/>
    <w:rsid w:val="006D365A"/>
    <w:rsid w:val="006E236C"/>
    <w:rsid w:val="006E2E9F"/>
    <w:rsid w:val="006F6C2A"/>
    <w:rsid w:val="007016A9"/>
    <w:rsid w:val="00716E19"/>
    <w:rsid w:val="00722E01"/>
    <w:rsid w:val="00733FB6"/>
    <w:rsid w:val="0074521A"/>
    <w:rsid w:val="007879C3"/>
    <w:rsid w:val="0079457B"/>
    <w:rsid w:val="00796289"/>
    <w:rsid w:val="007A20E3"/>
    <w:rsid w:val="007A38F1"/>
    <w:rsid w:val="007B4680"/>
    <w:rsid w:val="007F48E9"/>
    <w:rsid w:val="00803A16"/>
    <w:rsid w:val="0081191E"/>
    <w:rsid w:val="00812BB7"/>
    <w:rsid w:val="00812F88"/>
    <w:rsid w:val="0082029D"/>
    <w:rsid w:val="00821DFA"/>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478A1"/>
    <w:rsid w:val="009762EB"/>
    <w:rsid w:val="009960B3"/>
    <w:rsid w:val="009A4A78"/>
    <w:rsid w:val="009D3D4F"/>
    <w:rsid w:val="009F7193"/>
    <w:rsid w:val="00A06EE4"/>
    <w:rsid w:val="00A214D5"/>
    <w:rsid w:val="00A228F2"/>
    <w:rsid w:val="00A26B23"/>
    <w:rsid w:val="00A41D15"/>
    <w:rsid w:val="00A46269"/>
    <w:rsid w:val="00A51A78"/>
    <w:rsid w:val="00A540B7"/>
    <w:rsid w:val="00AD0A7C"/>
    <w:rsid w:val="00AE3D95"/>
    <w:rsid w:val="00B03B18"/>
    <w:rsid w:val="00B05B44"/>
    <w:rsid w:val="00B062B3"/>
    <w:rsid w:val="00B126EC"/>
    <w:rsid w:val="00B20DA1"/>
    <w:rsid w:val="00B24E78"/>
    <w:rsid w:val="00B32D8F"/>
    <w:rsid w:val="00B3308A"/>
    <w:rsid w:val="00B42A4E"/>
    <w:rsid w:val="00B44961"/>
    <w:rsid w:val="00B54234"/>
    <w:rsid w:val="00B55ACD"/>
    <w:rsid w:val="00B7019B"/>
    <w:rsid w:val="00B979D5"/>
    <w:rsid w:val="00BA3CB6"/>
    <w:rsid w:val="00BA5CF3"/>
    <w:rsid w:val="00BB0B7B"/>
    <w:rsid w:val="00BB73EC"/>
    <w:rsid w:val="00BC197C"/>
    <w:rsid w:val="00BC3C52"/>
    <w:rsid w:val="00BC5961"/>
    <w:rsid w:val="00BD25C5"/>
    <w:rsid w:val="00C049D1"/>
    <w:rsid w:val="00C27925"/>
    <w:rsid w:val="00C46157"/>
    <w:rsid w:val="00C5064E"/>
    <w:rsid w:val="00C57126"/>
    <w:rsid w:val="00C72083"/>
    <w:rsid w:val="00C77A1D"/>
    <w:rsid w:val="00CA241C"/>
    <w:rsid w:val="00CB23E7"/>
    <w:rsid w:val="00CC1212"/>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DD07CB"/>
    <w:rsid w:val="00DF059C"/>
    <w:rsid w:val="00E0247F"/>
    <w:rsid w:val="00E4306A"/>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15:docId w15:val="{27D1C7A8-FAB4-41C5-9D3B-A25B8224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 w:type="paragraph" w:customStyle="1" w:styleId="rnf">
    <w:name w:val="rnf"/>
    <w:basedOn w:val="Ttulo1"/>
    <w:rsid w:val="00373133"/>
    <w:pPr>
      <w:numPr>
        <w:numId w:val="0"/>
      </w:numPr>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69640230">
      <w:bodyDiv w:val="1"/>
      <w:marLeft w:val="0"/>
      <w:marRight w:val="0"/>
      <w:marTop w:val="0"/>
      <w:marBottom w:val="0"/>
      <w:divBdr>
        <w:top w:val="none" w:sz="0" w:space="0" w:color="auto"/>
        <w:left w:val="none" w:sz="0" w:space="0" w:color="auto"/>
        <w:bottom w:val="none" w:sz="0" w:space="0" w:color="auto"/>
        <w:right w:val="none" w:sz="0" w:space="0" w:color="auto"/>
      </w:divBdr>
      <w:divsChild>
        <w:div w:id="1824272169">
          <w:marLeft w:val="547"/>
          <w:marRight w:val="0"/>
          <w:marTop w:val="0"/>
          <w:marBottom w:val="0"/>
          <w:divBdr>
            <w:top w:val="none" w:sz="0" w:space="0" w:color="auto"/>
            <w:left w:val="none" w:sz="0" w:space="0" w:color="auto"/>
            <w:bottom w:val="none" w:sz="0" w:space="0" w:color="auto"/>
            <w:right w:val="none" w:sz="0" w:space="0" w:color="auto"/>
          </w:divBdr>
        </w:div>
      </w:divsChild>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193A-2432-458B-AA8A-7E945E4D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25</TotalTime>
  <Pages>12</Pages>
  <Words>2566</Words>
  <Characters>13857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cp:lastModifiedBy>
  <cp:revision>6</cp:revision>
  <cp:lastPrinted>2004-07-30T18:38:00Z</cp:lastPrinted>
  <dcterms:created xsi:type="dcterms:W3CDTF">2013-11-22T00:56:00Z</dcterms:created>
  <dcterms:modified xsi:type="dcterms:W3CDTF">2013-11-28T13:47:00Z</dcterms:modified>
</cp:coreProperties>
</file>