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Heading"/>
            <w:rPr>
              <w:rFonts w:cs="Arial"/>
            </w:rPr>
          </w:pPr>
          <w:r w:rsidRPr="00130395">
            <w:rPr>
              <w:rFonts w:cs="Arial"/>
            </w:rPr>
            <w:t>Sadržaj</w:t>
          </w:r>
        </w:p>
        <w:p w:rsidR="00686D37" w:rsidRDefault="00B578ED">
          <w:pPr>
            <w:pStyle w:val="TOC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709179" w:history="1">
            <w:r w:rsidR="00686D37" w:rsidRPr="00B81401">
              <w:rPr>
                <w:rStyle w:val="Hyperlink"/>
                <w:rFonts w:cs="Arial"/>
                <w:noProof/>
              </w:rPr>
              <w:t>1.</w:t>
            </w:r>
            <w:r w:rsidR="00686D37">
              <w:rPr>
                <w:rFonts w:asciiTheme="minorHAnsi" w:eastAsiaTheme="minorEastAsia" w:hAnsiTheme="minorHAnsi"/>
                <w:noProof/>
                <w:sz w:val="22"/>
                <w:lang w:eastAsia="hr-HR"/>
              </w:rPr>
              <w:tab/>
            </w:r>
            <w:r w:rsidR="00686D37" w:rsidRPr="00B81401">
              <w:rPr>
                <w:rStyle w:val="Hyperlink"/>
                <w:rFonts w:cs="Arial"/>
                <w:noProof/>
              </w:rPr>
              <w:t>Uvod</w:t>
            </w:r>
            <w:r w:rsidR="00686D37">
              <w:rPr>
                <w:noProof/>
                <w:webHidden/>
              </w:rPr>
              <w:tab/>
            </w:r>
            <w:r w:rsidR="00686D37">
              <w:rPr>
                <w:noProof/>
                <w:webHidden/>
              </w:rPr>
              <w:fldChar w:fldCharType="begin"/>
            </w:r>
            <w:r w:rsidR="00686D37">
              <w:rPr>
                <w:noProof/>
                <w:webHidden/>
              </w:rPr>
              <w:instrText xml:space="preserve"> PAGEREF _Toc503709179 \h </w:instrText>
            </w:r>
            <w:r w:rsidR="00686D37">
              <w:rPr>
                <w:noProof/>
                <w:webHidden/>
              </w:rPr>
            </w:r>
            <w:r w:rsidR="00686D37">
              <w:rPr>
                <w:noProof/>
                <w:webHidden/>
              </w:rPr>
              <w:fldChar w:fldCharType="separate"/>
            </w:r>
            <w:r w:rsidR="00686D37">
              <w:rPr>
                <w:noProof/>
                <w:webHidden/>
              </w:rPr>
              <w:t>3</w:t>
            </w:r>
            <w:r w:rsidR="00686D37">
              <w:rPr>
                <w:noProof/>
                <w:webHidden/>
              </w:rPr>
              <w:fldChar w:fldCharType="end"/>
            </w:r>
          </w:hyperlink>
        </w:p>
        <w:p w:rsidR="00686D37" w:rsidRDefault="005910B2">
          <w:pPr>
            <w:pStyle w:val="TOC1"/>
            <w:tabs>
              <w:tab w:val="left" w:pos="440"/>
              <w:tab w:val="right" w:leader="dot" w:pos="9062"/>
            </w:tabs>
            <w:rPr>
              <w:rFonts w:asciiTheme="minorHAnsi" w:eastAsiaTheme="minorEastAsia" w:hAnsiTheme="minorHAnsi"/>
              <w:noProof/>
              <w:sz w:val="22"/>
              <w:lang w:eastAsia="hr-HR"/>
            </w:rPr>
          </w:pPr>
          <w:hyperlink w:anchor="_Toc503709180" w:history="1">
            <w:r w:rsidR="00686D37" w:rsidRPr="00B81401">
              <w:rPr>
                <w:rStyle w:val="Hyperlink"/>
                <w:noProof/>
              </w:rPr>
              <w:t>2.</w:t>
            </w:r>
            <w:r w:rsidR="00686D37">
              <w:rPr>
                <w:rFonts w:asciiTheme="minorHAnsi" w:eastAsiaTheme="minorEastAsia" w:hAnsiTheme="minorHAnsi"/>
                <w:noProof/>
                <w:sz w:val="22"/>
                <w:lang w:eastAsia="hr-HR"/>
              </w:rPr>
              <w:tab/>
            </w:r>
            <w:r w:rsidR="00686D37" w:rsidRPr="00B81401">
              <w:rPr>
                <w:rStyle w:val="Hyperlink"/>
                <w:noProof/>
              </w:rPr>
              <w:t>Algoritmi za smanjenje broja lažno pozitivnih rezultata</w:t>
            </w:r>
            <w:r w:rsidR="00686D37">
              <w:rPr>
                <w:noProof/>
                <w:webHidden/>
              </w:rPr>
              <w:tab/>
            </w:r>
            <w:r w:rsidR="00686D37">
              <w:rPr>
                <w:noProof/>
                <w:webHidden/>
              </w:rPr>
              <w:fldChar w:fldCharType="begin"/>
            </w:r>
            <w:r w:rsidR="00686D37">
              <w:rPr>
                <w:noProof/>
                <w:webHidden/>
              </w:rPr>
              <w:instrText xml:space="preserve"> PAGEREF _Toc503709180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5910B2">
          <w:pPr>
            <w:pStyle w:val="TOC2"/>
            <w:tabs>
              <w:tab w:val="left" w:pos="880"/>
              <w:tab w:val="right" w:leader="dot" w:pos="9062"/>
            </w:tabs>
            <w:rPr>
              <w:rFonts w:asciiTheme="minorHAnsi" w:eastAsiaTheme="minorEastAsia" w:hAnsiTheme="minorHAnsi"/>
              <w:noProof/>
              <w:sz w:val="22"/>
              <w:lang w:eastAsia="hr-HR"/>
            </w:rPr>
          </w:pPr>
          <w:hyperlink w:anchor="_Toc503709181" w:history="1">
            <w:r w:rsidR="00686D37" w:rsidRPr="00B81401">
              <w:rPr>
                <w:rStyle w:val="Hyperlink"/>
                <w:rFonts w:cs="Arial"/>
                <w:noProof/>
              </w:rPr>
              <w:t>2.1</w:t>
            </w:r>
            <w:r w:rsidR="00686D37">
              <w:rPr>
                <w:rFonts w:asciiTheme="minorHAnsi" w:eastAsiaTheme="minorEastAsia" w:hAnsiTheme="minorHAnsi"/>
                <w:noProof/>
                <w:sz w:val="22"/>
                <w:lang w:eastAsia="hr-HR"/>
              </w:rPr>
              <w:tab/>
            </w:r>
            <w:r w:rsidR="00686D37" w:rsidRPr="00B81401">
              <w:rPr>
                <w:rStyle w:val="Hyperlink"/>
                <w:rFonts w:cs="Arial"/>
                <w:noProof/>
              </w:rPr>
              <w:t>Jednostrani k-mer Bloomov filter</w:t>
            </w:r>
            <w:r w:rsidR="00686D37">
              <w:rPr>
                <w:noProof/>
                <w:webHidden/>
              </w:rPr>
              <w:tab/>
            </w:r>
            <w:r w:rsidR="00686D37">
              <w:rPr>
                <w:noProof/>
                <w:webHidden/>
              </w:rPr>
              <w:fldChar w:fldCharType="begin"/>
            </w:r>
            <w:r w:rsidR="00686D37">
              <w:rPr>
                <w:noProof/>
                <w:webHidden/>
              </w:rPr>
              <w:instrText xml:space="preserve"> PAGEREF _Toc503709181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5910B2">
          <w:pPr>
            <w:pStyle w:val="TOC2"/>
            <w:tabs>
              <w:tab w:val="left" w:pos="880"/>
              <w:tab w:val="right" w:leader="dot" w:pos="9062"/>
            </w:tabs>
            <w:rPr>
              <w:rFonts w:asciiTheme="minorHAnsi" w:eastAsiaTheme="minorEastAsia" w:hAnsiTheme="minorHAnsi"/>
              <w:noProof/>
              <w:sz w:val="22"/>
              <w:lang w:eastAsia="hr-HR"/>
            </w:rPr>
          </w:pPr>
          <w:hyperlink w:anchor="_Toc503709182" w:history="1">
            <w:r w:rsidR="00686D37" w:rsidRPr="00B81401">
              <w:rPr>
                <w:rStyle w:val="Hyperlink"/>
                <w:rFonts w:cs="Arial"/>
                <w:noProof/>
              </w:rPr>
              <w:t>2.2</w:t>
            </w:r>
            <w:r w:rsidR="00686D37">
              <w:rPr>
                <w:rFonts w:asciiTheme="minorHAnsi" w:eastAsiaTheme="minorEastAsia" w:hAnsiTheme="minorHAnsi"/>
                <w:noProof/>
                <w:sz w:val="22"/>
                <w:lang w:eastAsia="hr-HR"/>
              </w:rPr>
              <w:tab/>
            </w:r>
            <w:r w:rsidR="00686D37" w:rsidRPr="00B81401">
              <w:rPr>
                <w:rStyle w:val="Hyperlink"/>
                <w:rFonts w:cs="Arial"/>
                <w:noProof/>
              </w:rPr>
              <w:t>Dvostrani k-mer Bloomov filter</w:t>
            </w:r>
            <w:r w:rsidR="00686D37">
              <w:rPr>
                <w:noProof/>
                <w:webHidden/>
              </w:rPr>
              <w:tab/>
            </w:r>
            <w:r w:rsidR="00686D37">
              <w:rPr>
                <w:noProof/>
                <w:webHidden/>
              </w:rPr>
              <w:fldChar w:fldCharType="begin"/>
            </w:r>
            <w:r w:rsidR="00686D37">
              <w:rPr>
                <w:noProof/>
                <w:webHidden/>
              </w:rPr>
              <w:instrText xml:space="preserve"> PAGEREF _Toc503709182 \h </w:instrText>
            </w:r>
            <w:r w:rsidR="00686D37">
              <w:rPr>
                <w:noProof/>
                <w:webHidden/>
              </w:rPr>
            </w:r>
            <w:r w:rsidR="00686D37">
              <w:rPr>
                <w:noProof/>
                <w:webHidden/>
              </w:rPr>
              <w:fldChar w:fldCharType="separate"/>
            </w:r>
            <w:r w:rsidR="00686D37">
              <w:rPr>
                <w:noProof/>
                <w:webHidden/>
              </w:rPr>
              <w:t>5</w:t>
            </w:r>
            <w:r w:rsidR="00686D37">
              <w:rPr>
                <w:noProof/>
                <w:webHidden/>
              </w:rPr>
              <w:fldChar w:fldCharType="end"/>
            </w:r>
          </w:hyperlink>
        </w:p>
        <w:p w:rsidR="00686D37" w:rsidRDefault="005910B2">
          <w:pPr>
            <w:pStyle w:val="TOC1"/>
            <w:tabs>
              <w:tab w:val="left" w:pos="440"/>
              <w:tab w:val="right" w:leader="dot" w:pos="9062"/>
            </w:tabs>
            <w:rPr>
              <w:rFonts w:asciiTheme="minorHAnsi" w:eastAsiaTheme="minorEastAsia" w:hAnsiTheme="minorHAnsi"/>
              <w:noProof/>
              <w:sz w:val="22"/>
              <w:lang w:eastAsia="hr-HR"/>
            </w:rPr>
          </w:pPr>
          <w:hyperlink w:anchor="_Toc503709183" w:history="1">
            <w:r w:rsidR="00686D37" w:rsidRPr="00B81401">
              <w:rPr>
                <w:rStyle w:val="Hyperlink"/>
                <w:noProof/>
              </w:rPr>
              <w:t>3.</w:t>
            </w:r>
            <w:r w:rsidR="00686D37">
              <w:rPr>
                <w:rFonts w:asciiTheme="minorHAnsi" w:eastAsiaTheme="minorEastAsia" w:hAnsiTheme="minorHAnsi"/>
                <w:noProof/>
                <w:sz w:val="22"/>
                <w:lang w:eastAsia="hr-HR"/>
              </w:rPr>
              <w:tab/>
            </w:r>
            <w:r w:rsidR="00686D37" w:rsidRPr="00B81401">
              <w:rPr>
                <w:rStyle w:val="Hyperlink"/>
                <w:noProof/>
              </w:rPr>
              <w:t>Algoritmi za smanjenje veličine početnog skupa k-</w:t>
            </w:r>
            <w:r w:rsidR="001359BB">
              <w:rPr>
                <w:rStyle w:val="Hyperlink"/>
                <w:noProof/>
              </w:rPr>
              <w:t>mera</w:t>
            </w:r>
            <w:r w:rsidR="00686D37">
              <w:rPr>
                <w:noProof/>
                <w:webHidden/>
              </w:rPr>
              <w:tab/>
            </w:r>
            <w:r w:rsidR="00686D37">
              <w:rPr>
                <w:noProof/>
                <w:webHidden/>
              </w:rPr>
              <w:fldChar w:fldCharType="begin"/>
            </w:r>
            <w:r w:rsidR="00686D37">
              <w:rPr>
                <w:noProof/>
                <w:webHidden/>
              </w:rPr>
              <w:instrText xml:space="preserve"> PAGEREF _Toc503709183 \h </w:instrText>
            </w:r>
            <w:r w:rsidR="00686D37">
              <w:rPr>
                <w:noProof/>
                <w:webHidden/>
              </w:rPr>
            </w:r>
            <w:r w:rsidR="00686D37">
              <w:rPr>
                <w:noProof/>
                <w:webHidden/>
              </w:rPr>
              <w:fldChar w:fldCharType="separate"/>
            </w:r>
            <w:r w:rsidR="00686D37">
              <w:rPr>
                <w:noProof/>
                <w:webHidden/>
              </w:rPr>
              <w:t>6</w:t>
            </w:r>
            <w:r w:rsidR="00686D37">
              <w:rPr>
                <w:noProof/>
                <w:webHidden/>
              </w:rPr>
              <w:fldChar w:fldCharType="end"/>
            </w:r>
          </w:hyperlink>
        </w:p>
        <w:p w:rsidR="00686D37" w:rsidRDefault="005910B2">
          <w:pPr>
            <w:pStyle w:val="TOC2"/>
            <w:tabs>
              <w:tab w:val="left" w:pos="880"/>
              <w:tab w:val="right" w:leader="dot" w:pos="9062"/>
            </w:tabs>
            <w:rPr>
              <w:rFonts w:asciiTheme="minorHAnsi" w:eastAsiaTheme="minorEastAsia" w:hAnsiTheme="minorHAnsi"/>
              <w:noProof/>
              <w:sz w:val="22"/>
              <w:lang w:eastAsia="hr-HR"/>
            </w:rPr>
          </w:pPr>
          <w:hyperlink w:anchor="_Toc503709184" w:history="1">
            <w:r w:rsidR="00686D37" w:rsidRPr="00B81401">
              <w:rPr>
                <w:rStyle w:val="Hyperlink"/>
                <w:rFonts w:cs="Arial"/>
                <w:noProof/>
              </w:rPr>
              <w:t>3.1</w:t>
            </w:r>
            <w:r w:rsidR="00686D37">
              <w:rPr>
                <w:rFonts w:asciiTheme="minorHAnsi" w:eastAsiaTheme="minorEastAsia" w:hAnsiTheme="minorHAnsi"/>
                <w:noProof/>
                <w:sz w:val="22"/>
                <w:lang w:eastAsia="hr-HR"/>
              </w:rPr>
              <w:tab/>
            </w:r>
            <w:r w:rsidR="00686D37" w:rsidRPr="00B81401">
              <w:rPr>
                <w:rStyle w:val="Hyperlink"/>
                <w:rFonts w:cs="Arial"/>
                <w:noProof/>
              </w:rPr>
              <w:t>Prorjeđivanje odabirom najbolje pozicije u sekvenci</w:t>
            </w:r>
            <w:r w:rsidR="00686D37">
              <w:rPr>
                <w:noProof/>
                <w:webHidden/>
              </w:rPr>
              <w:tab/>
            </w:r>
            <w:r w:rsidR="00686D37">
              <w:rPr>
                <w:noProof/>
                <w:webHidden/>
              </w:rPr>
              <w:fldChar w:fldCharType="begin"/>
            </w:r>
            <w:r w:rsidR="00686D37">
              <w:rPr>
                <w:noProof/>
                <w:webHidden/>
              </w:rPr>
              <w:instrText xml:space="preserve"> PAGEREF _Toc503709184 \h </w:instrText>
            </w:r>
            <w:r w:rsidR="00686D37">
              <w:rPr>
                <w:noProof/>
                <w:webHidden/>
              </w:rPr>
            </w:r>
            <w:r w:rsidR="00686D37">
              <w:rPr>
                <w:noProof/>
                <w:webHidden/>
              </w:rPr>
              <w:fldChar w:fldCharType="separate"/>
            </w:r>
            <w:r w:rsidR="00686D37">
              <w:rPr>
                <w:noProof/>
                <w:webHidden/>
              </w:rPr>
              <w:t>7</w:t>
            </w:r>
            <w:r w:rsidR="00686D37">
              <w:rPr>
                <w:noProof/>
                <w:webHidden/>
              </w:rPr>
              <w:fldChar w:fldCharType="end"/>
            </w:r>
          </w:hyperlink>
        </w:p>
        <w:p w:rsidR="00686D37" w:rsidRDefault="005910B2">
          <w:pPr>
            <w:pStyle w:val="TOC2"/>
            <w:tabs>
              <w:tab w:val="left" w:pos="880"/>
              <w:tab w:val="right" w:leader="dot" w:pos="9062"/>
            </w:tabs>
            <w:rPr>
              <w:rFonts w:asciiTheme="minorHAnsi" w:eastAsiaTheme="minorEastAsia" w:hAnsiTheme="minorHAnsi"/>
              <w:noProof/>
              <w:sz w:val="22"/>
              <w:lang w:eastAsia="hr-HR"/>
            </w:rPr>
          </w:pPr>
          <w:hyperlink w:anchor="_Toc503709185" w:history="1">
            <w:r w:rsidR="00686D37" w:rsidRPr="00B81401">
              <w:rPr>
                <w:rStyle w:val="Hyperlink"/>
                <w:rFonts w:cs="Arial"/>
                <w:noProof/>
              </w:rPr>
              <w:t>3.2</w:t>
            </w:r>
            <w:r w:rsidR="00686D37">
              <w:rPr>
                <w:rFonts w:asciiTheme="minorHAnsi" w:eastAsiaTheme="minorEastAsia" w:hAnsiTheme="minorHAnsi"/>
                <w:noProof/>
                <w:sz w:val="22"/>
                <w:lang w:eastAsia="hr-HR"/>
              </w:rPr>
              <w:tab/>
            </w:r>
            <w:r w:rsidR="00686D37" w:rsidRPr="00B81401">
              <w:rPr>
                <w:rStyle w:val="Hyperlink"/>
                <w:rFonts w:cs="Arial"/>
                <w:noProof/>
              </w:rPr>
              <w:t>Prorjeđivanje aproksimacije minimalnog skupa preklapanja</w:t>
            </w:r>
            <w:r w:rsidR="00686D37">
              <w:rPr>
                <w:noProof/>
                <w:webHidden/>
              </w:rPr>
              <w:tab/>
            </w:r>
            <w:r w:rsidR="00686D37">
              <w:rPr>
                <w:noProof/>
                <w:webHidden/>
              </w:rPr>
              <w:fldChar w:fldCharType="begin"/>
            </w:r>
            <w:r w:rsidR="00686D37">
              <w:rPr>
                <w:noProof/>
                <w:webHidden/>
              </w:rPr>
              <w:instrText xml:space="preserve"> PAGEREF _Toc503709185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5910B2">
          <w:pPr>
            <w:pStyle w:val="TOC2"/>
            <w:tabs>
              <w:tab w:val="left" w:pos="880"/>
              <w:tab w:val="right" w:leader="dot" w:pos="9062"/>
            </w:tabs>
            <w:rPr>
              <w:rFonts w:asciiTheme="minorHAnsi" w:eastAsiaTheme="minorEastAsia" w:hAnsiTheme="minorHAnsi"/>
              <w:noProof/>
              <w:sz w:val="22"/>
              <w:lang w:eastAsia="hr-HR"/>
            </w:rPr>
          </w:pPr>
          <w:hyperlink w:anchor="_Toc503709186" w:history="1">
            <w:r w:rsidR="00686D37" w:rsidRPr="00B81401">
              <w:rPr>
                <w:rStyle w:val="Hyperlink"/>
                <w:rFonts w:cs="Arial"/>
                <w:noProof/>
              </w:rPr>
              <w:t>3.3</w:t>
            </w:r>
            <w:r w:rsidR="00686D37">
              <w:rPr>
                <w:rFonts w:asciiTheme="minorHAnsi" w:eastAsiaTheme="minorEastAsia" w:hAnsiTheme="minorHAnsi"/>
                <w:noProof/>
                <w:sz w:val="22"/>
                <w:lang w:eastAsia="hr-HR"/>
              </w:rPr>
              <w:tab/>
            </w:r>
            <w:r w:rsidR="00686D37" w:rsidRPr="00B81401">
              <w:rPr>
                <w:rStyle w:val="Hyperlink"/>
                <w:rFonts w:cs="Arial"/>
                <w:noProof/>
              </w:rPr>
              <w:t>Prorjeđivanje nepreklapajućih sekvenci</w:t>
            </w:r>
            <w:r w:rsidR="00686D37">
              <w:rPr>
                <w:noProof/>
                <w:webHidden/>
              </w:rPr>
              <w:tab/>
            </w:r>
            <w:r w:rsidR="00686D37">
              <w:rPr>
                <w:noProof/>
                <w:webHidden/>
              </w:rPr>
              <w:fldChar w:fldCharType="begin"/>
            </w:r>
            <w:r w:rsidR="00686D37">
              <w:rPr>
                <w:noProof/>
                <w:webHidden/>
              </w:rPr>
              <w:instrText xml:space="preserve"> PAGEREF _Toc503709186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5910B2">
          <w:pPr>
            <w:pStyle w:val="TOC1"/>
            <w:tabs>
              <w:tab w:val="left" w:pos="440"/>
              <w:tab w:val="right" w:leader="dot" w:pos="9062"/>
            </w:tabs>
            <w:rPr>
              <w:rFonts w:asciiTheme="minorHAnsi" w:eastAsiaTheme="minorEastAsia" w:hAnsiTheme="minorHAnsi"/>
              <w:noProof/>
              <w:sz w:val="22"/>
              <w:lang w:eastAsia="hr-HR"/>
            </w:rPr>
          </w:pPr>
          <w:hyperlink w:anchor="_Toc503709187" w:history="1">
            <w:r w:rsidR="00686D37" w:rsidRPr="00B81401">
              <w:rPr>
                <w:rStyle w:val="Hyperlink"/>
                <w:rFonts w:cs="Arial"/>
                <w:noProof/>
              </w:rPr>
              <w:t>4.</w:t>
            </w:r>
            <w:r w:rsidR="00686D37">
              <w:rPr>
                <w:rFonts w:asciiTheme="minorHAnsi" w:eastAsiaTheme="minorEastAsia" w:hAnsiTheme="minorHAnsi"/>
                <w:noProof/>
                <w:sz w:val="22"/>
                <w:lang w:eastAsia="hr-HR"/>
              </w:rPr>
              <w:tab/>
            </w:r>
            <w:r w:rsidR="00686D37" w:rsidRPr="00B81401">
              <w:rPr>
                <w:rStyle w:val="Hyperlink"/>
                <w:rFonts w:cs="Arial"/>
                <w:noProof/>
              </w:rPr>
              <w:t>Rezultati testiranja</w:t>
            </w:r>
            <w:r w:rsidR="00686D37">
              <w:rPr>
                <w:noProof/>
                <w:webHidden/>
              </w:rPr>
              <w:tab/>
            </w:r>
            <w:r w:rsidR="00686D37">
              <w:rPr>
                <w:noProof/>
                <w:webHidden/>
              </w:rPr>
              <w:fldChar w:fldCharType="begin"/>
            </w:r>
            <w:r w:rsidR="00686D37">
              <w:rPr>
                <w:noProof/>
                <w:webHidden/>
              </w:rPr>
              <w:instrText xml:space="preserve"> PAGEREF _Toc503709187 \h </w:instrText>
            </w:r>
            <w:r w:rsidR="00686D37">
              <w:rPr>
                <w:noProof/>
                <w:webHidden/>
              </w:rPr>
            </w:r>
            <w:r w:rsidR="00686D37">
              <w:rPr>
                <w:noProof/>
                <w:webHidden/>
              </w:rPr>
              <w:fldChar w:fldCharType="separate"/>
            </w:r>
            <w:r w:rsidR="00686D37">
              <w:rPr>
                <w:noProof/>
                <w:webHidden/>
              </w:rPr>
              <w:t>9</w:t>
            </w:r>
            <w:r w:rsidR="00686D37">
              <w:rPr>
                <w:noProof/>
                <w:webHidden/>
              </w:rPr>
              <w:fldChar w:fldCharType="end"/>
            </w:r>
          </w:hyperlink>
        </w:p>
        <w:p w:rsidR="00686D37" w:rsidRDefault="005910B2">
          <w:pPr>
            <w:pStyle w:val="TOC1"/>
            <w:tabs>
              <w:tab w:val="left" w:pos="440"/>
              <w:tab w:val="right" w:leader="dot" w:pos="9062"/>
            </w:tabs>
            <w:rPr>
              <w:rFonts w:asciiTheme="minorHAnsi" w:eastAsiaTheme="minorEastAsia" w:hAnsiTheme="minorHAnsi"/>
              <w:noProof/>
              <w:sz w:val="22"/>
              <w:lang w:eastAsia="hr-HR"/>
            </w:rPr>
          </w:pPr>
          <w:hyperlink w:anchor="_Toc503709188" w:history="1">
            <w:r w:rsidR="00686D37" w:rsidRPr="00B81401">
              <w:rPr>
                <w:rStyle w:val="Hyperlink"/>
                <w:rFonts w:cs="Arial"/>
                <w:noProof/>
              </w:rPr>
              <w:t>5.</w:t>
            </w:r>
            <w:r w:rsidR="00686D37">
              <w:rPr>
                <w:rFonts w:asciiTheme="minorHAnsi" w:eastAsiaTheme="minorEastAsia" w:hAnsiTheme="minorHAnsi"/>
                <w:noProof/>
                <w:sz w:val="22"/>
                <w:lang w:eastAsia="hr-HR"/>
              </w:rPr>
              <w:tab/>
            </w:r>
            <w:r w:rsidR="00686D37" w:rsidRPr="00B81401">
              <w:rPr>
                <w:rStyle w:val="Hyperlink"/>
                <w:rFonts w:cs="Arial"/>
                <w:noProof/>
              </w:rPr>
              <w:t>Zaključak</w:t>
            </w:r>
            <w:r w:rsidR="00686D37">
              <w:rPr>
                <w:noProof/>
                <w:webHidden/>
              </w:rPr>
              <w:tab/>
            </w:r>
            <w:r w:rsidR="00686D37">
              <w:rPr>
                <w:noProof/>
                <w:webHidden/>
              </w:rPr>
              <w:fldChar w:fldCharType="begin"/>
            </w:r>
            <w:r w:rsidR="00686D37">
              <w:rPr>
                <w:noProof/>
                <w:webHidden/>
              </w:rPr>
              <w:instrText xml:space="preserve"> PAGEREF _Toc503709188 \h </w:instrText>
            </w:r>
            <w:r w:rsidR="00686D37">
              <w:rPr>
                <w:noProof/>
                <w:webHidden/>
              </w:rPr>
            </w:r>
            <w:r w:rsidR="00686D37">
              <w:rPr>
                <w:noProof/>
                <w:webHidden/>
              </w:rPr>
              <w:fldChar w:fldCharType="separate"/>
            </w:r>
            <w:r w:rsidR="00686D37">
              <w:rPr>
                <w:noProof/>
                <w:webHidden/>
              </w:rPr>
              <w:t>13</w:t>
            </w:r>
            <w:r w:rsidR="00686D37">
              <w:rPr>
                <w:noProof/>
                <w:webHidden/>
              </w:rPr>
              <w:fldChar w:fldCharType="end"/>
            </w:r>
          </w:hyperlink>
        </w:p>
        <w:p w:rsidR="00686D37" w:rsidRDefault="005910B2">
          <w:pPr>
            <w:pStyle w:val="TOC1"/>
            <w:tabs>
              <w:tab w:val="right" w:leader="dot" w:pos="9062"/>
            </w:tabs>
            <w:rPr>
              <w:rFonts w:asciiTheme="minorHAnsi" w:eastAsiaTheme="minorEastAsia" w:hAnsiTheme="minorHAnsi"/>
              <w:noProof/>
              <w:sz w:val="22"/>
              <w:lang w:eastAsia="hr-HR"/>
            </w:rPr>
          </w:pPr>
          <w:hyperlink w:anchor="_Toc503709189" w:history="1">
            <w:r w:rsidR="00686D37" w:rsidRPr="00B81401">
              <w:rPr>
                <w:rStyle w:val="Hyperlink"/>
                <w:rFonts w:cs="Arial"/>
                <w:noProof/>
              </w:rPr>
              <w:t>Literatura</w:t>
            </w:r>
            <w:r w:rsidR="00686D37">
              <w:rPr>
                <w:noProof/>
                <w:webHidden/>
              </w:rPr>
              <w:tab/>
            </w:r>
            <w:r w:rsidR="00686D37">
              <w:rPr>
                <w:noProof/>
                <w:webHidden/>
              </w:rPr>
              <w:fldChar w:fldCharType="begin"/>
            </w:r>
            <w:r w:rsidR="00686D37">
              <w:rPr>
                <w:noProof/>
                <w:webHidden/>
              </w:rPr>
              <w:instrText xml:space="preserve"> PAGEREF _Toc503709189 \h </w:instrText>
            </w:r>
            <w:r w:rsidR="00686D37">
              <w:rPr>
                <w:noProof/>
                <w:webHidden/>
              </w:rPr>
            </w:r>
            <w:r w:rsidR="00686D37">
              <w:rPr>
                <w:noProof/>
                <w:webHidden/>
              </w:rPr>
              <w:fldChar w:fldCharType="separate"/>
            </w:r>
            <w:r w:rsidR="00686D37">
              <w:rPr>
                <w:noProof/>
                <w:webHidden/>
              </w:rPr>
              <w:t>14</w:t>
            </w:r>
            <w:r w:rsidR="00686D37">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Heading1"/>
        <w:numPr>
          <w:ilvl w:val="0"/>
          <w:numId w:val="2"/>
        </w:numPr>
        <w:rPr>
          <w:rFonts w:cs="Arial"/>
        </w:rPr>
      </w:pPr>
      <w:bookmarkStart w:id="0" w:name="_Toc503709179"/>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w:t>
      </w:r>
      <w:r w:rsidR="001359BB">
        <w:rPr>
          <w:rFonts w:cs="Arial"/>
        </w:rPr>
        <w:t>mera</w:t>
      </w:r>
      <w:r w:rsidR="00775C87" w:rsidRPr="00130395">
        <w:rPr>
          <w:rFonts w:cs="Arial"/>
        </w:rPr>
        <w:t xml:space="preserve">. </w:t>
      </w:r>
      <w:r w:rsidR="00160B41">
        <w:rPr>
          <w:rFonts w:cs="Arial"/>
        </w:rPr>
        <w:t>K</w:t>
      </w:r>
      <w:r w:rsidR="00775C87" w:rsidRPr="00130395">
        <w:rPr>
          <w:rFonts w:cs="Arial"/>
        </w:rPr>
        <w:t>-</w:t>
      </w:r>
      <w:r w:rsidR="001359BB">
        <w:rPr>
          <w:rFonts w:cs="Arial"/>
        </w:rPr>
        <w:t>meri</w:t>
      </w:r>
      <w:r>
        <w:rPr>
          <w:rFonts w:cs="Arial"/>
        </w:rPr>
        <w:t xml:space="preserve">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w:t>
      </w:r>
      <w:r w:rsidR="001359BB">
        <w:rPr>
          <w:rFonts w:cs="Arial"/>
        </w:rPr>
        <w:t>mera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w:t>
      </w:r>
      <w:r w:rsidR="001359BB">
        <w:rPr>
          <w:rFonts w:cs="Arial"/>
        </w:rPr>
        <w:t>mera</w:t>
      </w:r>
      <w:r w:rsidR="00775C87" w:rsidRPr="00130395">
        <w:rPr>
          <w:rFonts w:cs="Arial"/>
        </w:rPr>
        <w:t xml:space="preserve">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w:t>
      </w:r>
      <w:r w:rsidR="001359BB">
        <w:rPr>
          <w:rFonts w:cs="Arial"/>
        </w:rPr>
        <w:t>mera</w:t>
      </w:r>
      <w:r w:rsidRPr="00130395">
        <w:rPr>
          <w:rFonts w:cs="Arial"/>
        </w:rPr>
        <w:t xml:space="preserve">.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k-</w:t>
      </w:r>
      <w:r w:rsidR="001359BB">
        <w:rPr>
          <w:rFonts w:cs="Arial"/>
        </w:rPr>
        <w:t>mera</w:t>
      </w:r>
      <w:r w:rsidR="00C854E8">
        <w:rPr>
          <w:rFonts w:cs="Arial"/>
        </w:rPr>
        <w:t xml:space="preserve">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yperlink"/>
          </w:rPr>
          <w:t>https://github.com/Kingsford-Group/kbf</w:t>
        </w:r>
      </w:hyperlink>
      <w:r w:rsidR="00D96274">
        <w:t>, a opisana je u [1].</w:t>
      </w:r>
      <w:r w:rsidR="00D96274">
        <w:rPr>
          <w:rFonts w:cs="Arial"/>
        </w:rPr>
        <w:t xml:space="preserve"> </w:t>
      </w:r>
      <w:r w:rsidR="00206769">
        <w:rPr>
          <w:rFonts w:cs="Arial"/>
        </w:rPr>
        <w:t xml:space="preserve">Za Bloomov filter koristila se već postojeća implementacija dostupna na poveznici </w:t>
      </w:r>
      <w:hyperlink r:id="rId7" w:tgtFrame="_blank" w:history="1">
        <w:r w:rsidR="00206769" w:rsidRPr="00206769">
          <w:rPr>
            <w:rStyle w:val="Hyperlink"/>
            <w:rFonts w:cs="Arial"/>
          </w:rPr>
          <w:t>https://github.com/mavam/libbf</w:t>
        </w:r>
      </w:hyperlink>
      <w:r w:rsidR="00206769">
        <w:rPr>
          <w:rFonts w:cs="Arial"/>
        </w:rPr>
        <w:t>.</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Heading1"/>
        <w:numPr>
          <w:ilvl w:val="0"/>
          <w:numId w:val="2"/>
        </w:numPr>
      </w:pPr>
      <w:bookmarkStart w:id="1" w:name="_Toc503709180"/>
      <w:r>
        <w:lastRenderedPageBreak/>
        <w:t xml:space="preserve">Algoritmi za smanjenje broja lažno </w:t>
      </w:r>
      <w:r w:rsidR="0037693B">
        <w:t>pozitivnih</w:t>
      </w:r>
      <w:r>
        <w:t xml:space="preserve">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w:t>
      </w:r>
      <w:r w:rsidR="001359BB">
        <w:t>meri</w:t>
      </w:r>
      <w:r>
        <w:t>,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Heading2"/>
        <w:numPr>
          <w:ilvl w:val="1"/>
          <w:numId w:val="2"/>
        </w:numPr>
        <w:rPr>
          <w:rFonts w:ascii="Arial" w:hAnsi="Arial" w:cs="Arial"/>
        </w:rPr>
      </w:pPr>
      <w:r>
        <w:rPr>
          <w:rFonts w:ascii="Arial" w:hAnsi="Arial" w:cs="Arial"/>
        </w:rPr>
        <w:t xml:space="preserve"> </w:t>
      </w:r>
      <w:bookmarkStart w:id="2" w:name="_Toc503709181"/>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8">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Caption"/>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E4430C">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Heading2"/>
        <w:numPr>
          <w:ilvl w:val="1"/>
          <w:numId w:val="2"/>
        </w:numPr>
        <w:rPr>
          <w:rFonts w:ascii="Arial" w:hAnsi="Arial" w:cs="Arial"/>
        </w:rPr>
      </w:pPr>
      <w:r>
        <w:rPr>
          <w:rFonts w:ascii="Arial" w:hAnsi="Arial" w:cs="Arial"/>
        </w:rPr>
        <w:t xml:space="preserve"> </w:t>
      </w:r>
      <w:bookmarkStart w:id="3" w:name="_Toc503709182"/>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Takvo proširenje dovodi do problema rubnih k-</w:t>
      </w:r>
      <w:r w:rsidR="001359BB">
        <w:t>mera</w:t>
      </w:r>
      <w:r>
        <w:t xml:space="preserve"> sekvence koji nemaju susjeda s obje strane. Taj problem se rješava postojanjem </w:t>
      </w:r>
      <w:r w:rsidR="00ED32FB">
        <w:t>skupa</w:t>
      </w:r>
      <w:r>
        <w:t xml:space="preserve"> rubnih k-</w:t>
      </w:r>
      <w:r w:rsidR="001359BB">
        <w:t>mera</w:t>
      </w:r>
      <w:r>
        <w:t>.</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9">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Caption"/>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00E4430C">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skupu rubnih k-</w:t>
      </w:r>
      <w:r w:rsidR="001359BB">
        <w:rPr>
          <w:rFonts w:cs="Arial"/>
        </w:rPr>
        <w:t>mera</w:t>
      </w:r>
      <w:r w:rsidR="00762318">
        <w:rPr>
          <w:rFonts w:cs="Arial"/>
        </w:rPr>
        <w:t xml:space="preserve">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Heading1"/>
        <w:numPr>
          <w:ilvl w:val="0"/>
          <w:numId w:val="2"/>
        </w:numPr>
      </w:pPr>
      <w:bookmarkStart w:id="4" w:name="_Toc503709183"/>
      <w:r>
        <w:lastRenderedPageBreak/>
        <w:t>Algoritmi za smanjenje veličine početnog skupa</w:t>
      </w:r>
      <w:r w:rsidR="00416259">
        <w:br/>
        <w:t>k-</w:t>
      </w:r>
      <w:r w:rsidR="001359BB">
        <w:t>mera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w:t>
      </w:r>
      <w:r w:rsidR="001359BB">
        <w:t>mera</w:t>
      </w:r>
      <w:r>
        <w:t xml:space="preserve">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w:t>
      </w:r>
      <w:r w:rsidR="001359BB">
        <w:t>mera</w:t>
      </w:r>
      <w:r w:rsidR="00464FA7">
        <w:t xml:space="preserve"> koji prethode, odnosno slijede </w:t>
      </w:r>
      <w:r w:rsidR="001E6A00">
        <w:rPr>
          <w:i/>
        </w:rPr>
        <w:t>u</w:t>
      </w:r>
      <w:r w:rsidR="00464FA7">
        <w:t xml:space="preserve">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w:t>
      </w:r>
      <w:r w:rsidR="001359BB">
        <w:t>mera</w:t>
      </w:r>
      <w:r w:rsidR="001E6A00">
        <w:t xml:space="preserve">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w:t>
      </w:r>
      <w:r w:rsidR="001359BB">
        <w:t>mera</w:t>
      </w:r>
      <w:r w:rsidR="00E63D19">
        <w:t xml:space="preserve">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w:t>
      </w:r>
      <w:r w:rsidR="001359BB">
        <w:t>mera</w:t>
      </w:r>
      <w:r w:rsidR="00E63D19">
        <w:t xml:space="preserve">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w:t>
      </w:r>
      <w:r w:rsidR="001359BB">
        <w:t>mera</w:t>
      </w:r>
      <w:r>
        <w:t xml:space="preserve"> koji će biti pohranjeni u Bloomov filter koristi se jedan od sljedeća dva pristupa:</w:t>
      </w:r>
    </w:p>
    <w:p w:rsidR="00545148" w:rsidRDefault="00545148" w:rsidP="00545148">
      <w:pPr>
        <w:pStyle w:val="ListParagraph"/>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ListParagraph"/>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ListParagraph"/>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ListParagraph"/>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ListParagraph"/>
        <w:spacing w:line="360" w:lineRule="auto"/>
        <w:rPr>
          <w:rFonts w:cs="Arial"/>
        </w:rPr>
      </w:pPr>
    </w:p>
    <w:p w:rsidR="00684FB3" w:rsidRDefault="007A5769" w:rsidP="007A5769">
      <w:pPr>
        <w:pStyle w:val="ListParagraph"/>
        <w:spacing w:line="360" w:lineRule="auto"/>
        <w:ind w:left="0"/>
      </w:pPr>
      <w:r>
        <w:lastRenderedPageBreak/>
        <w:t>Određivanje početnog skupa k-</w:t>
      </w:r>
      <w:r w:rsidR="001359BB">
        <w:t>mera</w:t>
      </w:r>
      <w:r>
        <w:t xml:space="preserve">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 xml:space="preserve">na raspolaganju će nam uglavnom biti dostupan skup preklapajućih sekvenci nekog genoma te je iz njih potrebno </w:t>
      </w:r>
      <w:r w:rsidR="0037693B">
        <w:t>konstruirati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ListParagraph"/>
        <w:spacing w:line="360" w:lineRule="auto"/>
        <w:ind w:left="0"/>
      </w:pPr>
    </w:p>
    <w:p w:rsidR="00B578ED" w:rsidRDefault="00416259" w:rsidP="00416259">
      <w:pPr>
        <w:pStyle w:val="Heading2"/>
        <w:numPr>
          <w:ilvl w:val="1"/>
          <w:numId w:val="2"/>
        </w:numPr>
        <w:rPr>
          <w:rFonts w:ascii="Arial" w:hAnsi="Arial" w:cs="Arial"/>
        </w:rPr>
      </w:pPr>
      <w:r>
        <w:rPr>
          <w:rFonts w:ascii="Arial" w:hAnsi="Arial" w:cs="Arial"/>
        </w:rPr>
        <w:t xml:space="preserve"> </w:t>
      </w:r>
      <w:bookmarkStart w:id="5" w:name="_Toc503709184"/>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5"/>
    </w:p>
    <w:p w:rsidR="0066177B" w:rsidRDefault="0066177B" w:rsidP="000C7F76">
      <w:pPr>
        <w:ind w:left="402" w:firstLine="348"/>
        <w:rPr>
          <w:i/>
        </w:rPr>
      </w:pPr>
      <w:r w:rsidRPr="0066177B">
        <w:rPr>
          <w:i/>
        </w:rPr>
        <w:t xml:space="preserve">(Best </w:t>
      </w:r>
      <w:r w:rsidR="0037693B" w:rsidRPr="0066177B">
        <w:rPr>
          <w:i/>
        </w:rPr>
        <w:t>Index</w:t>
      </w:r>
      <w:r w:rsidRPr="0066177B">
        <w:rPr>
          <w:i/>
        </w:rPr>
        <w:t xml:space="preserve"> match per read sparsification)</w:t>
      </w:r>
    </w:p>
    <w:p w:rsidR="00EA10B5" w:rsidRPr="000C7F76" w:rsidRDefault="00EA10B5" w:rsidP="000C7F76">
      <w:pPr>
        <w:ind w:left="402" w:firstLine="348"/>
        <w:rPr>
          <w:i/>
        </w:rPr>
      </w:pPr>
    </w:p>
    <w:p w:rsidR="000C7F76" w:rsidRDefault="0066177B" w:rsidP="0066177B">
      <w:pPr>
        <w:spacing w:line="360" w:lineRule="auto"/>
      </w:pPr>
      <w:r>
        <w:t>Ovaj algoritam za određivanje početnog skupa k-</w:t>
      </w:r>
      <w:r w:rsidR="001359BB">
        <w:t>mera</w:t>
      </w:r>
      <w:r>
        <w:t xml:space="preserve">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skup odabranih k-</w:t>
      </w:r>
      <w:r w:rsidR="001359BB">
        <w:t>mera</w:t>
      </w:r>
      <w:r>
        <w:t xml:space="preserve"> iz sekvence </w:t>
      </w:r>
      <w:r w:rsidRPr="0066177B">
        <w:rPr>
          <w:i/>
        </w:rPr>
        <w:t>r</w:t>
      </w:r>
      <w:r>
        <w:t xml:space="preserve"> ima najveći presjek </w:t>
      </w:r>
      <w:r w:rsidR="000C7F76">
        <w:t>s početnim skupom k-</w:t>
      </w:r>
      <w:r w:rsidR="001359BB">
        <w:t>mera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78" cy="2090403"/>
                    </a:xfrm>
                    <a:prstGeom prst="rect">
                      <a:avLst/>
                    </a:prstGeom>
                  </pic:spPr>
                </pic:pic>
              </a:graphicData>
            </a:graphic>
          </wp:inline>
        </w:drawing>
      </w:r>
    </w:p>
    <w:p w:rsidR="000C7F76" w:rsidRDefault="000C7F76" w:rsidP="004A1090">
      <w:pPr>
        <w:pStyle w:val="Caption"/>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je početni skup k-</w:t>
      </w:r>
      <w:r w:rsidR="001359BB">
        <w:t>mera</w:t>
      </w:r>
      <w:r w:rsidR="000A3571">
        <w:t xml:space="preserve">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 xml:space="preserve">r </w:t>
      </w:r>
      <w:r w:rsidR="000A3571">
        <w:t xml:space="preserve"> se odabire na način da odgovarajući skup k-</w:t>
      </w:r>
      <w:r w:rsidR="001359BB">
        <w:t>mera</w:t>
      </w:r>
      <w:r w:rsidR="000A3571">
        <w:t xml:space="preserve"> </w:t>
      </w:r>
      <w:r w:rsidR="000A3571">
        <w:rPr>
          <w:i/>
        </w:rPr>
        <w:t>K</w:t>
      </w:r>
      <w:r w:rsidR="000A3571">
        <w:rPr>
          <w:i/>
          <w:vertAlign w:val="subscript"/>
        </w:rPr>
        <w:t>r</w:t>
      </w:r>
      <w:r w:rsidR="000A3571">
        <w:rPr>
          <w:i/>
        </w:rPr>
        <w:t xml:space="preserve"> </w:t>
      </w:r>
      <w:r w:rsidR="000A3571">
        <w:t>ima najveći presjek početnim skupom k-</w:t>
      </w:r>
      <w:r w:rsidR="001359BB">
        <w:t>mera</w:t>
      </w:r>
      <w:r w:rsidR="000A3571">
        <w:t xml:space="preserve">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w:t>
      </w:r>
      <w:r w:rsidR="001359BB">
        <w:t>meri</w:t>
      </w:r>
      <w:r w:rsidR="00944568">
        <w:t xml:space="preserve">: </w:t>
      </w:r>
      <w:r w:rsidR="00944568">
        <w:rPr>
          <w:i/>
        </w:rPr>
        <w:t>TGT, CGG, GTC.</w:t>
      </w:r>
      <w:r w:rsidR="00944568">
        <w:t xml:space="preserve"> Nakon toga algoritam kreće u sljedeću iteraciju.</w:t>
      </w:r>
    </w:p>
    <w:p w:rsidR="00B578ED" w:rsidRDefault="00416259" w:rsidP="00523F1F">
      <w:pPr>
        <w:pStyle w:val="Heading2"/>
        <w:numPr>
          <w:ilvl w:val="1"/>
          <w:numId w:val="2"/>
        </w:numPr>
        <w:rPr>
          <w:rFonts w:ascii="Arial" w:hAnsi="Arial" w:cs="Arial"/>
        </w:rPr>
      </w:pPr>
      <w:r>
        <w:rPr>
          <w:rFonts w:ascii="Arial" w:hAnsi="Arial" w:cs="Arial"/>
        </w:rPr>
        <w:lastRenderedPageBreak/>
        <w:t xml:space="preserve">  </w:t>
      </w:r>
      <w:bookmarkStart w:id="6" w:name="_Hlk503697238"/>
      <w:bookmarkStart w:id="7" w:name="_Toc503709185"/>
      <w:r w:rsidR="00771738">
        <w:rPr>
          <w:rFonts w:ascii="Arial" w:hAnsi="Arial" w:cs="Arial"/>
        </w:rPr>
        <w:t xml:space="preserve">Prorjeđivanje </w:t>
      </w:r>
      <w:bookmarkEnd w:id="6"/>
      <w:r w:rsidR="00523F1F">
        <w:rPr>
          <w:rFonts w:ascii="Arial" w:hAnsi="Arial" w:cs="Arial"/>
        </w:rPr>
        <w:t>a</w:t>
      </w:r>
      <w:r w:rsidR="00523F1F" w:rsidRPr="00523F1F">
        <w:rPr>
          <w:rFonts w:ascii="Arial" w:hAnsi="Arial" w:cs="Arial"/>
        </w:rPr>
        <w:t>proksimacije minimalnog skupa preklapanja</w:t>
      </w:r>
      <w:bookmarkEnd w:id="7"/>
    </w:p>
    <w:p w:rsidR="005445FE" w:rsidRDefault="00771738" w:rsidP="005445FE">
      <w:pPr>
        <w:ind w:firstLine="708"/>
        <w:rPr>
          <w:i/>
        </w:rPr>
      </w:pPr>
      <w:r>
        <w:rPr>
          <w:i/>
        </w:rPr>
        <w:t xml:space="preserve">   </w:t>
      </w:r>
      <w:r w:rsidRPr="00B63577">
        <w:rPr>
          <w:i/>
        </w:rPr>
        <w:t>(</w:t>
      </w:r>
      <w:r w:rsidRPr="00771738">
        <w:rPr>
          <w:i/>
        </w:rPr>
        <w:t>Sparsification through approximate hitting set</w:t>
      </w:r>
      <w:r w:rsidRPr="00B63577">
        <w:rPr>
          <w:i/>
        </w:rPr>
        <w:t>)</w:t>
      </w:r>
    </w:p>
    <w:p w:rsidR="005445FE" w:rsidRDefault="005445FE" w:rsidP="005445FE">
      <w:pPr>
        <w:ind w:firstLine="708"/>
      </w:pPr>
    </w:p>
    <w:p w:rsidR="00CD4A71" w:rsidRDefault="005445FE" w:rsidP="0082377F">
      <w:pPr>
        <w:spacing w:line="360" w:lineRule="auto"/>
      </w:pPr>
      <w:r>
        <w:t>U ovom algoritmu kreće se od p</w:t>
      </w:r>
      <w:r w:rsidR="005C3ADA">
        <w:t>retpostav</w:t>
      </w:r>
      <w:r>
        <w:t>ke</w:t>
      </w:r>
      <w:r w:rsidR="005C3ADA">
        <w:t xml:space="preserve"> da je s=1</w:t>
      </w:r>
      <w:r>
        <w:t>, odnosno da</w:t>
      </w:r>
      <w:r w:rsidR="00CE44B2">
        <w:t xml:space="preserve"> vrijedi sljedeće:</w:t>
      </w:r>
    </w:p>
    <w:p w:rsidR="00CE44B2" w:rsidRDefault="00CE44B2" w:rsidP="00CE44B2">
      <w:pPr>
        <w:pStyle w:val="ListParagraph"/>
        <w:numPr>
          <w:ilvl w:val="0"/>
          <w:numId w:val="13"/>
        </w:numPr>
        <w:spacing w:line="360" w:lineRule="auto"/>
      </w:pPr>
      <w:r>
        <w:t xml:space="preserve">k-mer je u Bloomovom filteru, znači da u Bloomovom filteru postoje susjedi koji su udaljeni za dvije baze od njega, a prvi susjedi (udaljeni za jednu bazu) </w:t>
      </w:r>
      <w:r w:rsidR="002E7469">
        <w:t xml:space="preserve">su </w:t>
      </w:r>
      <w:r>
        <w:t>pokriveni s njim</w:t>
      </w:r>
      <w:r w:rsidR="002E7469">
        <w:t xml:space="preserve"> </w:t>
      </w:r>
    </w:p>
    <w:p w:rsidR="00CE44B2" w:rsidRDefault="00CE44B2" w:rsidP="00CE44B2">
      <w:pPr>
        <w:pStyle w:val="ListParagraph"/>
        <w:numPr>
          <w:ilvl w:val="0"/>
          <w:numId w:val="13"/>
        </w:numPr>
        <w:spacing w:line="360" w:lineRule="auto"/>
      </w:pPr>
      <w:r>
        <w:t xml:space="preserve">k-mer nije u Bloomovom filteru pa u njemu moraju postojati njegovi prvi susjedi (udaljeni za jednu bazu) </w:t>
      </w:r>
    </w:p>
    <w:p w:rsidR="00BA505B" w:rsidRDefault="00686D37" w:rsidP="0082377F">
      <w:pPr>
        <w:spacing w:line="360" w:lineRule="auto"/>
      </w:pPr>
      <w:r>
        <w:t>Algoritam za svaki k-mer radi listu lijevih i de</w:t>
      </w:r>
      <w:r w:rsidR="00CE44B2">
        <w:t>s</w:t>
      </w:r>
      <w:r>
        <w:t>nih susjeda odnosno listu svih prethodnika i listu svih sljedbenika</w:t>
      </w:r>
      <w:r w:rsidR="00BA505B">
        <w:t>. U nastavku algoritma koristi se pohlepni algoritam koji uzima onaj k-mer koji se nalazi u najviše skupova prethodnika i sljedbenika ostalih k-</w:t>
      </w:r>
      <w:r w:rsidR="001359BB">
        <w:t>mera</w:t>
      </w:r>
      <w:r w:rsidR="00BA505B">
        <w:t xml:space="preserve">. Ovaj postupak može se vidjeti na </w:t>
      </w:r>
      <w:r w:rsidR="00BA505B" w:rsidRPr="00BA505B">
        <w:rPr>
          <w:i/>
        </w:rPr>
        <w:t>Slici 4.</w:t>
      </w:r>
      <w:r w:rsidR="00BA505B">
        <w:t xml:space="preserve"> Vidi se da se k-mer GT pojavljuje u najviše ostalih setova susjedstva.</w:t>
      </w:r>
    </w:p>
    <w:p w:rsidR="00BA505B" w:rsidRDefault="00BA505B" w:rsidP="00BA505B">
      <w:pPr>
        <w:keepNext/>
        <w:spacing w:line="360" w:lineRule="auto"/>
        <w:jc w:val="center"/>
      </w:pPr>
      <w:r>
        <w:rPr>
          <w:noProof/>
          <w:lang w:val="en-US"/>
        </w:rPr>
        <w:drawing>
          <wp:inline distT="0" distB="0" distL="0" distR="0">
            <wp:extent cx="4567256" cy="2954668"/>
            <wp:effectExtent l="0" t="0" r="5080" b="0"/>
            <wp:docPr id="6" name="Slika 6" descr="Slika na kojoj se prikazuje elektronički&#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3.JPG"/>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578049" cy="2961650"/>
                    </a:xfrm>
                    <a:prstGeom prst="rect">
                      <a:avLst/>
                    </a:prstGeom>
                    <a:ln>
                      <a:noFill/>
                    </a:ln>
                    <a:extLst>
                      <a:ext uri="{53640926-AAD7-44D8-BBD7-CCE9431645EC}">
                        <a14:shadowObscured xmlns:a14="http://schemas.microsoft.com/office/drawing/2010/main"/>
                      </a:ext>
                    </a:extLst>
                  </pic:spPr>
                </pic:pic>
              </a:graphicData>
            </a:graphic>
          </wp:inline>
        </w:drawing>
      </w:r>
    </w:p>
    <w:p w:rsidR="00C01BB6" w:rsidRPr="00C01BB6" w:rsidRDefault="00BA505B" w:rsidP="00C01BB6">
      <w:pPr>
        <w:pStyle w:val="Caption"/>
        <w:jc w:val="center"/>
      </w:pPr>
      <w:r>
        <w:t>Slika 4. Prvi korak algoritma hitting set</w:t>
      </w:r>
    </w:p>
    <w:p w:rsidR="00CD4A71" w:rsidRDefault="00BA505B" w:rsidP="00C01BB6">
      <w:pPr>
        <w:spacing w:line="360" w:lineRule="auto"/>
      </w:pPr>
      <w:r>
        <w:t xml:space="preserve">U </w:t>
      </w:r>
      <w:r w:rsidR="002E7469">
        <w:t>sljedećem koraku uklanjanj</w:t>
      </w:r>
      <w:r w:rsidR="00E4430C">
        <w:t>a</w:t>
      </w:r>
      <w:r w:rsidR="002E7469">
        <w:t xml:space="preserve"> se</w:t>
      </w:r>
      <w:r w:rsidR="00E4430C">
        <w:t xml:space="preserve"> odabran k-mer iz setova susjedstva ostalih k-</w:t>
      </w:r>
      <w:r w:rsidR="001359BB">
        <w:t>mera</w:t>
      </w:r>
      <w:r w:rsidR="00C01BB6">
        <w:t xml:space="preserve"> t</w:t>
      </w:r>
      <w:r w:rsidR="00E4430C">
        <w:t xml:space="preserve">e se ponovno pohlepnim postupkom odabire sljedeći k-mer. </w:t>
      </w:r>
    </w:p>
    <w:p w:rsidR="00E4430C" w:rsidRDefault="00E4430C" w:rsidP="00E4430C">
      <w:pPr>
        <w:spacing w:line="360" w:lineRule="auto"/>
      </w:pPr>
    </w:p>
    <w:p w:rsidR="00C01BB6" w:rsidRPr="00543B58" w:rsidRDefault="00C01BB6" w:rsidP="00E4430C">
      <w:pPr>
        <w:spacing w:line="360" w:lineRule="auto"/>
      </w:pPr>
    </w:p>
    <w:p w:rsidR="005D234F" w:rsidRDefault="00416259" w:rsidP="0082377F">
      <w:pPr>
        <w:pStyle w:val="Heading2"/>
        <w:numPr>
          <w:ilvl w:val="1"/>
          <w:numId w:val="2"/>
        </w:numPr>
        <w:spacing w:line="240" w:lineRule="auto"/>
        <w:rPr>
          <w:rFonts w:ascii="Arial" w:hAnsi="Arial" w:cs="Arial"/>
        </w:rPr>
      </w:pPr>
      <w:r>
        <w:rPr>
          <w:rFonts w:ascii="Arial" w:hAnsi="Arial" w:cs="Arial"/>
        </w:rPr>
        <w:lastRenderedPageBreak/>
        <w:t xml:space="preserve">  </w:t>
      </w:r>
      <w:bookmarkStart w:id="8" w:name="_Toc503709186"/>
      <w:r w:rsidR="00F6610A">
        <w:rPr>
          <w:rFonts w:ascii="Arial" w:hAnsi="Arial" w:cs="Arial"/>
        </w:rPr>
        <w:t xml:space="preserve">Prorjeđivanje </w:t>
      </w:r>
      <w:r w:rsidR="00C85FA3">
        <w:rPr>
          <w:rFonts w:ascii="Arial" w:hAnsi="Arial" w:cs="Arial"/>
        </w:rPr>
        <w:t>nepreklapajućih sekvenci</w:t>
      </w:r>
      <w:bookmarkEnd w:id="8"/>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37693B">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37693B">
      <w:pPr>
        <w:pStyle w:val="Caption"/>
        <w:spacing w:line="360" w:lineRule="auto"/>
        <w:jc w:val="center"/>
        <w:rPr>
          <w:sz w:val="24"/>
          <w:szCs w:val="24"/>
        </w:rPr>
      </w:pPr>
      <w:r w:rsidRPr="00695301">
        <w:rPr>
          <w:sz w:val="24"/>
          <w:szCs w:val="24"/>
        </w:rPr>
        <w:t xml:space="preserve">Slika </w:t>
      </w:r>
      <w:r w:rsidR="00C01BB6">
        <w:rPr>
          <w:sz w:val="24"/>
          <w:szCs w:val="24"/>
        </w:rPr>
        <w:t>5</w:t>
      </w:r>
      <w:r>
        <w:rPr>
          <w:sz w:val="24"/>
          <w:szCs w:val="24"/>
        </w:rPr>
        <w:t>. Prorjeđivanje nepreklapajućih sekvenci, s=2</w:t>
      </w:r>
    </w:p>
    <w:p w:rsidR="00F15B46" w:rsidRPr="00130395" w:rsidRDefault="001B61E0" w:rsidP="0037693B">
      <w:pPr>
        <w:spacing w:line="360" w:lineRule="auto"/>
        <w:rPr>
          <w:rFonts w:cs="Arial"/>
        </w:rPr>
      </w:pPr>
      <w:r>
        <w:t xml:space="preserve">Na Slici </w:t>
      </w:r>
      <w:r w:rsidR="00E4430C">
        <w:t>6</w:t>
      </w:r>
      <w:r>
        <w:t>. prikazana je jedna iteracija ovog algoritma.</w:t>
      </w:r>
      <w:r w:rsidR="00F8009F">
        <w:t xml:space="preserve"> Iz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 će dodani sljedeći k-</w:t>
      </w:r>
      <w:r w:rsidR="001359BB">
        <w:t>meri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37693B" w:rsidRPr="00130395" w:rsidRDefault="0037693B" w:rsidP="0037693B">
      <w:pPr>
        <w:pStyle w:val="Heading1"/>
        <w:numPr>
          <w:ilvl w:val="0"/>
          <w:numId w:val="2"/>
        </w:numPr>
        <w:rPr>
          <w:rFonts w:cs="Arial"/>
        </w:rPr>
      </w:pPr>
      <w:bookmarkStart w:id="9" w:name="_Toc503695932"/>
      <w:bookmarkStart w:id="10" w:name="_Toc503709187"/>
      <w:r w:rsidRPr="00130395">
        <w:rPr>
          <w:rFonts w:cs="Arial"/>
        </w:rPr>
        <w:lastRenderedPageBreak/>
        <w:t>Rezultati testira</w:t>
      </w:r>
      <w:r w:rsidRPr="00337311">
        <w:rPr>
          <w:rFonts w:cs="Arial"/>
        </w:rPr>
        <w:t>nja</w:t>
      </w:r>
      <w:bookmarkEnd w:id="9"/>
      <w:bookmarkEnd w:id="10"/>
    </w:p>
    <w:p w:rsidR="00F905B8" w:rsidRDefault="0037693B" w:rsidP="0037693B">
      <w:pPr>
        <w:spacing w:line="360" w:lineRule="auto"/>
        <w:rPr>
          <w:rFonts w:cs="Arial"/>
        </w:rPr>
      </w:pPr>
      <w:r>
        <w:rPr>
          <w:rFonts w:cs="Arial"/>
        </w:rPr>
        <w:t xml:space="preserve">Rezultati testiranja provedeni su nad dijelom podataka koji se koriste za testiranja varijanti Bloomova filtera u proučavanom radu. Dio testova nije bilo moguće ponoviti </w:t>
      </w:r>
      <w:r w:rsidR="00F905B8">
        <w:rPr>
          <w:rFonts w:cs="Arial"/>
        </w:rPr>
        <w:t xml:space="preserve">ni za jednu implementaciju </w:t>
      </w:r>
      <w:r>
        <w:rPr>
          <w:rFonts w:cs="Arial"/>
        </w:rPr>
        <w:t>zbog prevelike veličine određenih podataka i memorijskog ograničenja računala</w:t>
      </w:r>
      <w:r w:rsidR="00F905B8">
        <w:rPr>
          <w:rFonts w:cs="Arial"/>
        </w:rPr>
        <w:t xml:space="preserve"> (podaci iz rada pod nazivom </w:t>
      </w:r>
      <w:r w:rsidR="00F905B8">
        <w:t>SRR514250_1 i SRR553460)</w:t>
      </w:r>
      <w:r>
        <w:rPr>
          <w:rFonts w:cs="Arial"/>
        </w:rPr>
        <w:t>.</w:t>
      </w:r>
    </w:p>
    <w:p w:rsidR="00F905B8" w:rsidRDefault="0037693B" w:rsidP="0037693B">
      <w:pPr>
        <w:spacing w:line="360" w:lineRule="auto"/>
        <w:rPr>
          <w:rFonts w:cs="Arial"/>
        </w:rPr>
      </w:pPr>
      <w:r>
        <w:rPr>
          <w:rFonts w:cs="Arial"/>
        </w:rPr>
        <w:t xml:space="preserve">Podaci na kojima se provodi testiranje prikazani su u tablici 1. Podaci pod nazivom </w:t>
      </w:r>
      <w:r w:rsidRPr="00306A6D">
        <w:rPr>
          <w:rFonts w:cs="Arial"/>
        </w:rPr>
        <w:t>ERR233214_1</w:t>
      </w:r>
      <w:r>
        <w:rPr>
          <w:rFonts w:cs="Arial"/>
        </w:rPr>
        <w:t xml:space="preserve"> i </w:t>
      </w:r>
      <w:r w:rsidRPr="00306A6D">
        <w:rPr>
          <w:rFonts w:cs="Arial"/>
        </w:rPr>
        <w:t>SRR1031159_1</w:t>
      </w:r>
      <w:r>
        <w:rPr>
          <w:rFonts w:cs="Arial"/>
        </w:rPr>
        <w:t xml:space="preserve"> odgovaraju podacima korištenim u </w:t>
      </w:r>
      <w:r w:rsidR="000D2ACD">
        <w:rPr>
          <w:rFonts w:cs="Arial"/>
        </w:rPr>
        <w:t xml:space="preserve">originalnom </w:t>
      </w:r>
      <w:r>
        <w:rPr>
          <w:rFonts w:cs="Arial"/>
        </w:rPr>
        <w:t xml:space="preserve">radu. </w:t>
      </w:r>
    </w:p>
    <w:p w:rsidR="00F905B8" w:rsidRDefault="00F905B8" w:rsidP="0037693B">
      <w:pPr>
        <w:spacing w:line="360" w:lineRule="auto"/>
        <w:rPr>
          <w:rFonts w:cs="Arial"/>
        </w:rPr>
      </w:pPr>
      <w:r>
        <w:rPr>
          <w:rFonts w:cs="Arial"/>
        </w:rPr>
        <w:t>Prema rezultatima testova za memorijsko opterećenje iz zadanog rada za ta dva algoritam Hitting set zahtjeva memoriju koja je puno veća od memorije naših računala (42 GB i 28 GB). S obzirom da se podaci nisu mogli ni inicijalizirat nije bilo mogućnosti za izmjerit ostale rezultate za usporedbu s radom te u tablicama ne postoje podaci za ta dva skupa podataka i algoritam hitting set.</w:t>
      </w:r>
    </w:p>
    <w:p w:rsidR="0037693B" w:rsidRDefault="00A1484A" w:rsidP="0037693B">
      <w:pPr>
        <w:spacing w:line="360" w:lineRule="auto"/>
        <w:rPr>
          <w:rFonts w:cs="Arial"/>
        </w:rPr>
      </w:pPr>
      <w:r>
        <w:rPr>
          <w:rFonts w:cs="Arial"/>
        </w:rPr>
        <w:t>Mali set podataka</w:t>
      </w:r>
      <w:r w:rsidR="00D0089F">
        <w:rPr>
          <w:rFonts w:cs="Arial"/>
        </w:rPr>
        <w:t xml:space="preserve"> </w:t>
      </w:r>
      <w:r w:rsidR="00D0089F" w:rsidRPr="00D0089F">
        <w:rPr>
          <w:rFonts w:cs="Arial"/>
        </w:rPr>
        <w:t>SRR1031159_1e4</w:t>
      </w:r>
      <w:r>
        <w:rPr>
          <w:rFonts w:cs="Arial"/>
        </w:rPr>
        <w:t xml:space="preserve"> iz tablice </w:t>
      </w:r>
      <w:r w:rsidR="00D0089F">
        <w:rPr>
          <w:rFonts w:cs="Arial"/>
        </w:rPr>
        <w:t xml:space="preserve">potreban je kako bi mogli </w:t>
      </w:r>
      <w:r w:rsidR="00D0089F" w:rsidRPr="00D0089F">
        <w:rPr>
          <w:rFonts w:cs="Arial"/>
        </w:rPr>
        <w:t xml:space="preserve">istestirati </w:t>
      </w:r>
      <w:r w:rsidR="00D0089F">
        <w:rPr>
          <w:rFonts w:cs="Arial"/>
        </w:rPr>
        <w:t xml:space="preserve">hitting set. </w:t>
      </w:r>
    </w:p>
    <w:p w:rsidR="0037693B" w:rsidRDefault="0037693B" w:rsidP="0037693B">
      <w:pPr>
        <w:pStyle w:val="Caption"/>
        <w:keepNext/>
      </w:pPr>
      <w:r>
        <w:t xml:space="preserve">Tablica </w:t>
      </w:r>
      <w:fldSimple w:instr=" SEQ Tablica \* ARABIC ">
        <w:r>
          <w:rPr>
            <w:noProof/>
          </w:rPr>
          <w:t>1</w:t>
        </w:r>
      </w:fldSimple>
      <w:r>
        <w:t>. Podaci za testiranje</w:t>
      </w:r>
    </w:p>
    <w:tbl>
      <w:tblPr>
        <w:tblStyle w:val="GridTable1Light-Accent1"/>
        <w:tblW w:w="5000" w:type="pct"/>
        <w:tblLook w:val="04A0" w:firstRow="1" w:lastRow="0" w:firstColumn="1" w:lastColumn="0" w:noHBand="0" w:noVBand="1"/>
      </w:tblPr>
      <w:tblGrid>
        <w:gridCol w:w="2191"/>
        <w:gridCol w:w="3226"/>
        <w:gridCol w:w="2037"/>
        <w:gridCol w:w="160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1829"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TIP</w:t>
            </w:r>
          </w:p>
        </w:tc>
        <w:tc>
          <w:tcPr>
            <w:tcW w:w="1173"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BROJ SEKVENCI</w:t>
            </w:r>
          </w:p>
        </w:tc>
        <w:tc>
          <w:tcPr>
            <w:tcW w:w="936"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DULJINA SEKVENCE</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829"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Cijeli genom bakterije </w:t>
            </w:r>
            <w:r w:rsidRPr="003A4EA4">
              <w:rPr>
                <w:rFonts w:cs="Arial"/>
                <w:color w:val="2974B5"/>
              </w:rPr>
              <w:t>Pseudomonas aeruginosa</w:t>
            </w:r>
          </w:p>
        </w:tc>
        <w:tc>
          <w:tcPr>
            <w:tcW w:w="117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7</w:t>
            </w:r>
            <w:r>
              <w:rPr>
                <w:rFonts w:cs="Arial"/>
                <w:color w:val="2974B5"/>
              </w:rPr>
              <w:t xml:space="preserve"> </w:t>
            </w:r>
            <w:r w:rsidRPr="003A4EA4">
              <w:rPr>
                <w:rFonts w:cs="Arial"/>
                <w:color w:val="2974B5"/>
              </w:rPr>
              <w:t>571</w:t>
            </w:r>
            <w:r>
              <w:rPr>
                <w:rFonts w:cs="Arial"/>
                <w:color w:val="2974B5"/>
              </w:rPr>
              <w:t xml:space="preserve"> </w:t>
            </w:r>
            <w:r w:rsidRPr="003A4EA4">
              <w:rPr>
                <w:rFonts w:cs="Arial"/>
                <w:color w:val="2974B5"/>
              </w:rPr>
              <w:t>879</w:t>
            </w:r>
          </w:p>
        </w:tc>
        <w:tc>
          <w:tcPr>
            <w:tcW w:w="936"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92</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829" w:type="pct"/>
            <w:vAlign w:val="center"/>
          </w:tcPr>
          <w:p w:rsidR="0037693B" w:rsidRPr="003A4EA4" w:rsidRDefault="00F905B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5751BC">
              <w:rPr>
                <w:rFonts w:cs="Arial"/>
                <w:color w:val="2974B5"/>
              </w:rPr>
              <w:t>674</w:t>
            </w:r>
            <w:r>
              <w:rPr>
                <w:rFonts w:cs="Arial"/>
                <w:color w:val="2974B5"/>
              </w:rPr>
              <w:t xml:space="preserve"> </w:t>
            </w:r>
            <w:r w:rsidRPr="005751BC">
              <w:rPr>
                <w:rFonts w:cs="Arial"/>
                <w:color w:val="2974B5"/>
              </w:rPr>
              <w:t>989</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BE2E5B" w:rsidRDefault="00D0089F" w:rsidP="00060CEA">
            <w:pPr>
              <w:jc w:val="center"/>
              <w:rPr>
                <w:rFonts w:cs="Arial"/>
                <w:b w:val="0"/>
                <w:color w:val="2974B5"/>
              </w:rPr>
            </w:pPr>
            <w:r w:rsidRPr="003A4EA4">
              <w:rPr>
                <w:rFonts w:cs="Arial"/>
                <w:b w:val="0"/>
                <w:color w:val="2974B5"/>
              </w:rPr>
              <w:t>SRR1031159_1</w:t>
            </w:r>
            <w:r>
              <w:rPr>
                <w:rFonts w:cs="Arial"/>
                <w:b w:val="0"/>
                <w:color w:val="2974B5"/>
              </w:rPr>
              <w:t>e4</w:t>
            </w:r>
          </w:p>
        </w:tc>
        <w:tc>
          <w:tcPr>
            <w:tcW w:w="1829"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Dio genoma </w:t>
            </w:r>
            <w:r w:rsidRPr="003A4EA4">
              <w:rPr>
                <w:rFonts w:cs="Arial"/>
                <w:color w:val="2974B5"/>
              </w:rPr>
              <w:t>SRR1031159_1</w:t>
            </w:r>
          </w:p>
        </w:tc>
        <w:tc>
          <w:tcPr>
            <w:tcW w:w="1173"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10 000</w:t>
            </w:r>
          </w:p>
        </w:tc>
        <w:tc>
          <w:tcPr>
            <w:tcW w:w="936"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Prilikom svih mjerenja duljina k-</w:t>
      </w:r>
      <w:r w:rsidR="001359BB">
        <w:rPr>
          <w:rFonts w:cs="Arial"/>
        </w:rPr>
        <w:t>mera</w:t>
      </w:r>
      <w:r>
        <w:rPr>
          <w:rFonts w:cs="Arial"/>
        </w:rPr>
        <w:t xml:space="preserve"> je bila 20 kako bi rezultati bili usporedivi s rezultatima u</w:t>
      </w:r>
      <w:r w:rsidR="000D2ACD">
        <w:rPr>
          <w:rFonts w:cs="Arial"/>
        </w:rPr>
        <w:t xml:space="preserve"> or</w:t>
      </w:r>
      <w:r w:rsidR="00ED18B9">
        <w:rPr>
          <w:rFonts w:cs="Arial"/>
        </w:rPr>
        <w:t>i</w:t>
      </w:r>
      <w:r w:rsidR="000D2ACD">
        <w:rPr>
          <w:rFonts w:cs="Arial"/>
        </w:rPr>
        <w:t>ginalnom</w:t>
      </w:r>
      <w:r>
        <w:rPr>
          <w:rFonts w:cs="Arial"/>
        </w:rPr>
        <w:t xml:space="preserve"> radu. Set testnih upita sadrži </w:t>
      </w:r>
      <w:r w:rsidR="000D2ACD">
        <w:rPr>
          <w:rFonts w:cs="Arial"/>
        </w:rPr>
        <w:t>10</w:t>
      </w:r>
      <w:r w:rsidR="000D2ACD">
        <w:rPr>
          <w:rFonts w:cs="Arial"/>
          <w:vertAlign w:val="superscript"/>
        </w:rPr>
        <w:t>6</w:t>
      </w:r>
      <w:r>
        <w:rPr>
          <w:rFonts w:cs="Arial"/>
        </w:rPr>
        <w:t xml:space="preserve"> nasumičnih k-</w:t>
      </w:r>
      <w:r w:rsidR="001359BB">
        <w:rPr>
          <w:rFonts w:cs="Arial"/>
        </w:rPr>
        <w:t>mera</w:t>
      </w:r>
      <w:r>
        <w:rPr>
          <w:rFonts w:cs="Arial"/>
        </w:rPr>
        <w:t xml:space="preserve"> dobivenih uniformno s mutacijom na jednoj bazi. Bloomov</w:t>
      </w:r>
      <w:r w:rsidR="00ED18B9">
        <w:rPr>
          <w:rFonts w:cs="Arial"/>
        </w:rPr>
        <w:t xml:space="preserve"> </w:t>
      </w:r>
      <w:r>
        <w:rPr>
          <w:rFonts w:cs="Arial"/>
        </w:rPr>
        <w:t>filter</w:t>
      </w:r>
      <w:r w:rsidR="00ED18B9">
        <w:rPr>
          <w:rFonts w:cs="Arial"/>
        </w:rPr>
        <w:t xml:space="preserve"> inicijaliziran</w:t>
      </w:r>
      <w:r>
        <w:rPr>
          <w:rFonts w:cs="Arial"/>
        </w:rPr>
        <w:t xml:space="preserve"> je </w:t>
      </w:r>
      <w:r w:rsidR="00ED18B9">
        <w:rPr>
          <w:rFonts w:cs="Arial"/>
        </w:rPr>
        <w:t xml:space="preserve">s  veličinom koja je </w:t>
      </w:r>
      <w:r>
        <w:rPr>
          <w:rFonts w:cs="Arial"/>
        </w:rPr>
        <w:t>10 puta veća od ukupnog broja k-</w:t>
      </w:r>
      <w:r w:rsidR="001359BB">
        <w:rPr>
          <w:rFonts w:cs="Arial"/>
        </w:rPr>
        <w:t>mera</w:t>
      </w:r>
      <w:r>
        <w:rPr>
          <w:rFonts w:cs="Arial"/>
        </w:rPr>
        <w:t>.</w:t>
      </w:r>
    </w:p>
    <w:p w:rsidR="0037693B" w:rsidRPr="00130395" w:rsidRDefault="0037693B" w:rsidP="0037693B">
      <w:pPr>
        <w:spacing w:line="360" w:lineRule="auto"/>
        <w:rPr>
          <w:rFonts w:cs="Arial"/>
        </w:rPr>
      </w:pPr>
      <w:r>
        <w:rPr>
          <w:rFonts w:cs="Arial"/>
        </w:rPr>
        <w:t>Podaci u svim tablicama i grafovima su srednja vrijednost od 10 mjerenja.</w:t>
      </w:r>
    </w:p>
    <w:p w:rsidR="0037693B" w:rsidRDefault="0037693B" w:rsidP="0037693B">
      <w:pPr>
        <w:pStyle w:val="Caption"/>
        <w:keepNext/>
      </w:pPr>
      <w:r>
        <w:lastRenderedPageBreak/>
        <w:t>Tablica 2. Postotak lažno pozitivnih</w:t>
      </w:r>
    </w:p>
    <w:tbl>
      <w:tblPr>
        <w:tblStyle w:val="GridTable1Light-Accent1"/>
        <w:tblW w:w="5000" w:type="pct"/>
        <w:tblLayout w:type="fixed"/>
        <w:tblLook w:val="04A0" w:firstRow="1" w:lastRow="0" w:firstColumn="1" w:lastColumn="0" w:noHBand="0" w:noVBand="1"/>
      </w:tblPr>
      <w:tblGrid>
        <w:gridCol w:w="2265"/>
        <w:gridCol w:w="1360"/>
        <w:gridCol w:w="1360"/>
        <w:gridCol w:w="1359"/>
        <w:gridCol w:w="1359"/>
        <w:gridCol w:w="1359"/>
      </w:tblGrid>
      <w:tr w:rsidR="0037693B" w:rsidTr="00D0089F">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49"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145C5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0.0322</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0.00089</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0.0273</w:t>
            </w:r>
          </w:p>
        </w:tc>
        <w:tc>
          <w:tcPr>
            <w:tcW w:w="750" w:type="pct"/>
            <w:tcBorders>
              <w:top w:val="double" w:sz="4" w:space="0" w:color="5B9BD5" w:themeColor="accent1"/>
            </w:tcBorders>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0.0327</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w:t>
            </w:r>
            <w:r w:rsidR="00720004">
              <w:rPr>
                <w:rFonts w:cs="Arial"/>
                <w:color w:val="2974B5"/>
              </w:rPr>
              <w:t>0</w:t>
            </w:r>
            <w:r>
              <w:rPr>
                <w:rFonts w:cs="Arial"/>
                <w:color w:val="2974B5"/>
              </w:rPr>
              <w:t>089</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w:t>
            </w:r>
            <w:r w:rsidR="00720004">
              <w:rPr>
                <w:rFonts w:cs="Arial"/>
                <w:color w:val="2974B5"/>
              </w:rPr>
              <w:t>2</w:t>
            </w:r>
          </w:p>
        </w:tc>
        <w:tc>
          <w:tcPr>
            <w:tcW w:w="750" w:type="pct"/>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0.0327</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0.00086</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0.0271</w:t>
            </w: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 xml:space="preserve">U tablici 2. prikazani su postoci za lažno pozitivne rezultate na različitim varijantama Bloomovog filtera. Dobiveni podaci odgovaraju mjerenjima dobivenim u zadanom radu. </w:t>
      </w:r>
    </w:p>
    <w:p w:rsidR="0037693B" w:rsidRPr="005751BC" w:rsidRDefault="0037693B" w:rsidP="0037693B">
      <w:pPr>
        <w:spacing w:line="360" w:lineRule="auto"/>
      </w:pPr>
      <w:r>
        <w:rPr>
          <w:rFonts w:cs="Arial"/>
        </w:rPr>
        <w:t xml:space="preserve">U tablici se može primijetiti da filteri 1-kBF i 2-kBF, kojima je cilj smanjenje broja lažno pozitivnih, imaju manji udio lažno pozitivnih rezultata od klasičnog Bloomovog filtera. Također može se primijetiti i da algoritmi iz skupine algoritama kojima je </w:t>
      </w:r>
      <w:r>
        <w:t>cilj smanjiti veličinu početnog skupa k-</w:t>
      </w:r>
      <w:r w:rsidR="001359BB">
        <w:t>mera</w:t>
      </w:r>
      <w:r>
        <w:t xml:space="preserve"> koji se unose u Bloomov filter bez pogoršanja udjela lažno pozitivnih u tome uspijevaju, odnosno ne povećavaju udio lažno pozitivnih rezultata.</w:t>
      </w:r>
    </w:p>
    <w:p w:rsidR="0037693B" w:rsidRDefault="0037693B" w:rsidP="0037693B">
      <w:pPr>
        <w:spacing w:line="360" w:lineRule="auto"/>
        <w:rPr>
          <w:rFonts w:cs="Arial"/>
        </w:rPr>
      </w:pPr>
      <w:r w:rsidRPr="00C67B51">
        <w:rPr>
          <w:rFonts w:cs="Arial"/>
          <w:noProof/>
          <w:highlight w:val="yellow"/>
          <w:lang w:val="en-US"/>
        </w:rPr>
        <w:drawing>
          <wp:inline distT="0" distB="0" distL="0" distR="0" wp14:anchorId="3679CACC" wp14:editId="7965C960">
            <wp:extent cx="5638800" cy="3810000"/>
            <wp:effectExtent l="0" t="0" r="0" b="0"/>
            <wp:docPr id="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693B" w:rsidRDefault="0037693B" w:rsidP="00771738">
      <w:pPr>
        <w:spacing w:line="360" w:lineRule="auto"/>
        <w:rPr>
          <w:rFonts w:cs="Arial"/>
        </w:rPr>
      </w:pPr>
      <w:r>
        <w:rPr>
          <w:rFonts w:cs="Arial"/>
        </w:rPr>
        <w:lastRenderedPageBreak/>
        <w:t>U gore prikazanom grafu vidi</w:t>
      </w:r>
      <w:r w:rsidR="00886F08">
        <w:rPr>
          <w:rFonts w:cs="Arial"/>
        </w:rPr>
        <w:t xml:space="preserve"> se</w:t>
      </w:r>
      <w:r>
        <w:rPr>
          <w:rFonts w:cs="Arial"/>
        </w:rPr>
        <w:t xml:space="preserve"> da vrijeme potrebno za izvršavanje svih milijun upita drastično raste s upotrebom druge skupine filtera</w:t>
      </w:r>
      <w:r w:rsidR="00C67B51">
        <w:rPr>
          <w:rFonts w:cs="Arial"/>
        </w:rPr>
        <w:t>.</w:t>
      </w:r>
      <w:r w:rsidR="00C64F6D">
        <w:rPr>
          <w:rFonts w:cs="Arial"/>
        </w:rPr>
        <w:t xml:space="preserve"> 2-kBF se pokazao kao dobar pristup za smanjenje lažno pozitivnih rezultata uz mali dodatni utrošak vremena i memorije. Algoritmi koji prorjeđuju skup k-mera nisu pokazali isplativost s obzirom na utrošak memorije prilikom inicijalizacije, postotka lažno pozitivnih i dodatnog utroška vremena.</w:t>
      </w:r>
    </w:p>
    <w:p w:rsidR="0037693B" w:rsidRDefault="0037693B" w:rsidP="0037693B">
      <w:pPr>
        <w:pStyle w:val="Caption"/>
        <w:keepNext/>
      </w:pPr>
      <w:r>
        <w:t>Tablica 3. Podaci za 2-kBF</w:t>
      </w:r>
    </w:p>
    <w:tbl>
      <w:tblPr>
        <w:tblStyle w:val="GridTable1Light-Accent1"/>
        <w:tblW w:w="5000" w:type="pct"/>
        <w:tblLook w:val="04A0" w:firstRow="1" w:lastRow="0" w:firstColumn="1" w:lastColumn="0" w:noHBand="0" w:noVBand="1"/>
      </w:tblPr>
      <w:tblGrid>
        <w:gridCol w:w="2191"/>
        <w:gridCol w:w="1717"/>
        <w:gridCol w:w="1718"/>
        <w:gridCol w:w="1718"/>
        <w:gridCol w:w="1718"/>
      </w:tblGrid>
      <w:tr w:rsidR="0037693B" w:rsidTr="00060CEA">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91" w:type="pct"/>
            <w:tcBorders>
              <w:bottom w:val="double" w:sz="4" w:space="0" w:color="5B9BD5" w:themeColor="accent1"/>
            </w:tcBorders>
            <w:vAlign w:val="center"/>
          </w:tcPr>
          <w:p w:rsidR="0037693B" w:rsidRPr="003A4EA4" w:rsidRDefault="0037693B" w:rsidP="00060CEA">
            <w:pPr>
              <w:jc w:val="center"/>
              <w:rPr>
                <w:rFonts w:cs="Arial"/>
                <w:color w:val="2974B5"/>
              </w:rPr>
            </w:pPr>
            <w:bookmarkStart w:id="11" w:name="_Hlk503695521"/>
            <w:r w:rsidRPr="003A4EA4">
              <w:rPr>
                <w:rFonts w:cs="Arial"/>
                <w:color w:val="2974B5"/>
              </w:rPr>
              <w:t>NAZIV</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rubnih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potencijalnih k-</w:t>
            </w:r>
            <w:r w:rsidR="001359BB">
              <w:rPr>
                <w:rFonts w:cs="Arial"/>
                <w:color w:val="2974B5"/>
              </w:rPr>
              <w:t>mera</w:t>
            </w:r>
          </w:p>
        </w:tc>
        <w:tc>
          <w:tcPr>
            <w:tcW w:w="97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 xml:space="preserve">Inicijalizacija </w:t>
            </w:r>
          </w:p>
          <w:p w:rsidR="00586D86" w:rsidRPr="003A4EA4" w:rsidRDefault="00012DB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(fold change)</w:t>
            </w:r>
          </w:p>
        </w:tc>
      </w:tr>
      <w:bookmarkEnd w:id="11"/>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1 328 281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6 310 923</w:t>
            </w:r>
          </w:p>
        </w:tc>
        <w:tc>
          <w:tcPr>
            <w:tcW w:w="977"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3.425</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29 937 099</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733 730</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1 088 645</w:t>
            </w:r>
          </w:p>
        </w:tc>
        <w:tc>
          <w:tcPr>
            <w:tcW w:w="977"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1.506</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586</w:t>
            </w:r>
            <w:r>
              <w:rPr>
                <w:rFonts w:cs="Arial"/>
                <w:color w:val="2974B5"/>
              </w:rPr>
              <w:t xml:space="preserve"> </w:t>
            </w:r>
            <w:r w:rsidRPr="00A068C5">
              <w:rPr>
                <w:rFonts w:cs="Arial"/>
                <w:color w:val="2974B5"/>
              </w:rPr>
              <w:t>095</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15</w:t>
            </w:r>
            <w:r>
              <w:rPr>
                <w:rFonts w:cs="Arial"/>
                <w:color w:val="2974B5"/>
              </w:rPr>
              <w:t xml:space="preserve"> </w:t>
            </w:r>
            <w:r w:rsidRPr="00A068C5">
              <w:rPr>
                <w:rFonts w:cs="Arial"/>
                <w:color w:val="2974B5"/>
              </w:rPr>
              <w:t>941</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16 420</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w:t>
            </w:r>
            <w:r w:rsidR="00A61B58">
              <w:rPr>
                <w:rFonts w:cs="Arial"/>
                <w:color w:val="2974B5"/>
              </w:rPr>
              <w:t>0298</w:t>
            </w:r>
          </w:p>
        </w:tc>
      </w:tr>
    </w:tbl>
    <w:p w:rsidR="0037693B" w:rsidRDefault="0037693B" w:rsidP="000A2DCF">
      <w:pPr>
        <w:spacing w:line="360" w:lineRule="auto"/>
        <w:rPr>
          <w:rFonts w:cs="Arial"/>
        </w:rPr>
      </w:pPr>
    </w:p>
    <w:p w:rsidR="000A2DCF" w:rsidRDefault="00C64F6D" w:rsidP="000A2DCF">
      <w:pPr>
        <w:spacing w:line="360" w:lineRule="auto"/>
        <w:rPr>
          <w:rFonts w:cs="Arial"/>
        </w:rPr>
      </w:pPr>
      <w:r>
        <w:rPr>
          <w:rFonts w:cs="Arial"/>
        </w:rPr>
        <w:t>U tablici 3. vidljiv je broj</w:t>
      </w:r>
      <w:r w:rsidR="000A2DCF">
        <w:rPr>
          <w:rFonts w:cs="Arial"/>
        </w:rPr>
        <w:t xml:space="preserve"> dodatnih k-mera koji je potrebno zapamtiti zbog uvjeta na rubne k-mere. Vidljivo je da ipak nije potrebno spremiti baš sve rubne k-mere s obzirom da možemo izbaciti one rubne koji se pojavljuju i na drugim mjestima u sekvencama. Skup rubnih k-mera je takav da u presjeku sa skupom k-mera koji se ne nalaze na rubovima daje prazan skup. Broj dodatnih k-mera koje pohranjujemo je zanemariv kada su podaci takvi da sadrže manji broj sekvenci. Na primjer ako je ulazni podatak jedna sekvenca (sastavljeni genom) broj potencijalno rubnih k-mera je 2.</w:t>
      </w:r>
    </w:p>
    <w:p w:rsidR="0037693B" w:rsidRDefault="0037693B" w:rsidP="0037693B">
      <w:pPr>
        <w:pStyle w:val="Caption"/>
        <w:keepNext/>
      </w:pPr>
      <w:r>
        <w:t xml:space="preserve">Tablica 4. Podaci za </w:t>
      </w:r>
      <w:r w:rsidRPr="00D51B75">
        <w:t xml:space="preserve"> </w:t>
      </w:r>
      <w:r>
        <w:t>prorijeđeni</w:t>
      </w:r>
      <w:r w:rsidRPr="00D51B75">
        <w:t xml:space="preserve"> k-mer Bloom</w:t>
      </w:r>
      <w:r>
        <w:t>ov</w:t>
      </w:r>
      <w:r w:rsidRPr="00D51B75">
        <w:t xml:space="preserve"> </w:t>
      </w:r>
      <w:r>
        <w:t>f</w:t>
      </w:r>
      <w:r w:rsidRPr="00D51B75">
        <w:t>ilter</w:t>
      </w:r>
    </w:p>
    <w:tbl>
      <w:tblPr>
        <w:tblStyle w:val="GridTable1Light-Accent1"/>
        <w:tblW w:w="5000" w:type="pct"/>
        <w:tblLook w:val="04A0" w:firstRow="1" w:lastRow="0" w:firstColumn="1" w:lastColumn="0" w:noHBand="0" w:noVBand="1"/>
      </w:tblPr>
      <w:tblGrid>
        <w:gridCol w:w="2191"/>
        <w:gridCol w:w="2288"/>
        <w:gridCol w:w="2291"/>
        <w:gridCol w:w="2292"/>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91" w:type="pct"/>
            <w:vMerge w:val="restart"/>
            <w:vAlign w:val="center"/>
          </w:tcPr>
          <w:p w:rsidR="0037693B" w:rsidRPr="003A4EA4" w:rsidRDefault="0037693B" w:rsidP="00060CEA">
            <w:pPr>
              <w:jc w:val="center"/>
              <w:rPr>
                <w:rFonts w:cs="Arial"/>
                <w:color w:val="2974B5"/>
              </w:rPr>
            </w:pPr>
            <w:r w:rsidRPr="003A4EA4">
              <w:rPr>
                <w:rFonts w:cs="Arial"/>
                <w:color w:val="2974B5"/>
              </w:rPr>
              <w:t>NAZIV</w:t>
            </w:r>
          </w:p>
        </w:tc>
        <w:tc>
          <w:tcPr>
            <w:tcW w:w="3909" w:type="pct"/>
            <w:gridSpan w:val="3"/>
            <w:tcBorders>
              <w:bottom w:val="single" w:sz="12"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r>
      <w:tr w:rsidR="0037693B" w:rsidTr="00060CEA">
        <w:trPr>
          <w:trHeight w:val="570"/>
        </w:trPr>
        <w:tc>
          <w:tcPr>
            <w:cnfStyle w:val="001000000000" w:firstRow="0" w:lastRow="0" w:firstColumn="1" w:lastColumn="0" w:oddVBand="0" w:evenVBand="0" w:oddHBand="0" w:evenHBand="0" w:firstRowFirstColumn="0" w:firstRowLastColumn="0" w:lastRowFirstColumn="0" w:lastRowLastColumn="0"/>
            <w:tcW w:w="1091" w:type="pct"/>
            <w:vMerge/>
            <w:tcBorders>
              <w:bottom w:val="double" w:sz="4" w:space="0" w:color="5B9BD5" w:themeColor="accent1"/>
            </w:tcBorders>
            <w:vAlign w:val="center"/>
          </w:tcPr>
          <w:p w:rsidR="0037693B" w:rsidRPr="003A4EA4" w:rsidRDefault="0037693B" w:rsidP="00060CEA">
            <w:pPr>
              <w:jc w:val="center"/>
              <w:rPr>
                <w:rFonts w:cs="Arial"/>
                <w:color w:val="2974B5"/>
              </w:rPr>
            </w:pPr>
          </w:p>
        </w:tc>
        <w:tc>
          <w:tcPr>
            <w:tcW w:w="1302"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Klasičan</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302"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1303"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21 775 771</w:t>
            </w:r>
          </w:p>
        </w:tc>
        <w:tc>
          <w:tcPr>
            <w:tcW w:w="1303"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302"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29</w:t>
            </w:r>
            <w:r>
              <w:rPr>
                <w:rFonts w:cs="Arial"/>
                <w:color w:val="2974B5"/>
              </w:rPr>
              <w:t xml:space="preserve"> </w:t>
            </w:r>
            <w:r w:rsidRPr="00012DBF">
              <w:rPr>
                <w:rFonts w:cs="Arial"/>
                <w:color w:val="2974B5"/>
              </w:rPr>
              <w:t>937</w:t>
            </w:r>
            <w:r>
              <w:rPr>
                <w:rFonts w:cs="Arial"/>
                <w:color w:val="2974B5"/>
              </w:rPr>
              <w:t xml:space="preserve"> </w:t>
            </w:r>
            <w:r w:rsidRPr="00012DBF">
              <w:rPr>
                <w:rFonts w:cs="Arial"/>
                <w:color w:val="2974B5"/>
              </w:rPr>
              <w:t>099</w:t>
            </w:r>
          </w:p>
        </w:tc>
        <w:tc>
          <w:tcPr>
            <w:tcW w:w="1303"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15</w:t>
            </w:r>
            <w:r>
              <w:rPr>
                <w:rFonts w:cs="Arial"/>
                <w:color w:val="2974B5"/>
              </w:rPr>
              <w:t xml:space="preserve"> </w:t>
            </w:r>
            <w:r w:rsidRPr="00012DBF">
              <w:rPr>
                <w:rFonts w:cs="Arial"/>
                <w:color w:val="2974B5"/>
              </w:rPr>
              <w:t>121</w:t>
            </w:r>
            <w:r>
              <w:rPr>
                <w:rFonts w:cs="Arial"/>
                <w:color w:val="2974B5"/>
              </w:rPr>
              <w:t xml:space="preserve"> </w:t>
            </w:r>
            <w:r w:rsidRPr="00012DBF">
              <w:rPr>
                <w:rFonts w:cs="Arial"/>
                <w:color w:val="2974B5"/>
              </w:rPr>
              <w:t>029</w:t>
            </w:r>
          </w:p>
        </w:tc>
        <w:tc>
          <w:tcPr>
            <w:tcW w:w="1303"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302"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586</w:t>
            </w:r>
            <w:r>
              <w:rPr>
                <w:rFonts w:cs="Arial"/>
                <w:color w:val="2974B5"/>
              </w:rPr>
              <w:t xml:space="preserve"> </w:t>
            </w:r>
            <w:r w:rsidRPr="00A068C5">
              <w:rPr>
                <w:rFonts w:cs="Arial"/>
                <w:color w:val="2974B5"/>
              </w:rPr>
              <w:t>095</w:t>
            </w:r>
          </w:p>
        </w:tc>
        <w:tc>
          <w:tcPr>
            <w:tcW w:w="1303"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293</w:t>
            </w:r>
            <w:r>
              <w:rPr>
                <w:rFonts w:cs="Arial"/>
                <w:color w:val="2974B5"/>
              </w:rPr>
              <w:t xml:space="preserve"> </w:t>
            </w:r>
            <w:r w:rsidRPr="00A068C5">
              <w:rPr>
                <w:rFonts w:cs="Arial"/>
                <w:color w:val="2974B5"/>
              </w:rPr>
              <w:t>283</w:t>
            </w:r>
          </w:p>
        </w:tc>
        <w:tc>
          <w:tcPr>
            <w:tcW w:w="1303" w:type="pct"/>
            <w:vAlign w:val="center"/>
          </w:tcPr>
          <w:p w:rsidR="0037693B" w:rsidRPr="003A4EA4" w:rsidRDefault="00A068C5" w:rsidP="00A068C5">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335</w:t>
            </w:r>
            <w:r>
              <w:rPr>
                <w:rFonts w:cs="Arial"/>
                <w:color w:val="2974B5"/>
              </w:rPr>
              <w:t xml:space="preserve"> </w:t>
            </w:r>
            <w:r w:rsidRPr="00A068C5">
              <w:rPr>
                <w:rFonts w:cs="Arial"/>
                <w:color w:val="2974B5"/>
              </w:rPr>
              <w:t>359</w:t>
            </w:r>
          </w:p>
        </w:tc>
      </w:tr>
    </w:tbl>
    <w:p w:rsidR="000A2DCF" w:rsidRDefault="000A2DCF" w:rsidP="0037693B">
      <w:pPr>
        <w:spacing w:line="360" w:lineRule="auto"/>
        <w:rPr>
          <w:rFonts w:cs="Arial"/>
        </w:rPr>
      </w:pPr>
    </w:p>
    <w:p w:rsidR="000A2DCF" w:rsidRDefault="001359BB" w:rsidP="0037693B">
      <w:pPr>
        <w:spacing w:line="360" w:lineRule="auto"/>
        <w:rPr>
          <w:rFonts w:cs="Arial"/>
        </w:rPr>
      </w:pPr>
      <w:r>
        <w:rPr>
          <w:rFonts w:cs="Arial"/>
        </w:rPr>
        <w:lastRenderedPageBreak/>
        <w:t xml:space="preserve">Tablica 4. prikazuje odnos broja k-mera spremljenih u klasičnom Bloomovom filteru i u prorijeđenim Bloomovim filterima. Prorijeđeni filteri pohranjuju gotovo dva puta manje k-mera. Broj spremljenih k-mera bi se mogao dodatno smanjiti prorjeđivanjem skupa rubnih k-mera. </w:t>
      </w:r>
    </w:p>
    <w:p w:rsidR="0098647B" w:rsidRDefault="0037693B" w:rsidP="0037693B">
      <w:pPr>
        <w:spacing w:line="360" w:lineRule="auto"/>
        <w:rPr>
          <w:rFonts w:cs="Arial"/>
        </w:rPr>
      </w:pPr>
      <w:r>
        <w:rPr>
          <w:rFonts w:cs="Arial"/>
        </w:rPr>
        <w:t xml:space="preserve">U tablicama </w:t>
      </w:r>
      <w:r w:rsidR="008561E2">
        <w:rPr>
          <w:rFonts w:cs="Arial"/>
        </w:rPr>
        <w:t>5</w:t>
      </w:r>
      <w:r>
        <w:rPr>
          <w:rFonts w:cs="Arial"/>
        </w:rPr>
        <w:t xml:space="preserve"> i </w:t>
      </w:r>
      <w:r w:rsidR="008561E2">
        <w:rPr>
          <w:rFonts w:cs="Arial"/>
        </w:rPr>
        <w:t>6</w:t>
      </w:r>
      <w:r>
        <w:rPr>
          <w:rFonts w:cs="Arial"/>
        </w:rPr>
        <w:t xml:space="preserve"> prikazana su mjerenja za inicijalizaciju. Pod inicijalizacijom se podrazumijeva podjel</w:t>
      </w:r>
      <w:r w:rsidR="0098647B">
        <w:rPr>
          <w:rFonts w:cs="Arial"/>
        </w:rPr>
        <w:t>a</w:t>
      </w:r>
      <w:r>
        <w:rPr>
          <w:rFonts w:cs="Arial"/>
        </w:rPr>
        <w:t xml:space="preserve"> sekvenc</w:t>
      </w:r>
      <w:r w:rsidR="0098647B">
        <w:rPr>
          <w:rFonts w:cs="Arial"/>
        </w:rPr>
        <w:t>i</w:t>
      </w:r>
      <w:r>
        <w:rPr>
          <w:rFonts w:cs="Arial"/>
        </w:rPr>
        <w:t xml:space="preserve"> na k-</w:t>
      </w:r>
      <w:r w:rsidR="001359BB">
        <w:rPr>
          <w:rFonts w:cs="Arial"/>
        </w:rPr>
        <w:t>mere</w:t>
      </w:r>
      <w:r>
        <w:rPr>
          <w:rFonts w:cs="Arial"/>
        </w:rPr>
        <w:t>, određivanje rubnih k-</w:t>
      </w:r>
      <w:r w:rsidR="001359BB">
        <w:rPr>
          <w:rFonts w:cs="Arial"/>
        </w:rPr>
        <w:t>mera</w:t>
      </w:r>
      <w:r>
        <w:rPr>
          <w:rFonts w:cs="Arial"/>
        </w:rPr>
        <w:t xml:space="preserve"> te popunjavanje Bloomovih filtera.</w:t>
      </w:r>
      <w:r w:rsidR="008561E2">
        <w:rPr>
          <w:rFonts w:cs="Arial"/>
        </w:rPr>
        <w:t xml:space="preserve"> </w:t>
      </w:r>
    </w:p>
    <w:p w:rsidR="0037693B" w:rsidRDefault="0037693B" w:rsidP="0037693B">
      <w:pPr>
        <w:pStyle w:val="Caption"/>
        <w:keepNext/>
      </w:pPr>
      <w:r>
        <w:t>Tablica 5. Memorija potrebna za inicijalizaciju [</w:t>
      </w:r>
      <w:r w:rsidR="00D8191A">
        <w:t>M</w:t>
      </w:r>
      <w:r>
        <w:t>B]</w:t>
      </w:r>
    </w:p>
    <w:tbl>
      <w:tblPr>
        <w:tblStyle w:val="GridTable1Light-Accent1"/>
        <w:tblW w:w="5000" w:type="pct"/>
        <w:tblLook w:val="04A0" w:firstRow="1" w:lastRow="0" w:firstColumn="1" w:lastColumn="0" w:noHBand="0" w:noVBand="1"/>
      </w:tblPr>
      <w:tblGrid>
        <w:gridCol w:w="3239"/>
        <w:gridCol w:w="1941"/>
        <w:gridCol w:w="1941"/>
        <w:gridCol w:w="1941"/>
      </w:tblGrid>
      <w:tr w:rsidR="00D0089F" w:rsidTr="00D0089F">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787" w:type="pct"/>
            <w:tcBorders>
              <w:bottom w:val="double" w:sz="4" w:space="0" w:color="5B9BD5" w:themeColor="accent1"/>
            </w:tcBorders>
            <w:vAlign w:val="center"/>
          </w:tcPr>
          <w:p w:rsidR="00D0089F" w:rsidRPr="003A4EA4" w:rsidRDefault="00D0089F" w:rsidP="00060CEA">
            <w:pPr>
              <w:jc w:val="center"/>
              <w:rPr>
                <w:rFonts w:cs="Arial"/>
                <w:color w:val="2974B5"/>
              </w:rPr>
            </w:pPr>
            <w:r w:rsidRPr="003A4EA4">
              <w:rPr>
                <w:rFonts w:cs="Arial"/>
                <w:color w:val="2974B5"/>
              </w:rPr>
              <w:t>NAZIV</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tcBorders>
              <w:top w:val="double" w:sz="4" w:space="0" w:color="5B9BD5" w:themeColor="accent1"/>
            </w:tcBorders>
            <w:vAlign w:val="center"/>
          </w:tcPr>
          <w:p w:rsidR="00D0089F" w:rsidRPr="003A4EA4" w:rsidRDefault="00D0089F" w:rsidP="00060CEA">
            <w:pPr>
              <w:jc w:val="center"/>
              <w:rPr>
                <w:rFonts w:cs="Arial"/>
                <w:b w:val="0"/>
                <w:color w:val="2974B5"/>
              </w:rPr>
            </w:pPr>
            <w:r w:rsidRPr="003A4EA4">
              <w:rPr>
                <w:b w:val="0"/>
                <w:color w:val="2974B5"/>
              </w:rPr>
              <w:t>ERR233214_1</w:t>
            </w:r>
          </w:p>
        </w:tc>
        <w:tc>
          <w:tcPr>
            <w:tcW w:w="1071" w:type="pct"/>
            <w:tcBorders>
              <w:top w:val="double" w:sz="4" w:space="0" w:color="5B9BD5" w:themeColor="accent1"/>
            </w:tcBorders>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2039</w:t>
            </w:r>
          </w:p>
        </w:tc>
        <w:tc>
          <w:tcPr>
            <w:tcW w:w="1071" w:type="pct"/>
            <w:tcBorders>
              <w:top w:val="double" w:sz="4" w:space="0" w:color="5B9BD5" w:themeColor="accent1"/>
            </w:tcBorders>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1573</w:t>
            </w:r>
          </w:p>
        </w:tc>
        <w:tc>
          <w:tcPr>
            <w:tcW w:w="1071" w:type="pct"/>
            <w:tcBorders>
              <w:top w:val="double" w:sz="4" w:space="0" w:color="5B9BD5" w:themeColor="accent1"/>
            </w:tcBorders>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b w:val="0"/>
                <w:color w:val="2974B5"/>
              </w:rPr>
            </w:pPr>
            <w:r w:rsidRPr="003A4EA4">
              <w:rPr>
                <w:rFonts w:cs="Arial"/>
                <w:b w:val="0"/>
                <w:color w:val="2974B5"/>
              </w:rPr>
              <w:t>SRR1031159_1</w:t>
            </w:r>
          </w:p>
        </w:tc>
        <w:tc>
          <w:tcPr>
            <w:tcW w:w="1071" w:type="pct"/>
            <w:vAlign w:val="center"/>
          </w:tcPr>
          <w:p w:rsidR="00D0089F" w:rsidRPr="003A4EA4" w:rsidRDefault="00D8191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1589</w:t>
            </w:r>
          </w:p>
        </w:tc>
        <w:tc>
          <w:tcPr>
            <w:tcW w:w="1071" w:type="pct"/>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1030</w:t>
            </w:r>
          </w:p>
        </w:tc>
        <w:tc>
          <w:tcPr>
            <w:tcW w:w="1071" w:type="pct"/>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071" w:type="pct"/>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39</w:t>
            </w:r>
          </w:p>
        </w:tc>
        <w:tc>
          <w:tcPr>
            <w:tcW w:w="1071" w:type="pct"/>
            <w:vAlign w:val="center"/>
          </w:tcPr>
          <w:p w:rsidR="00D0089F" w:rsidRPr="003A4EA4" w:rsidRDefault="000054FD"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35</w:t>
            </w:r>
          </w:p>
        </w:tc>
        <w:tc>
          <w:tcPr>
            <w:tcW w:w="1071" w:type="pct"/>
            <w:vAlign w:val="center"/>
          </w:tcPr>
          <w:p w:rsidR="00D0089F" w:rsidRPr="003A4EA4" w:rsidRDefault="002D69C9"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424</w:t>
            </w:r>
          </w:p>
        </w:tc>
      </w:tr>
    </w:tbl>
    <w:p w:rsidR="008561E2" w:rsidRDefault="008561E2" w:rsidP="008561E2"/>
    <w:p w:rsidR="0037693B" w:rsidRPr="00EA2777" w:rsidRDefault="008561E2" w:rsidP="00886F08">
      <w:pPr>
        <w:spacing w:line="360" w:lineRule="auto"/>
      </w:pPr>
      <w:r>
        <w:t>U tablici 6. prikazano je vrijeme potrebno za inicijalizaciju. Vrijeme koje je potrebno za inicijaliziraju se očekivano razlikuje od rezultata dobivenih u radu</w:t>
      </w:r>
      <w:r w:rsidR="00C01BB6">
        <w:t xml:space="preserve"> jer ovisi o računalu na kojem se testovi pokreću. </w:t>
      </w:r>
    </w:p>
    <w:p w:rsidR="0037693B" w:rsidRDefault="0037693B" w:rsidP="0037693B">
      <w:pPr>
        <w:pStyle w:val="Caption"/>
        <w:keepNext/>
      </w:pPr>
      <w:r>
        <w:t>Tablica 6. Vrijeme potrebno za inicijalizaciju [s]</w:t>
      </w:r>
    </w:p>
    <w:tbl>
      <w:tblPr>
        <w:tblStyle w:val="GridTable1Light-Accent1"/>
        <w:tblW w:w="5000" w:type="pct"/>
        <w:tblLayout w:type="fixed"/>
        <w:tblLook w:val="04A0" w:firstRow="1" w:lastRow="0" w:firstColumn="1" w:lastColumn="0" w:noHBand="0" w:noVBand="1"/>
      </w:tblPr>
      <w:tblGrid>
        <w:gridCol w:w="2267"/>
        <w:gridCol w:w="1359"/>
        <w:gridCol w:w="1359"/>
        <w:gridCol w:w="1359"/>
        <w:gridCol w:w="1359"/>
        <w:gridCol w:w="1359"/>
      </w:tblGrid>
      <w:tr w:rsidR="0037693B" w:rsidTr="002D69C9">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50"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25.7</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25.813</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276.0868</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588.906</w:t>
            </w:r>
          </w:p>
        </w:tc>
        <w:tc>
          <w:tcPr>
            <w:tcW w:w="750"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18.37813</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18.35837</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52.20602</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68.38462</w:t>
            </w:r>
          </w:p>
        </w:tc>
        <w:tc>
          <w:tcPr>
            <w:tcW w:w="750"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2D69C9"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0.2838</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0.2817</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0.6591</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0.8879</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15.908</w:t>
            </w:r>
          </w:p>
        </w:tc>
      </w:tr>
    </w:tbl>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37693B">
      <w:pPr>
        <w:pStyle w:val="Heading1"/>
        <w:numPr>
          <w:ilvl w:val="0"/>
          <w:numId w:val="2"/>
        </w:numPr>
        <w:rPr>
          <w:rFonts w:cs="Arial"/>
        </w:rPr>
      </w:pPr>
      <w:bookmarkStart w:id="12" w:name="_Toc503709188"/>
      <w:r w:rsidRPr="00130395">
        <w:rPr>
          <w:rFonts w:cs="Arial"/>
        </w:rPr>
        <w:lastRenderedPageBreak/>
        <w:t>Zaključak</w:t>
      </w:r>
      <w:bookmarkEnd w:id="12"/>
    </w:p>
    <w:p w:rsidR="00D064FE" w:rsidRDefault="0098647B" w:rsidP="005910B2">
      <w:pPr>
        <w:spacing w:line="360" w:lineRule="auto"/>
        <w:rPr>
          <w:rFonts w:cs="Arial"/>
        </w:rPr>
      </w:pPr>
      <w:r>
        <w:rPr>
          <w:rFonts w:cs="Arial"/>
        </w:rPr>
        <w:t xml:space="preserve">Ovaj rad prikazuje razne nadogradnje Bloomovog filtera za ispitivanje postojanja k-mera od kojih su se metode koje smanjuju postotak lažno pozitivnih rezultata pokazale kao jednostavne i vrlo učinkovite. </w:t>
      </w:r>
      <w:bookmarkStart w:id="13" w:name="_GoBack"/>
      <w:bookmarkEnd w:id="13"/>
    </w:p>
    <w:p w:rsidR="00D064FE" w:rsidRDefault="0098647B" w:rsidP="005910B2">
      <w:pPr>
        <w:spacing w:line="360" w:lineRule="auto"/>
        <w:rPr>
          <w:rFonts w:cs="Arial"/>
        </w:rPr>
      </w:pPr>
      <w:r>
        <w:rPr>
          <w:rFonts w:cs="Arial"/>
        </w:rPr>
        <w:t xml:space="preserve">Dvostrani k-mer Bloomov filter (2-kBF) daje čak oko 35 puta manji postotak lažno pozitivnih rezultata u odnosu na klasični Bloomov filter uz minimalan dodatni vremenski utrošak prilikom ispitivanja pripadnosti. </w:t>
      </w:r>
    </w:p>
    <w:p w:rsidR="00D064FE" w:rsidRPr="005C06D5" w:rsidRDefault="0098647B" w:rsidP="005910B2">
      <w:pPr>
        <w:spacing w:line="360" w:lineRule="auto"/>
        <w:rPr>
          <w:rFonts w:cs="Arial"/>
        </w:rPr>
      </w:pPr>
      <w:r>
        <w:rPr>
          <w:rFonts w:cs="Arial"/>
        </w:rPr>
        <w:t xml:space="preserve">Metode koje stvaraju  prorijeđene Bloomove filtere </w:t>
      </w:r>
      <w:r w:rsidR="00BD65C1">
        <w:rPr>
          <w:rFonts w:cs="Arial"/>
        </w:rPr>
        <w:t>zahtijevaju veći memorijski i vremenski utrošak tijekom inicijalizacije</w:t>
      </w:r>
      <w:r w:rsidR="00D064FE">
        <w:rPr>
          <w:rFonts w:cs="Arial"/>
        </w:rPr>
        <w:t xml:space="preserve">, a daju otprilike jednak postotak lažno pozitivnih rezultata kao i klasični Bloomov filter. Memorija koju zauzimaju tako izgrađeni filteri je otprilike dvostruko manja od klasičnog, ali je upitna isplativost takvog filtera  s obzirom na inicijalizaciju i postotak lažno pozitivnih rezultata. Za prorijeđene filtere treba poraditi na algoritmima za inicijalizaciju da bi se pokazali kao učinkoviti. </w:t>
      </w:r>
    </w:p>
    <w:p w:rsidR="00F15B46" w:rsidRPr="00130395" w:rsidRDefault="00F15B46" w:rsidP="00F15B46">
      <w:pPr>
        <w:pStyle w:val="Heading1"/>
        <w:rPr>
          <w:rFonts w:cs="Arial"/>
        </w:rPr>
      </w:pPr>
      <w:bookmarkStart w:id="14" w:name="_Toc503709189"/>
      <w:r w:rsidRPr="00130395">
        <w:rPr>
          <w:rFonts w:cs="Arial"/>
        </w:rPr>
        <w:lastRenderedPageBreak/>
        <w:t>Literatura</w:t>
      </w:r>
      <w:bookmarkEnd w:id="14"/>
    </w:p>
    <w:p w:rsidR="00F15B46" w:rsidRPr="00130395" w:rsidRDefault="00F15B46" w:rsidP="00277E47">
      <w:pPr>
        <w:spacing w:line="360" w:lineRule="auto"/>
        <w:rPr>
          <w:rFonts w:cs="Arial"/>
        </w:rPr>
      </w:pPr>
    </w:p>
    <w:p w:rsidR="00F15B46" w:rsidRPr="00277E47" w:rsidRDefault="00F15B46" w:rsidP="00277E47">
      <w:pPr>
        <w:pStyle w:val="ListParagraph"/>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5910B2" w:rsidP="00277E47">
      <w:pPr>
        <w:pStyle w:val="ListParagraph"/>
        <w:numPr>
          <w:ilvl w:val="0"/>
          <w:numId w:val="4"/>
        </w:numPr>
        <w:spacing w:line="360" w:lineRule="auto"/>
        <w:rPr>
          <w:rFonts w:cs="Arial"/>
        </w:rPr>
      </w:pPr>
      <w:hyperlink r:id="rId14" w:history="1">
        <w:r w:rsidR="00277E47" w:rsidRPr="00777C35">
          <w:rPr>
            <w:rStyle w:val="Hyperlink"/>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4B4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50BB7"/>
    <w:multiLevelType w:val="hybridMultilevel"/>
    <w:tmpl w:val="22F808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276A32"/>
    <w:multiLevelType w:val="hybridMultilevel"/>
    <w:tmpl w:val="816A2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C25E76"/>
    <w:multiLevelType w:val="hybridMultilevel"/>
    <w:tmpl w:val="D3F84C2A"/>
    <w:lvl w:ilvl="0" w:tplc="D6C4A42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
  </w:num>
  <w:num w:numId="5">
    <w:abstractNumId w:val="4"/>
  </w:num>
  <w:num w:numId="6">
    <w:abstractNumId w:val="5"/>
  </w:num>
  <w:num w:numId="7">
    <w:abstractNumId w:val="3"/>
  </w:num>
  <w:num w:numId="8">
    <w:abstractNumId w:val="9"/>
  </w:num>
  <w:num w:numId="9">
    <w:abstractNumId w:val="7"/>
  </w:num>
  <w:num w:numId="10">
    <w:abstractNumId w:val="13"/>
  </w:num>
  <w:num w:numId="11">
    <w:abstractNumId w:val="0"/>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0"/>
    <w:rsid w:val="00000F65"/>
    <w:rsid w:val="000054FD"/>
    <w:rsid w:val="00012DBF"/>
    <w:rsid w:val="000143F2"/>
    <w:rsid w:val="000452ED"/>
    <w:rsid w:val="00075800"/>
    <w:rsid w:val="0007735D"/>
    <w:rsid w:val="00083ECC"/>
    <w:rsid w:val="0008535F"/>
    <w:rsid w:val="00092969"/>
    <w:rsid w:val="000A1FFB"/>
    <w:rsid w:val="000A2DCF"/>
    <w:rsid w:val="000A3571"/>
    <w:rsid w:val="000B44F3"/>
    <w:rsid w:val="000C5530"/>
    <w:rsid w:val="000C7F76"/>
    <w:rsid w:val="000D2ACD"/>
    <w:rsid w:val="000E2116"/>
    <w:rsid w:val="00130395"/>
    <w:rsid w:val="001359BB"/>
    <w:rsid w:val="00137B53"/>
    <w:rsid w:val="00145C5A"/>
    <w:rsid w:val="0015288F"/>
    <w:rsid w:val="00160B41"/>
    <w:rsid w:val="001B3E2E"/>
    <w:rsid w:val="001B61E0"/>
    <w:rsid w:val="001C4C29"/>
    <w:rsid w:val="001E4D0E"/>
    <w:rsid w:val="001E6A00"/>
    <w:rsid w:val="0020272D"/>
    <w:rsid w:val="00205008"/>
    <w:rsid w:val="00206769"/>
    <w:rsid w:val="0021314E"/>
    <w:rsid w:val="00216B39"/>
    <w:rsid w:val="002505C5"/>
    <w:rsid w:val="002552BC"/>
    <w:rsid w:val="00277E47"/>
    <w:rsid w:val="002D69C9"/>
    <w:rsid w:val="002E7469"/>
    <w:rsid w:val="00302744"/>
    <w:rsid w:val="0032117A"/>
    <w:rsid w:val="00336817"/>
    <w:rsid w:val="00360CFE"/>
    <w:rsid w:val="0037693B"/>
    <w:rsid w:val="00393A87"/>
    <w:rsid w:val="003B1BBD"/>
    <w:rsid w:val="003F17B4"/>
    <w:rsid w:val="003F277D"/>
    <w:rsid w:val="003F7A92"/>
    <w:rsid w:val="00401093"/>
    <w:rsid w:val="004105B0"/>
    <w:rsid w:val="00416259"/>
    <w:rsid w:val="00425783"/>
    <w:rsid w:val="00464FA7"/>
    <w:rsid w:val="004A0760"/>
    <w:rsid w:val="004A1090"/>
    <w:rsid w:val="004A17FE"/>
    <w:rsid w:val="004D307E"/>
    <w:rsid w:val="004E1A3C"/>
    <w:rsid w:val="004F2E9D"/>
    <w:rsid w:val="00523F1F"/>
    <w:rsid w:val="00543B58"/>
    <w:rsid w:val="005445FE"/>
    <w:rsid w:val="00545148"/>
    <w:rsid w:val="0055082D"/>
    <w:rsid w:val="00572284"/>
    <w:rsid w:val="00586D86"/>
    <w:rsid w:val="00590857"/>
    <w:rsid w:val="005910B2"/>
    <w:rsid w:val="005C06D5"/>
    <w:rsid w:val="005C3ADA"/>
    <w:rsid w:val="005C74B5"/>
    <w:rsid w:val="005C7F96"/>
    <w:rsid w:val="005D234F"/>
    <w:rsid w:val="005E3C56"/>
    <w:rsid w:val="0063671C"/>
    <w:rsid w:val="00655242"/>
    <w:rsid w:val="0066177B"/>
    <w:rsid w:val="006842A3"/>
    <w:rsid w:val="00684FB3"/>
    <w:rsid w:val="00686D37"/>
    <w:rsid w:val="00695301"/>
    <w:rsid w:val="006C477B"/>
    <w:rsid w:val="006D69AB"/>
    <w:rsid w:val="00720004"/>
    <w:rsid w:val="00741310"/>
    <w:rsid w:val="007570A6"/>
    <w:rsid w:val="00762318"/>
    <w:rsid w:val="00765748"/>
    <w:rsid w:val="00771738"/>
    <w:rsid w:val="00775C87"/>
    <w:rsid w:val="007A5769"/>
    <w:rsid w:val="007E668C"/>
    <w:rsid w:val="00821837"/>
    <w:rsid w:val="0082377F"/>
    <w:rsid w:val="008237CC"/>
    <w:rsid w:val="008318A5"/>
    <w:rsid w:val="0085195A"/>
    <w:rsid w:val="008561E2"/>
    <w:rsid w:val="00860348"/>
    <w:rsid w:val="00886F08"/>
    <w:rsid w:val="008B19EB"/>
    <w:rsid w:val="008C27D7"/>
    <w:rsid w:val="008D3580"/>
    <w:rsid w:val="008D4452"/>
    <w:rsid w:val="008E4EAF"/>
    <w:rsid w:val="009352C4"/>
    <w:rsid w:val="00935BF0"/>
    <w:rsid w:val="00944568"/>
    <w:rsid w:val="00945E3A"/>
    <w:rsid w:val="009639F4"/>
    <w:rsid w:val="0096406E"/>
    <w:rsid w:val="00970CF7"/>
    <w:rsid w:val="00973FD5"/>
    <w:rsid w:val="0098647B"/>
    <w:rsid w:val="009B617A"/>
    <w:rsid w:val="009C15BE"/>
    <w:rsid w:val="009C78EF"/>
    <w:rsid w:val="009F4CA0"/>
    <w:rsid w:val="00A05360"/>
    <w:rsid w:val="00A068C5"/>
    <w:rsid w:val="00A1484A"/>
    <w:rsid w:val="00A22858"/>
    <w:rsid w:val="00A61B58"/>
    <w:rsid w:val="00A8288B"/>
    <w:rsid w:val="00A9070C"/>
    <w:rsid w:val="00AA0074"/>
    <w:rsid w:val="00B12224"/>
    <w:rsid w:val="00B2280F"/>
    <w:rsid w:val="00B578ED"/>
    <w:rsid w:val="00B63577"/>
    <w:rsid w:val="00B91FBE"/>
    <w:rsid w:val="00BA505B"/>
    <w:rsid w:val="00BC1108"/>
    <w:rsid w:val="00BC2DA5"/>
    <w:rsid w:val="00BC6445"/>
    <w:rsid w:val="00BD65C1"/>
    <w:rsid w:val="00C01BB6"/>
    <w:rsid w:val="00C64F6D"/>
    <w:rsid w:val="00C67B51"/>
    <w:rsid w:val="00C81725"/>
    <w:rsid w:val="00C854E8"/>
    <w:rsid w:val="00C85FA3"/>
    <w:rsid w:val="00C95DEE"/>
    <w:rsid w:val="00CB7BCF"/>
    <w:rsid w:val="00CD4A71"/>
    <w:rsid w:val="00CE44B2"/>
    <w:rsid w:val="00D0089F"/>
    <w:rsid w:val="00D064FE"/>
    <w:rsid w:val="00D23BC4"/>
    <w:rsid w:val="00D276F0"/>
    <w:rsid w:val="00D8191A"/>
    <w:rsid w:val="00D96274"/>
    <w:rsid w:val="00DA4300"/>
    <w:rsid w:val="00DB4A76"/>
    <w:rsid w:val="00DB75FA"/>
    <w:rsid w:val="00DC17AD"/>
    <w:rsid w:val="00DE6264"/>
    <w:rsid w:val="00DF5456"/>
    <w:rsid w:val="00E128E0"/>
    <w:rsid w:val="00E4430C"/>
    <w:rsid w:val="00E528D8"/>
    <w:rsid w:val="00E63D19"/>
    <w:rsid w:val="00E67A91"/>
    <w:rsid w:val="00E9144C"/>
    <w:rsid w:val="00EA10B5"/>
    <w:rsid w:val="00ED18B9"/>
    <w:rsid w:val="00ED32FB"/>
    <w:rsid w:val="00EE4FD7"/>
    <w:rsid w:val="00F15B46"/>
    <w:rsid w:val="00F4371B"/>
    <w:rsid w:val="00F6610A"/>
    <w:rsid w:val="00F8009F"/>
    <w:rsid w:val="00F905B8"/>
    <w:rsid w:val="00FB7AED"/>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95"/>
    <w:pPr>
      <w:spacing w:line="256" w:lineRule="auto"/>
    </w:pPr>
    <w:rPr>
      <w:rFonts w:ascii="Arial" w:hAnsi="Arial"/>
      <w:sz w:val="24"/>
    </w:rPr>
  </w:style>
  <w:style w:type="paragraph" w:styleId="Heading1">
    <w:name w:val="heading 1"/>
    <w:basedOn w:val="Normal"/>
    <w:next w:val="Normal"/>
    <w:link w:val="Heading1Char"/>
    <w:uiPriority w:val="9"/>
    <w:qFormat/>
    <w:rsid w:val="0037693B"/>
    <w:pPr>
      <w:keepNext/>
      <w:keepLines/>
      <w:pageBreakBefore/>
      <w:spacing w:before="600" w:after="600" w:line="257" w:lineRule="auto"/>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5"/>
    <w:pPr>
      <w:ind w:left="720"/>
      <w:contextualSpacing/>
    </w:pPr>
  </w:style>
  <w:style w:type="character" w:styleId="Hyperlink">
    <w:name w:val="Hyperlink"/>
    <w:basedOn w:val="DefaultParagraphFont"/>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Heading1Char">
    <w:name w:val="Heading 1 Char"/>
    <w:basedOn w:val="DefaultParagraphFont"/>
    <w:link w:val="Heading1"/>
    <w:uiPriority w:val="9"/>
    <w:rsid w:val="0037693B"/>
    <w:rPr>
      <w:rFonts w:ascii="Arial" w:eastAsiaTheme="majorEastAsia" w:hAnsi="Arial" w:cstheme="majorBidi"/>
      <w:color w:val="2E74B5" w:themeColor="accent1" w:themeShade="BF"/>
      <w:sz w:val="36"/>
      <w:szCs w:val="32"/>
    </w:rPr>
  </w:style>
  <w:style w:type="paragraph" w:styleId="TOCHeading">
    <w:name w:val="TOC Heading"/>
    <w:basedOn w:val="Heading1"/>
    <w:next w:val="Normal"/>
    <w:uiPriority w:val="39"/>
    <w:unhideWhenUsed/>
    <w:qFormat/>
    <w:rsid w:val="00B578ED"/>
    <w:pPr>
      <w:spacing w:line="259" w:lineRule="auto"/>
      <w:outlineLvl w:val="9"/>
    </w:pPr>
    <w:rPr>
      <w:lang w:eastAsia="hr-HR"/>
    </w:rPr>
  </w:style>
  <w:style w:type="character" w:customStyle="1" w:styleId="Heading2Char">
    <w:name w:val="Heading 2 Char"/>
    <w:basedOn w:val="DefaultParagraphFont"/>
    <w:link w:val="Heading2"/>
    <w:uiPriority w:val="9"/>
    <w:rsid w:val="00B578E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5B46"/>
    <w:pPr>
      <w:spacing w:after="100"/>
    </w:pPr>
  </w:style>
  <w:style w:type="paragraph" w:styleId="TOC2">
    <w:name w:val="toc 2"/>
    <w:basedOn w:val="Normal"/>
    <w:next w:val="Normal"/>
    <w:autoRedefine/>
    <w:uiPriority w:val="39"/>
    <w:unhideWhenUsed/>
    <w:rsid w:val="00F15B46"/>
    <w:pPr>
      <w:spacing w:after="100"/>
      <w:ind w:left="220"/>
    </w:pPr>
  </w:style>
  <w:style w:type="character" w:customStyle="1" w:styleId="mi">
    <w:name w:val="mi"/>
    <w:basedOn w:val="DefaultParagraphFont"/>
    <w:rsid w:val="00E63D19"/>
  </w:style>
  <w:style w:type="character" w:customStyle="1" w:styleId="mo">
    <w:name w:val="mo"/>
    <w:basedOn w:val="DefaultParagraphFont"/>
    <w:rsid w:val="00E63D19"/>
  </w:style>
  <w:style w:type="table" w:styleId="GridTable1Light-Accent1">
    <w:name w:val="Grid Table 1 Light Accent 1"/>
    <w:basedOn w:val="TableNormal"/>
    <w:uiPriority w:val="46"/>
    <w:rsid w:val="003769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206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181162692">
      <w:bodyDiv w:val="1"/>
      <w:marLeft w:val="0"/>
      <w:marRight w:val="0"/>
      <w:marTop w:val="0"/>
      <w:marBottom w:val="0"/>
      <w:divBdr>
        <w:top w:val="none" w:sz="0" w:space="0" w:color="auto"/>
        <w:left w:val="none" w:sz="0" w:space="0" w:color="auto"/>
        <w:bottom w:val="none" w:sz="0" w:space="0" w:color="auto"/>
        <w:right w:val="none" w:sz="0" w:space="0" w:color="auto"/>
      </w:divBdr>
    </w:div>
    <w:div w:id="354157715">
      <w:bodyDiv w:val="1"/>
      <w:marLeft w:val="0"/>
      <w:marRight w:val="0"/>
      <w:marTop w:val="0"/>
      <w:marBottom w:val="0"/>
      <w:divBdr>
        <w:top w:val="none" w:sz="0" w:space="0" w:color="auto"/>
        <w:left w:val="none" w:sz="0" w:space="0" w:color="auto"/>
        <w:bottom w:val="none" w:sz="0" w:space="0" w:color="auto"/>
        <w:right w:val="none" w:sz="0" w:space="0" w:color="auto"/>
      </w:divBdr>
    </w:div>
    <w:div w:id="488980976">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 w:id="797450712">
      <w:bodyDiv w:val="1"/>
      <w:marLeft w:val="0"/>
      <w:marRight w:val="0"/>
      <w:marTop w:val="0"/>
      <w:marBottom w:val="0"/>
      <w:divBdr>
        <w:top w:val="none" w:sz="0" w:space="0" w:color="auto"/>
        <w:left w:val="none" w:sz="0" w:space="0" w:color="auto"/>
        <w:bottom w:val="none" w:sz="0" w:space="0" w:color="auto"/>
        <w:right w:val="none" w:sz="0" w:space="0" w:color="auto"/>
      </w:divBdr>
    </w:div>
    <w:div w:id="864366413">
      <w:bodyDiv w:val="1"/>
      <w:marLeft w:val="0"/>
      <w:marRight w:val="0"/>
      <w:marTop w:val="0"/>
      <w:marBottom w:val="0"/>
      <w:divBdr>
        <w:top w:val="none" w:sz="0" w:space="0" w:color="auto"/>
        <w:left w:val="none" w:sz="0" w:space="0" w:color="auto"/>
        <w:bottom w:val="none" w:sz="0" w:space="0" w:color="auto"/>
        <w:right w:val="none" w:sz="0" w:space="0" w:color="auto"/>
      </w:divBdr>
    </w:div>
    <w:div w:id="871377873">
      <w:bodyDiv w:val="1"/>
      <w:marLeft w:val="0"/>
      <w:marRight w:val="0"/>
      <w:marTop w:val="0"/>
      <w:marBottom w:val="0"/>
      <w:divBdr>
        <w:top w:val="none" w:sz="0" w:space="0" w:color="auto"/>
        <w:left w:val="none" w:sz="0" w:space="0" w:color="auto"/>
        <w:bottom w:val="none" w:sz="0" w:space="0" w:color="auto"/>
        <w:right w:val="none" w:sz="0" w:space="0" w:color="auto"/>
      </w:divBdr>
    </w:div>
    <w:div w:id="890724627">
      <w:bodyDiv w:val="1"/>
      <w:marLeft w:val="0"/>
      <w:marRight w:val="0"/>
      <w:marTop w:val="0"/>
      <w:marBottom w:val="0"/>
      <w:divBdr>
        <w:top w:val="none" w:sz="0" w:space="0" w:color="auto"/>
        <w:left w:val="none" w:sz="0" w:space="0" w:color="auto"/>
        <w:bottom w:val="none" w:sz="0" w:space="0" w:color="auto"/>
        <w:right w:val="none" w:sz="0" w:space="0" w:color="auto"/>
      </w:divBdr>
    </w:div>
    <w:div w:id="915894331">
      <w:bodyDiv w:val="1"/>
      <w:marLeft w:val="0"/>
      <w:marRight w:val="0"/>
      <w:marTop w:val="0"/>
      <w:marBottom w:val="0"/>
      <w:divBdr>
        <w:top w:val="none" w:sz="0" w:space="0" w:color="auto"/>
        <w:left w:val="none" w:sz="0" w:space="0" w:color="auto"/>
        <w:bottom w:val="none" w:sz="0" w:space="0" w:color="auto"/>
        <w:right w:val="none" w:sz="0" w:space="0" w:color="auto"/>
      </w:divBdr>
    </w:div>
    <w:div w:id="1502818094">
      <w:bodyDiv w:val="1"/>
      <w:marLeft w:val="0"/>
      <w:marRight w:val="0"/>
      <w:marTop w:val="0"/>
      <w:marBottom w:val="0"/>
      <w:divBdr>
        <w:top w:val="none" w:sz="0" w:space="0" w:color="auto"/>
        <w:left w:val="none" w:sz="0" w:space="0" w:color="auto"/>
        <w:bottom w:val="none" w:sz="0" w:space="0" w:color="auto"/>
        <w:right w:val="none" w:sz="0" w:space="0" w:color="auto"/>
      </w:divBdr>
    </w:div>
    <w:div w:id="1561478608">
      <w:bodyDiv w:val="1"/>
      <w:marLeft w:val="0"/>
      <w:marRight w:val="0"/>
      <w:marTop w:val="0"/>
      <w:marBottom w:val="0"/>
      <w:divBdr>
        <w:top w:val="none" w:sz="0" w:space="0" w:color="auto"/>
        <w:left w:val="none" w:sz="0" w:space="0" w:color="auto"/>
        <w:bottom w:val="none" w:sz="0" w:space="0" w:color="auto"/>
        <w:right w:val="none" w:sz="0" w:space="0" w:color="auto"/>
      </w:divBdr>
    </w:div>
    <w:div w:id="16978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l.facebook.com/l.php?u=https%3A%2F%2Fgithub.com%2Fmavam%2Flibbf&amp;h=ATMBHJjeByDW8dwgPa5ub-USq0lqNEtVlCJXEphcj9h98XBIZe3ldvbowFo0v4wnqlG6qOkjwye5w1YpJPNeHzXIRMBK8hPpiybGRDIMurjWyy6rcMo6tXzFEJheZHuuyOExOelgYwEhO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loom_fil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Pretraga</a:t>
            </a:r>
            <a:r>
              <a:rPr lang="hr-HR" baseline="0"/>
              <a:t> milijun upita</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List1!$B$1</c:f>
              <c:strCache>
                <c:ptCount val="1"/>
                <c:pt idx="0">
                  <c:v>Klasičan</c:v>
                </c:pt>
              </c:strCache>
            </c:strRef>
          </c:tx>
          <c:spPr>
            <a:solidFill>
              <a:schemeClr val="tx1">
                <a:lumMod val="75000"/>
                <a:lumOff val="25000"/>
              </a:schemeClr>
            </a:solidFill>
            <a:ln>
              <a:noFill/>
            </a:ln>
            <a:effectLst/>
          </c:spPr>
          <c:invertIfNegative val="0"/>
          <c:cat>
            <c:strRef>
              <c:f>List1!$A$2:$A$4</c:f>
              <c:strCache>
                <c:ptCount val="3"/>
                <c:pt idx="0">
                  <c:v>ERR233214_1</c:v>
                </c:pt>
                <c:pt idx="1">
                  <c:v>SRR1031159_1</c:v>
                </c:pt>
                <c:pt idx="2">
                  <c:v>SRR1031159_1e4</c:v>
                </c:pt>
              </c:strCache>
            </c:strRef>
          </c:cat>
          <c:val>
            <c:numRef>
              <c:f>List1!$B$2:$B$4</c:f>
              <c:numCache>
                <c:formatCode>General</c:formatCode>
                <c:ptCount val="3"/>
                <c:pt idx="0">
                  <c:v>0.57679999999999998</c:v>
                </c:pt>
                <c:pt idx="1">
                  <c:v>0.5736</c:v>
                </c:pt>
                <c:pt idx="2">
                  <c:v>0.47739999999999999</c:v>
                </c:pt>
              </c:numCache>
            </c:numRef>
          </c:val>
          <c:extLst>
            <c:ext xmlns:c16="http://schemas.microsoft.com/office/drawing/2014/chart" uri="{C3380CC4-5D6E-409C-BE32-E72D297353CC}">
              <c16:uniqueId val="{00000000-87B2-4010-94BD-644CB4E77D79}"/>
            </c:ext>
          </c:extLst>
        </c:ser>
        <c:ser>
          <c:idx val="1"/>
          <c:order val="1"/>
          <c:tx>
            <c:strRef>
              <c:f>List1!$C$1</c:f>
              <c:strCache>
                <c:ptCount val="1"/>
                <c:pt idx="0">
                  <c:v>1-kBF</c:v>
                </c:pt>
              </c:strCache>
            </c:strRef>
          </c:tx>
          <c:spPr>
            <a:solidFill>
              <a:schemeClr val="accent4"/>
            </a:solidFill>
            <a:ln>
              <a:noFill/>
            </a:ln>
            <a:effectLst/>
          </c:spPr>
          <c:invertIfNegative val="0"/>
          <c:cat>
            <c:strRef>
              <c:f>List1!$A$2:$A$4</c:f>
              <c:strCache>
                <c:ptCount val="3"/>
                <c:pt idx="0">
                  <c:v>ERR233214_1</c:v>
                </c:pt>
                <c:pt idx="1">
                  <c:v>SRR1031159_1</c:v>
                </c:pt>
                <c:pt idx="2">
                  <c:v>SRR1031159_1e4</c:v>
                </c:pt>
              </c:strCache>
            </c:strRef>
          </c:cat>
          <c:val>
            <c:numRef>
              <c:f>List1!$C$2:$C$4</c:f>
              <c:numCache>
                <c:formatCode>General</c:formatCode>
                <c:ptCount val="3"/>
                <c:pt idx="0">
                  <c:v>0.91700000000000004</c:v>
                </c:pt>
                <c:pt idx="1">
                  <c:v>0.85285</c:v>
                </c:pt>
                <c:pt idx="2">
                  <c:v>0.71060000000000001</c:v>
                </c:pt>
              </c:numCache>
            </c:numRef>
          </c:val>
          <c:extLst>
            <c:ext xmlns:c16="http://schemas.microsoft.com/office/drawing/2014/chart" uri="{C3380CC4-5D6E-409C-BE32-E72D297353CC}">
              <c16:uniqueId val="{00000001-87B2-4010-94BD-644CB4E77D79}"/>
            </c:ext>
          </c:extLst>
        </c:ser>
        <c:ser>
          <c:idx val="2"/>
          <c:order val="2"/>
          <c:tx>
            <c:strRef>
              <c:f>List1!$D$1</c:f>
              <c:strCache>
                <c:ptCount val="1"/>
                <c:pt idx="0">
                  <c:v>2-kBF</c:v>
                </c:pt>
              </c:strCache>
            </c:strRef>
          </c:tx>
          <c:spPr>
            <a:solidFill>
              <a:schemeClr val="accent4">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List1!$D$2:$D$4</c:f>
              <c:numCache>
                <c:formatCode>General</c:formatCode>
                <c:ptCount val="3"/>
                <c:pt idx="0">
                  <c:v>0.91539999999999999</c:v>
                </c:pt>
                <c:pt idx="1">
                  <c:v>0.84677800000000003</c:v>
                </c:pt>
                <c:pt idx="2">
                  <c:v>0.7137</c:v>
                </c:pt>
              </c:numCache>
            </c:numRef>
          </c:val>
          <c:extLst>
            <c:ext xmlns:c16="http://schemas.microsoft.com/office/drawing/2014/chart" uri="{C3380CC4-5D6E-409C-BE32-E72D297353CC}">
              <c16:uniqueId val="{00000002-87B2-4010-94BD-644CB4E77D79}"/>
            </c:ext>
          </c:extLst>
        </c:ser>
        <c:ser>
          <c:idx val="3"/>
          <c:order val="3"/>
          <c:tx>
            <c:strRef>
              <c:f>List1!$E$1</c:f>
              <c:strCache>
                <c:ptCount val="1"/>
                <c:pt idx="0">
                  <c:v>Best fit</c:v>
                </c:pt>
              </c:strCache>
            </c:strRef>
          </c:tx>
          <c:spPr>
            <a:solidFill>
              <a:schemeClr val="accent5">
                <a:lumMod val="75000"/>
              </a:schemeClr>
            </a:solidFill>
            <a:ln>
              <a:noFill/>
            </a:ln>
            <a:effectLst/>
          </c:spPr>
          <c:invertIfNegative val="0"/>
          <c:cat>
            <c:strRef>
              <c:f>List1!$A$2:$A$4</c:f>
              <c:strCache>
                <c:ptCount val="3"/>
                <c:pt idx="0">
                  <c:v>ERR233214_1</c:v>
                </c:pt>
                <c:pt idx="1">
                  <c:v>SRR1031159_1</c:v>
                </c:pt>
                <c:pt idx="2">
                  <c:v>SRR1031159_1e4</c:v>
                </c:pt>
              </c:strCache>
            </c:strRef>
          </c:cat>
          <c:val>
            <c:numRef>
              <c:f>List1!$E$2:$E$4</c:f>
              <c:numCache>
                <c:formatCode>General</c:formatCode>
                <c:ptCount val="3"/>
                <c:pt idx="0">
                  <c:v>17.850000000000001</c:v>
                </c:pt>
                <c:pt idx="1">
                  <c:v>17.55585</c:v>
                </c:pt>
                <c:pt idx="2">
                  <c:v>16.570260000000001</c:v>
                </c:pt>
              </c:numCache>
            </c:numRef>
          </c:val>
          <c:extLst>
            <c:ext xmlns:c16="http://schemas.microsoft.com/office/drawing/2014/chart" uri="{C3380CC4-5D6E-409C-BE32-E72D297353CC}">
              <c16:uniqueId val="{00000003-87B2-4010-94BD-644CB4E77D79}"/>
            </c:ext>
          </c:extLst>
        </c:ser>
        <c:ser>
          <c:idx val="4"/>
          <c:order val="4"/>
          <c:tx>
            <c:strRef>
              <c:f>List1!$F$1</c:f>
              <c:strCache>
                <c:ptCount val="1"/>
                <c:pt idx="0">
                  <c:v>Hiiting set</c:v>
                </c:pt>
              </c:strCache>
            </c:strRef>
          </c:tx>
          <c:spPr>
            <a:solidFill>
              <a:schemeClr val="accent5">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List1!$F$2:$F$4</c:f>
              <c:numCache>
                <c:formatCode>General</c:formatCode>
                <c:ptCount val="3"/>
                <c:pt idx="0">
                  <c:v>0</c:v>
                </c:pt>
                <c:pt idx="1">
                  <c:v>0</c:v>
                </c:pt>
                <c:pt idx="2">
                  <c:v>14.137</c:v>
                </c:pt>
              </c:numCache>
            </c:numRef>
          </c:val>
          <c:extLst>
            <c:ext xmlns:c16="http://schemas.microsoft.com/office/drawing/2014/chart" uri="{C3380CC4-5D6E-409C-BE32-E72D297353CC}">
              <c16:uniqueId val="{00000004-87B2-4010-94BD-644CB4E77D79}"/>
            </c:ext>
          </c:extLst>
        </c:ser>
        <c:dLbls>
          <c:showLegendKey val="0"/>
          <c:showVal val="0"/>
          <c:showCatName val="0"/>
          <c:showSerName val="0"/>
          <c:showPercent val="0"/>
          <c:showBubbleSize val="0"/>
        </c:dLbls>
        <c:gapWidth val="219"/>
        <c:overlap val="-27"/>
        <c:axId val="530665968"/>
        <c:axId val="530664328"/>
      </c:barChart>
      <c:catAx>
        <c:axId val="5306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Skup</a:t>
                </a:r>
                <a:r>
                  <a:rPr lang="hr-HR" baseline="0"/>
                  <a:t> podataka</a:t>
                </a:r>
                <a:endParaRPr lang="hr-H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64328"/>
        <c:crosses val="autoZero"/>
        <c:auto val="1"/>
        <c:lblAlgn val="ctr"/>
        <c:lblOffset val="100"/>
        <c:noMultiLvlLbl val="0"/>
      </c:catAx>
      <c:valAx>
        <c:axId val="5306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65968"/>
        <c:crosses val="autoZero"/>
        <c:crossBetween val="between"/>
      </c:valAx>
      <c:spPr>
        <a:noFill/>
        <a:ln>
          <a:noFill/>
        </a:ln>
        <a:effectLst/>
      </c:spPr>
    </c:plotArea>
    <c:legend>
      <c:legendPos val="b"/>
      <c:layout>
        <c:manualLayout>
          <c:xMode val="edge"/>
          <c:yMode val="edge"/>
          <c:x val="0.17493019101778942"/>
          <c:y val="0.89287664041994752"/>
          <c:w val="0.62930628463108773"/>
          <c:h val="8.3313910761154866E-2"/>
        </c:manualLayout>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3099-CCDC-40B6-9CBF-A0B2092D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15</Pages>
  <Words>2543</Words>
  <Characters>14501</Characters>
  <Application>Microsoft Office Word</Application>
  <DocSecurity>0</DocSecurity>
  <Lines>120</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Andrej Pović (apovic)</cp:lastModifiedBy>
  <cp:revision>79</cp:revision>
  <cp:lastPrinted>2017-12-31T14:29:00Z</cp:lastPrinted>
  <dcterms:created xsi:type="dcterms:W3CDTF">2018-01-12T13:06:00Z</dcterms:created>
  <dcterms:modified xsi:type="dcterms:W3CDTF">2018-01-16T16:20:00Z</dcterms:modified>
</cp:coreProperties>
</file>