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lang w:val="hr-BA"/>
        </w:rPr>
        <w:t xml:space="preserve">BikeHub</w:t>
      </w:r>
      <w:r>
        <w:rPr>
          <w:rFonts w:ascii="Arial" w:hAnsi="Arial" w:cs="Arial"/>
          <w:b/>
          <w:bCs/>
          <w:sz w:val="32"/>
          <w:szCs w:val="32"/>
        </w:rPr>
      </w:r>
      <w:r>
        <w:rPr>
          <w:rFonts w:ascii="Arial" w:hAnsi="Arial" w:cs="Arial"/>
          <w:b/>
          <w:bCs/>
          <w:sz w:val="32"/>
          <w:szCs w:val="32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CRC kartice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tbl>
      <w:tblPr>
        <w:tblStyle w:val="929"/>
        <w:tblW w:w="0" w:type="auto"/>
        <w:tblBorders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Razred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Odgovornost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 xml:space="preserve">Suradnici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Korisnik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Registracija i prijava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Pregled bicikala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Rezervacija najma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Kupovina bicikala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Sustav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Rezervacija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Narudžba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Sustav naplate</w:t>
            </w:r>
            <w:r>
              <w:rPr>
                <w:rFonts w:ascii="Arial" w:hAnsi="Arial" w:eastAsia="Arial" w:cs="Arial"/>
              </w:rPr>
              <w:t xml:space="preserve">u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Administrator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val="hr-BA"/>
                <w14:ligatures w14:val="none"/>
              </w:rPr>
              <w:t xml:space="preserve">-</w:t>
            </w: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 Upravljanje biciklima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Upravljanje</w:t>
            </w:r>
            <w:r>
              <w:rPr>
                <w:rFonts w:ascii="Arial" w:hAnsi="Arial" w:eastAsia="Arial" w:cs="Arial"/>
                <w:lang w:val="hr-BA"/>
                <w14:ligatures w14:val="none"/>
              </w:rPr>
              <w:t xml:space="preserve"> </w:t>
            </w: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korisnicima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14:ligatures w14:val="none"/>
              </w:rPr>
            </w:pPr>
            <w:r>
              <w:rPr>
                <w:rFonts w:ascii="Arial" w:hAnsi="Arial" w:eastAsia="Arial" w:cs="Arial"/>
                <w:lang w:eastAsia="hr-HR"/>
                <w14:ligatures w14:val="none"/>
              </w:rPr>
              <w:t xml:space="preserve">- Pregled izvještaja</w:t>
            </w:r>
            <w:r>
              <w:rPr>
                <w:rFonts w:ascii="Arial" w:hAnsi="Arial" w:cs="Arial"/>
                <w14:ligatures w14:val="none"/>
              </w:rPr>
            </w:r>
            <w:r>
              <w:rPr>
                <w:rFonts w:ascii="Arial" w:hAnsi="Arial" w:cs="Arial"/>
                <w14:ligatures w14:val="none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Bicikl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Korisnik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Bdr/>
              <w:tabs>
                <w:tab w:val="left" w:leader="none" w:pos="938"/>
                <w:tab w:val="left" w:leader="none" w:pos="1410"/>
              </w:tabs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- Izvještaji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01"/>
        </w:trPr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Djelatnik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Pregled novih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Dostava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Servisiranje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hr-BA"/>
              </w:rPr>
              <w:t xml:space="preserve">-Upravljanje servisima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Dostava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 Rezervacija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Kreiranje rezervacije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Provjera dostupnosti bicikala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Korisnik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Bicikl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Djelatnik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Narudžba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Kreiranje narudžbi za kupovinu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Obrada narudžbi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Korisnik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Sustav naplate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color w:val="000000" w:themeColor="text1"/>
              </w:rPr>
              <w:t xml:space="preserve">Bicikl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Prikaz podataka o biciklu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Evidencija dostupnosti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Tehnički podaci za održavanje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hr-BA"/>
              </w:rPr>
              <w:t xml:space="preserve">-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Administrator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Rezervacija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Style w:val="899"/>
              <w:numPr>
                <w:ilvl w:val="0"/>
                <w:numId w:val="0"/>
              </w:numPr>
              <w:pBdr/>
              <w:spacing/>
              <w:ind w:firstLine="0"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- Servis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</w:r>
          </w:p>
        </w:tc>
      </w:tr>
    </w:tbl>
    <w:p>
      <w:pPr>
        <w:pStyle w:val="899"/>
        <w:numPr>
          <w:ilvl w:val="0"/>
          <w:numId w:val="0"/>
        </w:numPr>
        <w:pBdr/>
        <w:spacing/>
        <w:ind w:firstLine="0" w:left="360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2025-06-22T19:14:06Z</dcterms:modified>
  <cp:category/>
</cp:coreProperties>
</file>