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🧩 </w:t>
      </w:r>
      <w:r>
        <w:rPr>
          <w:rFonts w:ascii="Liberation Serif" w:hAnsi="Liberation Serif"/>
        </w:rPr>
        <w:t>Contexto: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Você deve desenvolver um sistema para gerenciar o portfólio de projetos de uma empresa. Esse sistema deverá permitir o acompanhamento completo do ciclo de vida de cada projeto, desde a análise de viabilidade até a finalização, incluindo gerenciamento de equipe, orçamento e risco.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Terá até 5 dias para retorno desse e-mail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📋 </w:t>
      </w:r>
      <w:r>
        <w:rPr>
          <w:rFonts w:ascii="Liberation Serif" w:hAnsi="Liberation Serif"/>
        </w:rPr>
        <w:t>Regras de Negócio (ampliadas e mais desafiadoras):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CRUD completo de projetos com os seguintes campos: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Nome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de início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Previsão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real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Orçamento total (BigDecimal)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Descrição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Gerente responsável (relacionamento com a entidade membro)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Status atual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 classificação de risco deve ser calculada dinamicamente com base nas seguintes regras: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Baixo risco: orçamento até R$ 100.000 e prazo ≤ 3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Médio risco: orçamento entre R$ 100.001 e R$ 500.000 ou prazo entre 3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Alto risco: orçamento acima de R$ 500.000 ou prazo superior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Os status possíveis dos projetos são fixos (não cadastráveis) e seguem esta ordem: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em análise → análise realizada → análise aprovada → iniciado → planejado → em andamento → encerrado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Com a exceção de cancelado, que pode ser aplicado a qualquer momento.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Regra extra: a transição de status deve respeitar a sequência lógica. Não é permitido pular etapas.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Se o status estiver em iniciado, em andamento ou encerrado, o projeto não poderá ser excluído.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cadastro de membros não deve ser feito diretamente.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Deve ser disponibilizada uma API REST externa (mockada) para criar e consultar membros, enviando nome e atribuição (cargo).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associar membros aos projetos. Apenas membros com a atribuição “funcionário” podem ser associados.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Cada projeto deve permitir a alocação de no mínimo 1 e no máximo 10 membros. Um membro não pode estar alocado em mais de 3 projetos simultaneamente com status diferente de encerrado ou cancelado.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Adicionar um endpoint para gerar um relatório resumido do portfólio contendo: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Quantidade de projetos por status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Total orçado por status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Média de duração dos projetos encerrados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•  </w:t>
      </w:r>
      <w:r>
        <w:rPr>
          <w:rFonts w:ascii="Liberation Serif" w:hAnsi="Liberation Serif"/>
        </w:rPr>
        <w:t>Total de membros únicos alocados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🧱 </w:t>
      </w:r>
      <w:r>
        <w:rPr>
          <w:rFonts w:ascii="Liberation Serif" w:hAnsi="Liberation Serif"/>
        </w:rPr>
        <w:t>Regras de Implementação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arquitetura MVC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framework Spring Boot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JPA + Hibernate para persistência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Banco de dados: PostgreSQL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princípios de Clean Code e SOLID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DTOs e mapeamento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Swagger/OpenAPI para documentação dos endpoints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tratamento global de exceções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testes unitários (mínimo 70% de cobertura nas regras de negócio)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Diferenciar bem camadas de controller, service e repository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paginação e filtros para listagem de projetos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segurança básica com Spring Security (usuário/senha hardcoded ou em memória)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🚀 </w:t>
      </w:r>
      <w:r>
        <w:rPr>
          <w:rFonts w:ascii="Liberation Serif" w:hAnsi="Liberation Serif"/>
        </w:rPr>
        <w:t>Entrega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Terá até 5 dias para retorno desse e-mail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• </w:t>
      </w:r>
      <w:r>
        <w:rPr>
          <w:rFonts w:ascii="Liberation Serif" w:hAnsi="Liberation Serif"/>
        </w:rPr>
        <w:t>O projeto deverá ser enviado por e-mail contendo o link para o repositório em sua conta pessoal no GitHub.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Responder a este e-mail com cópia para "Todos".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Desejamos boa sorte!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497</Words>
  <Characters>2501</Characters>
  <CharactersWithSpaces>2950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2025-11-25T08:38:29Z</dcterms:modified>
  <cp:revision>1</cp:revision>
  <dc:subject/>
  <dc:title/>
</cp:coreProperties>
</file>