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7371" w14:textId="6787D557" w:rsidR="00D61E89" w:rsidRDefault="00BF68E4">
      <w:r w:rsidRPr="00BF68E4">
        <w:drawing>
          <wp:inline distT="0" distB="0" distL="0" distR="0" wp14:anchorId="61105BE5" wp14:editId="7C0D6043">
            <wp:extent cx="5400040" cy="2526665"/>
            <wp:effectExtent l="0" t="0" r="0" b="698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E4"/>
    <w:rsid w:val="006854C0"/>
    <w:rsid w:val="00A61071"/>
    <w:rsid w:val="00BF68E4"/>
    <w:rsid w:val="00D61E89"/>
    <w:rsid w:val="00E0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E2FA"/>
  <w15:chartTrackingRefBased/>
  <w15:docId w15:val="{2480BA5A-FFF3-49E6-AA85-536EB914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 Villafañe</dc:creator>
  <cp:keywords/>
  <dc:description/>
  <cp:lastModifiedBy>Josi Villafañe</cp:lastModifiedBy>
  <cp:revision>1</cp:revision>
  <dcterms:created xsi:type="dcterms:W3CDTF">2022-11-18T13:20:00Z</dcterms:created>
  <dcterms:modified xsi:type="dcterms:W3CDTF">2022-11-18T13:21:00Z</dcterms:modified>
</cp:coreProperties>
</file>