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0189" w14:textId="77777777" w:rsidR="00550EAD" w:rsidRPr="003E216B" w:rsidRDefault="00227DD9">
      <w:pPr>
        <w:spacing w:after="120"/>
        <w:jc w:val="center"/>
        <w:rPr>
          <w:rFonts w:ascii="Alegreya" w:hAnsi="Alegreya"/>
        </w:rPr>
      </w:pPr>
      <w:r w:rsidRPr="003E216B">
        <w:rPr>
          <w:rFonts w:ascii="Alegreya" w:eastAsia="Arial" w:hAnsi="Alegreya" w:cs="Arial"/>
          <w:b/>
          <w:bCs/>
          <w:sz w:val="40"/>
          <w:szCs w:val="40"/>
        </w:rPr>
        <w:t>Project 1: Global Data Landscape</w:t>
      </w:r>
    </w:p>
    <w:p w14:paraId="3EB2018A" w14:textId="77777777" w:rsidR="00550EAD" w:rsidRPr="003E216B" w:rsidRDefault="00227DD9">
      <w:pPr>
        <w:spacing w:after="80"/>
        <w:jc w:val="center"/>
        <w:rPr>
          <w:rFonts w:ascii="Alegreya" w:hAnsi="Alegreya"/>
        </w:rPr>
      </w:pPr>
      <w:r w:rsidRPr="003E216B">
        <w:rPr>
          <w:rFonts w:ascii="Alegreya" w:eastAsia="Arial" w:hAnsi="Alegreya" w:cs="Arial"/>
          <w:sz w:val="28"/>
          <w:szCs w:val="28"/>
        </w:rPr>
        <w:t>PPOL 5206: Massive Data Fundamentals</w:t>
      </w:r>
    </w:p>
    <w:p w14:paraId="3EB2018B" w14:textId="77777777" w:rsidR="00550EAD" w:rsidRPr="003E216B" w:rsidRDefault="00227DD9">
      <w:pPr>
        <w:spacing w:after="400"/>
        <w:jc w:val="center"/>
        <w:rPr>
          <w:rFonts w:ascii="Alegreya" w:hAnsi="Alegreya"/>
        </w:rPr>
      </w:pPr>
      <w:r w:rsidRPr="003E216B">
        <w:rPr>
          <w:rFonts w:ascii="Alegreya" w:eastAsia="Arial" w:hAnsi="Alegreya" w:cs="Arial"/>
        </w:rPr>
        <w:t>Spring 2026</w:t>
      </w:r>
    </w:p>
    <w:p w14:paraId="3EB2018C" w14:textId="77777777" w:rsidR="00550EAD" w:rsidRDefault="00227DD9">
      <w:pPr>
        <w:spacing w:before="300" w:after="200"/>
      </w:pPr>
      <w:r>
        <w:rPr>
          <w:rFonts w:ascii="Arial" w:eastAsia="Arial" w:hAnsi="Arial" w:cs="Arial"/>
          <w:b/>
          <w:bCs/>
          <w:sz w:val="28"/>
          <w:szCs w:val="28"/>
        </w:rPr>
        <w:t>Overview</w:t>
      </w:r>
    </w:p>
    <w:p w14:paraId="3EB2018D" w14:textId="77777777" w:rsidR="00550EAD" w:rsidRDefault="00227DD9" w:rsidP="006222FF">
      <w:pPr>
        <w:spacing w:after="200"/>
        <w:jc w:val="both"/>
      </w:pPr>
      <w:r>
        <w:t>The legal and physical environments for data vary significantly across the world and are constantly evolving. For this project, you will select a specific country to research and analyze its data ecosystem, examining both technical infrastructure and regulatory frameworks.</w:t>
      </w:r>
    </w:p>
    <w:p w14:paraId="3EB2018E" w14:textId="77777777" w:rsidR="00550EAD" w:rsidRDefault="00227DD9" w:rsidP="006222FF">
      <w:pPr>
        <w:spacing w:after="200"/>
        <w:jc w:val="both"/>
      </w:pPr>
      <w:r>
        <w:t>On the infrastructure side, you will investigate the presence and operations of major cloud providers, data center capacity and connectivity, internet access methods and penetration rates, and the country's readiness for advanced data-driven technologies such as AI, IoT, and cloud computing.</w:t>
      </w:r>
    </w:p>
    <w:p w14:paraId="3EB2018F" w14:textId="77777777" w:rsidR="00550EAD" w:rsidRDefault="00227DD9" w:rsidP="006222FF">
      <w:pPr>
        <w:spacing w:after="200"/>
        <w:jc w:val="both"/>
      </w:pPr>
      <w:r>
        <w:t>On the regulatory side, you will examine privacy and data protection laws, cross-border data transfer restrictions, cybersecurity requirements, and compliance frameworks that affect how organizations can collect, store, and process data.</w:t>
      </w:r>
    </w:p>
    <w:p w14:paraId="3EB20190" w14:textId="77777777" w:rsidR="00550EAD" w:rsidRDefault="00227DD9" w:rsidP="006222FF">
      <w:pPr>
        <w:spacing w:after="200"/>
        <w:jc w:val="both"/>
      </w:pPr>
      <w:r>
        <w:t>Your analysis should consider how historical context, regional influences, economic conditions, and cultural factors shape the country's approach to data governance—and how these regulatory choices interact with infrastructure investment and technology adoption.</w:t>
      </w:r>
    </w:p>
    <w:p w14:paraId="3EB20191" w14:textId="77777777" w:rsidR="00550EAD" w:rsidRDefault="00227DD9" w:rsidP="006222FF">
      <w:pPr>
        <w:spacing w:after="200"/>
        <w:jc w:val="both"/>
      </w:pPr>
      <w:r>
        <w:t>You are encouraged to include relevant comparisons with peer nations to provide context for your analysis.</w:t>
      </w:r>
    </w:p>
    <w:p w14:paraId="3EB20192" w14:textId="77777777" w:rsidR="00550EAD" w:rsidRDefault="00227DD9">
      <w:pPr>
        <w:spacing w:before="300" w:after="200"/>
      </w:pPr>
      <w:r>
        <w:rPr>
          <w:rFonts w:ascii="Arial" w:eastAsia="Arial" w:hAnsi="Arial" w:cs="Arial"/>
          <w:b/>
          <w:bCs/>
          <w:sz w:val="28"/>
          <w:szCs w:val="28"/>
        </w:rPr>
        <w:t>Deliverables</w:t>
      </w:r>
    </w:p>
    <w:p w14:paraId="3EB20193" w14:textId="77777777" w:rsidR="00550EAD" w:rsidRDefault="00227DD9" w:rsidP="003E216B">
      <w:pPr>
        <w:spacing w:after="200"/>
        <w:jc w:val="both"/>
      </w:pPr>
      <w:r>
        <w:t>This project culminates in two deliverables:</w:t>
      </w:r>
    </w:p>
    <w:p w14:paraId="3EB20194" w14:textId="77777777" w:rsidR="00550EAD" w:rsidRDefault="00227DD9" w:rsidP="003E216B">
      <w:pPr>
        <w:pStyle w:val="ListParagraph"/>
        <w:numPr>
          <w:ilvl w:val="0"/>
          <w:numId w:val="2"/>
        </w:numPr>
        <w:spacing w:after="120"/>
        <w:jc w:val="both"/>
      </w:pPr>
      <w:r>
        <w:t xml:space="preserve">A concise presentation (10–15 minutes) highlighting key findings, critical factors, and the </w:t>
      </w:r>
      <w:proofErr w:type="gramStart"/>
      <w:r>
        <w:t>future outlook</w:t>
      </w:r>
      <w:proofErr w:type="gramEnd"/>
      <w:r>
        <w:t xml:space="preserve"> for data systems in your chosen country.</w:t>
      </w:r>
    </w:p>
    <w:p w14:paraId="3EB20195" w14:textId="4ACCE2C5" w:rsidR="00550EAD" w:rsidRDefault="00227DD9" w:rsidP="003E216B">
      <w:pPr>
        <w:pStyle w:val="ListParagraph"/>
        <w:numPr>
          <w:ilvl w:val="0"/>
          <w:numId w:val="2"/>
        </w:numPr>
        <w:spacing w:after="120"/>
        <w:jc w:val="both"/>
      </w:pPr>
      <w:r>
        <w:t>A written briefing report (</w:t>
      </w:r>
      <w:r w:rsidR="00BC6B33">
        <w:t xml:space="preserve">less than </w:t>
      </w:r>
      <w:r>
        <w:t>2</w:t>
      </w:r>
      <w:r w:rsidR="00BC6B33">
        <w:t xml:space="preserve"> or 3 thousand words</w:t>
      </w:r>
      <w:r>
        <w:t>) providing deeper analysis of infrastructure, legal frameworks, and their interconnections.</w:t>
      </w:r>
    </w:p>
    <w:p w14:paraId="3EB20196" w14:textId="77777777" w:rsidR="00550EAD" w:rsidRDefault="00227DD9">
      <w:pPr>
        <w:spacing w:before="300" w:after="200"/>
      </w:pPr>
      <w:r>
        <w:rPr>
          <w:rFonts w:ascii="Arial" w:eastAsia="Arial" w:hAnsi="Arial" w:cs="Arial"/>
          <w:b/>
          <w:bCs/>
          <w:sz w:val="28"/>
          <w:szCs w:val="28"/>
        </w:rPr>
        <w:t>Milestones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000"/>
        <w:gridCol w:w="4359"/>
      </w:tblGrid>
      <w:tr w:rsidR="00550EAD" w14:paraId="3EB2019A" w14:textId="77777777">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197" w14:textId="77777777" w:rsidR="00550EAD" w:rsidRDefault="00227DD9">
            <w:r>
              <w:rPr>
                <w:b/>
                <w:bCs/>
                <w:sz w:val="22"/>
                <w:szCs w:val="22"/>
              </w:rPr>
              <w:t>Milestone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198" w14:textId="77777777" w:rsidR="00550EAD" w:rsidRDefault="00227DD9">
            <w:r>
              <w:rPr>
                <w:b/>
                <w:bCs/>
                <w:sz w:val="22"/>
                <w:szCs w:val="22"/>
              </w:rPr>
              <w:t>Due Date</w:t>
            </w:r>
          </w:p>
        </w:tc>
        <w:tc>
          <w:tcPr>
            <w:tcW w:w="4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199" w14:textId="77777777" w:rsidR="00550EAD" w:rsidRDefault="00227DD9">
            <w:r>
              <w:rPr>
                <w:b/>
                <w:bCs/>
                <w:sz w:val="22"/>
                <w:szCs w:val="22"/>
              </w:rPr>
              <w:t>Description</w:t>
            </w:r>
          </w:p>
        </w:tc>
      </w:tr>
      <w:tr w:rsidR="00550EAD" w14:paraId="3EB2019E"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9B" w14:textId="77777777" w:rsidR="00550EAD" w:rsidRDefault="00227DD9">
            <w:r>
              <w:rPr>
                <w:sz w:val="22"/>
                <w:szCs w:val="22"/>
              </w:rPr>
              <w:t>Country Selection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9C" w14:textId="78657559" w:rsidR="00550EAD" w:rsidRDefault="00227DD9">
            <w:r>
              <w:rPr>
                <w:sz w:val="22"/>
                <w:szCs w:val="22"/>
              </w:rPr>
              <w:t>January 2</w:t>
            </w:r>
            <w:r w:rsidR="002A7EA2">
              <w:rPr>
                <w:sz w:val="22"/>
                <w:szCs w:val="22"/>
              </w:rPr>
              <w:t>9</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9D" w14:textId="77777777" w:rsidR="00550EAD" w:rsidRDefault="00227DD9">
            <w:r>
              <w:rPr>
                <w:sz w:val="22"/>
                <w:szCs w:val="22"/>
              </w:rPr>
              <w:t xml:space="preserve">Submit your </w:t>
            </w:r>
            <w:proofErr w:type="gramStart"/>
            <w:r>
              <w:rPr>
                <w:sz w:val="22"/>
                <w:szCs w:val="22"/>
              </w:rPr>
              <w:t>country</w:t>
            </w:r>
            <w:proofErr w:type="gramEnd"/>
            <w:r>
              <w:rPr>
                <w:sz w:val="22"/>
                <w:szCs w:val="22"/>
              </w:rPr>
              <w:t xml:space="preserve"> choice (first-come, first-served to avoid duplicates)</w:t>
            </w:r>
          </w:p>
        </w:tc>
      </w:tr>
      <w:tr w:rsidR="00550EAD" w14:paraId="3EB201A2"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9F" w14:textId="77777777" w:rsidR="00550EAD" w:rsidRDefault="00227DD9">
            <w:r>
              <w:rPr>
                <w:sz w:val="22"/>
                <w:szCs w:val="22"/>
              </w:rPr>
              <w:lastRenderedPageBreak/>
              <w:t>Outline &amp; Sources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0" w14:textId="77777777" w:rsidR="00550EAD" w:rsidRDefault="00227DD9">
            <w:r>
              <w:rPr>
                <w:sz w:val="22"/>
                <w:szCs w:val="22"/>
              </w:rPr>
              <w:t>February 12</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1" w14:textId="77777777" w:rsidR="00550EAD" w:rsidRDefault="00227DD9">
            <w:r>
              <w:rPr>
                <w:sz w:val="22"/>
                <w:szCs w:val="22"/>
              </w:rPr>
              <w:t>Submit a structured outline identifying key topics and at least 5 preliminary sources</w:t>
            </w:r>
          </w:p>
        </w:tc>
      </w:tr>
      <w:tr w:rsidR="00550EAD" w14:paraId="3EB201A6"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3" w14:textId="77777777" w:rsidR="00550EAD" w:rsidRDefault="00227DD9">
            <w:r>
              <w:rPr>
                <w:sz w:val="22"/>
                <w:szCs w:val="22"/>
              </w:rPr>
              <w:t>Presentation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4" w14:textId="77777777" w:rsidR="00550EAD" w:rsidRDefault="00227DD9">
            <w:r>
              <w:rPr>
                <w:sz w:val="22"/>
                <w:szCs w:val="22"/>
              </w:rPr>
              <w:t>February 26</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5" w14:textId="77777777" w:rsidR="00550EAD" w:rsidRDefault="00227DD9">
            <w:r>
              <w:rPr>
                <w:sz w:val="22"/>
                <w:szCs w:val="22"/>
              </w:rPr>
              <w:t>In-class presentation during our Data Ethics &amp; Governance session</w:t>
            </w:r>
          </w:p>
        </w:tc>
      </w:tr>
      <w:tr w:rsidR="00550EAD" w14:paraId="3EB201AA"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7" w14:textId="77777777" w:rsidR="00550EAD" w:rsidRDefault="00227DD9">
            <w:r>
              <w:rPr>
                <w:sz w:val="22"/>
                <w:szCs w:val="22"/>
              </w:rPr>
              <w:t>Final Report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8" w14:textId="77777777" w:rsidR="00550EAD" w:rsidRDefault="00227DD9">
            <w:r>
              <w:rPr>
                <w:sz w:val="22"/>
                <w:szCs w:val="22"/>
              </w:rPr>
              <w:t>March 11</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1A9" w14:textId="77777777" w:rsidR="00550EAD" w:rsidRDefault="00227DD9">
            <w:r>
              <w:rPr>
                <w:sz w:val="22"/>
                <w:szCs w:val="22"/>
              </w:rPr>
              <w:t>Written briefing report submitted via Canvas</w:t>
            </w:r>
          </w:p>
        </w:tc>
      </w:tr>
    </w:tbl>
    <w:p w14:paraId="3EB201AB" w14:textId="77777777" w:rsidR="00550EAD" w:rsidRDefault="00550EAD">
      <w:pPr>
        <w:spacing w:after="200"/>
      </w:pPr>
    </w:p>
    <w:p w14:paraId="3EB201AC" w14:textId="77777777" w:rsidR="00550EAD" w:rsidRDefault="00227DD9" w:rsidP="003E216B">
      <w:pPr>
        <w:spacing w:before="300" w:after="200"/>
        <w:jc w:val="both"/>
      </w:pPr>
      <w:r>
        <w:rPr>
          <w:rFonts w:ascii="Arial" w:eastAsia="Arial" w:hAnsi="Arial" w:cs="Arial"/>
          <w:b/>
          <w:bCs/>
          <w:sz w:val="28"/>
          <w:szCs w:val="28"/>
        </w:rPr>
        <w:t>Guiding Questions</w:t>
      </w:r>
    </w:p>
    <w:p w14:paraId="3EB201AD" w14:textId="77777777" w:rsidR="00550EAD" w:rsidRDefault="00227DD9" w:rsidP="003E216B">
      <w:pPr>
        <w:spacing w:after="200"/>
        <w:jc w:val="both"/>
      </w:pPr>
      <w:r>
        <w:t xml:space="preserve">The following questions can help guide your research. This is not a required checklist—select the questions most relevant to your country and </w:t>
      </w:r>
      <w:proofErr w:type="gramStart"/>
      <w:r>
        <w:t>add</w:t>
      </w:r>
      <w:proofErr w:type="gramEnd"/>
      <w:r>
        <w:t xml:space="preserve"> others as appropriate.</w:t>
      </w:r>
    </w:p>
    <w:p w14:paraId="3EB201AE" w14:textId="77777777" w:rsidR="00550EAD" w:rsidRDefault="00227DD9" w:rsidP="003E216B">
      <w:pPr>
        <w:spacing w:before="200" w:after="120"/>
        <w:jc w:val="both"/>
      </w:pPr>
      <w:r>
        <w:rPr>
          <w:b/>
          <w:bCs/>
        </w:rPr>
        <w:t>Infrastructure &amp; Connectivity</w:t>
      </w:r>
    </w:p>
    <w:p w14:paraId="3EB201AF" w14:textId="77777777" w:rsidR="00550EAD" w:rsidRDefault="00227DD9" w:rsidP="003E216B">
      <w:pPr>
        <w:pStyle w:val="ListParagraph"/>
        <w:numPr>
          <w:ilvl w:val="0"/>
          <w:numId w:val="2"/>
        </w:numPr>
        <w:spacing w:after="120"/>
        <w:jc w:val="both"/>
      </w:pPr>
      <w:r>
        <w:t>What major cloud providers operate in the country? What data center presence do they have?</w:t>
      </w:r>
    </w:p>
    <w:p w14:paraId="3EB201B0" w14:textId="77777777" w:rsidR="00550EAD" w:rsidRDefault="00227DD9" w:rsidP="003E216B">
      <w:pPr>
        <w:pStyle w:val="ListParagraph"/>
        <w:numPr>
          <w:ilvl w:val="0"/>
          <w:numId w:val="2"/>
        </w:numPr>
        <w:spacing w:after="120"/>
        <w:jc w:val="both"/>
      </w:pPr>
      <w:r>
        <w:t>What is the state of domestic data center infrastructure? Does the country rely primarily on foreign facilities?</w:t>
      </w:r>
    </w:p>
    <w:p w14:paraId="3EB201B1" w14:textId="77777777" w:rsidR="00550EAD" w:rsidRDefault="00227DD9" w:rsidP="003E216B">
      <w:pPr>
        <w:pStyle w:val="ListParagraph"/>
        <w:numPr>
          <w:ilvl w:val="0"/>
          <w:numId w:val="2"/>
        </w:numPr>
        <w:spacing w:after="120"/>
        <w:jc w:val="both"/>
      </w:pPr>
      <w:r>
        <w:t>What are the predominant methods of internet access? What are broadband, fiber, and mobile penetration rates?</w:t>
      </w:r>
    </w:p>
    <w:p w14:paraId="3EB201B2" w14:textId="77777777" w:rsidR="00550EAD" w:rsidRDefault="00227DD9" w:rsidP="003E216B">
      <w:pPr>
        <w:pStyle w:val="ListParagraph"/>
        <w:numPr>
          <w:ilvl w:val="0"/>
          <w:numId w:val="2"/>
        </w:numPr>
        <w:spacing w:after="120"/>
        <w:jc w:val="both"/>
      </w:pPr>
      <w:r>
        <w:t>How does submarine cable connectivity affect the country's international data flows?</w:t>
      </w:r>
    </w:p>
    <w:p w14:paraId="3EB201B3" w14:textId="77777777" w:rsidR="00550EAD" w:rsidRDefault="00227DD9" w:rsidP="003E216B">
      <w:pPr>
        <w:pStyle w:val="ListParagraph"/>
        <w:numPr>
          <w:ilvl w:val="0"/>
          <w:numId w:val="2"/>
        </w:numPr>
        <w:spacing w:after="120"/>
        <w:jc w:val="both"/>
      </w:pPr>
      <w:r>
        <w:t>What is the digital divide between urban and rural areas? What socioeconomic factors affect access?</w:t>
      </w:r>
    </w:p>
    <w:p w14:paraId="3EB201B4" w14:textId="77777777" w:rsidR="00550EAD" w:rsidRDefault="00227DD9" w:rsidP="003E216B">
      <w:pPr>
        <w:spacing w:before="200" w:after="120"/>
        <w:jc w:val="both"/>
      </w:pPr>
      <w:r>
        <w:rPr>
          <w:b/>
          <w:bCs/>
        </w:rPr>
        <w:t>Legal &amp; Regulatory Environment</w:t>
      </w:r>
    </w:p>
    <w:p w14:paraId="3EB201B5" w14:textId="77777777" w:rsidR="00550EAD" w:rsidRDefault="00227DD9" w:rsidP="003E216B">
      <w:pPr>
        <w:pStyle w:val="ListParagraph"/>
        <w:numPr>
          <w:ilvl w:val="0"/>
          <w:numId w:val="2"/>
        </w:numPr>
        <w:spacing w:after="120"/>
        <w:jc w:val="both"/>
      </w:pPr>
      <w:r>
        <w:t xml:space="preserve">What privacy and data protection laws exist? What legal </w:t>
      </w:r>
      <w:proofErr w:type="gramStart"/>
      <w:r>
        <w:t>protections</w:t>
      </w:r>
      <w:proofErr w:type="gramEnd"/>
      <w:r>
        <w:t xml:space="preserve"> do citizens have regarding their data?</w:t>
      </w:r>
    </w:p>
    <w:p w14:paraId="3EB201B6" w14:textId="77777777" w:rsidR="00550EAD" w:rsidRDefault="00227DD9" w:rsidP="003E216B">
      <w:pPr>
        <w:pStyle w:val="ListParagraph"/>
        <w:numPr>
          <w:ilvl w:val="0"/>
          <w:numId w:val="2"/>
        </w:numPr>
        <w:spacing w:after="120"/>
        <w:jc w:val="both"/>
      </w:pPr>
      <w:r>
        <w:t>How does the regulatory framework affect data storage, cross-border transfers, and data localization?</w:t>
      </w:r>
    </w:p>
    <w:p w14:paraId="3EB201B7" w14:textId="77777777" w:rsidR="00550EAD" w:rsidRDefault="00227DD9" w:rsidP="003E216B">
      <w:pPr>
        <w:pStyle w:val="ListParagraph"/>
        <w:numPr>
          <w:ilvl w:val="0"/>
          <w:numId w:val="2"/>
        </w:numPr>
        <w:spacing w:after="120"/>
        <w:jc w:val="both"/>
      </w:pPr>
      <w:r>
        <w:t>What cybersecurity requirements apply to organizations operating in the country?</w:t>
      </w:r>
    </w:p>
    <w:p w14:paraId="3EB201B8" w14:textId="77777777" w:rsidR="00550EAD" w:rsidRDefault="00227DD9" w:rsidP="003E216B">
      <w:pPr>
        <w:pStyle w:val="ListParagraph"/>
        <w:numPr>
          <w:ilvl w:val="0"/>
          <w:numId w:val="2"/>
        </w:numPr>
        <w:spacing w:after="120"/>
        <w:jc w:val="both"/>
      </w:pPr>
      <w:r>
        <w:t>How do national security concerns influence data policies and infrastructure investments?</w:t>
      </w:r>
    </w:p>
    <w:p w14:paraId="3EB201B9" w14:textId="77777777" w:rsidR="00550EAD" w:rsidRDefault="00227DD9" w:rsidP="003E216B">
      <w:pPr>
        <w:pStyle w:val="ListParagraph"/>
        <w:numPr>
          <w:ilvl w:val="0"/>
          <w:numId w:val="2"/>
        </w:numPr>
        <w:spacing w:after="120"/>
        <w:jc w:val="both"/>
      </w:pPr>
      <w:r>
        <w:t>What international agreements or trade considerations influence data regulations?</w:t>
      </w:r>
    </w:p>
    <w:p w14:paraId="3EB201BA" w14:textId="77777777" w:rsidR="00550EAD" w:rsidRDefault="00227DD9" w:rsidP="003E216B">
      <w:pPr>
        <w:spacing w:before="200" w:after="120"/>
        <w:jc w:val="both"/>
      </w:pPr>
      <w:r>
        <w:rPr>
          <w:b/>
          <w:bCs/>
        </w:rPr>
        <w:t xml:space="preserve">Context &amp; </w:t>
      </w:r>
      <w:proofErr w:type="gramStart"/>
      <w:r>
        <w:rPr>
          <w:b/>
          <w:bCs/>
        </w:rPr>
        <w:t>Future Outlook</w:t>
      </w:r>
      <w:proofErr w:type="gramEnd"/>
    </w:p>
    <w:p w14:paraId="3EB201BB" w14:textId="77777777" w:rsidR="00550EAD" w:rsidRDefault="00227DD9" w:rsidP="003E216B">
      <w:pPr>
        <w:pStyle w:val="ListParagraph"/>
        <w:numPr>
          <w:ilvl w:val="0"/>
          <w:numId w:val="2"/>
        </w:numPr>
        <w:spacing w:after="120"/>
        <w:jc w:val="both"/>
      </w:pPr>
      <w:r>
        <w:t>How do historical, regional, and cultural factors shape the country's data governance approach?</w:t>
      </w:r>
    </w:p>
    <w:p w14:paraId="3EB201BC" w14:textId="77777777" w:rsidR="00550EAD" w:rsidRDefault="00227DD9" w:rsidP="003E216B">
      <w:pPr>
        <w:pStyle w:val="ListParagraph"/>
        <w:numPr>
          <w:ilvl w:val="0"/>
          <w:numId w:val="2"/>
        </w:numPr>
        <w:spacing w:after="120"/>
        <w:jc w:val="both"/>
      </w:pPr>
      <w:r>
        <w:t>How ready is the country for advanced data-driven technologies (AI, IoT, blockchain)?</w:t>
      </w:r>
    </w:p>
    <w:p w14:paraId="3EB201BD" w14:textId="77777777" w:rsidR="00550EAD" w:rsidRDefault="00227DD9" w:rsidP="003E216B">
      <w:pPr>
        <w:pStyle w:val="ListParagraph"/>
        <w:numPr>
          <w:ilvl w:val="0"/>
          <w:numId w:val="2"/>
        </w:numPr>
        <w:spacing w:after="120"/>
        <w:jc w:val="both"/>
      </w:pPr>
      <w:r>
        <w:lastRenderedPageBreak/>
        <w:t>What are the environmental impacts of data infrastructure? How do sustainability initiatives shape decisions?</w:t>
      </w:r>
    </w:p>
    <w:p w14:paraId="3EB201BE" w14:textId="77777777" w:rsidR="00550EAD" w:rsidRDefault="00227DD9" w:rsidP="003E216B">
      <w:pPr>
        <w:pStyle w:val="ListParagraph"/>
        <w:numPr>
          <w:ilvl w:val="0"/>
          <w:numId w:val="2"/>
        </w:numPr>
        <w:spacing w:after="120"/>
        <w:jc w:val="both"/>
      </w:pPr>
      <w:r>
        <w:t>What trends suggest where the country's data landscape is heading in the next 5–10 years?</w:t>
      </w:r>
    </w:p>
    <w:p w14:paraId="3EB201BF" w14:textId="77777777" w:rsidR="00550EAD" w:rsidRDefault="00227DD9" w:rsidP="003E216B">
      <w:pPr>
        <w:spacing w:before="300" w:after="200"/>
        <w:jc w:val="both"/>
      </w:pPr>
      <w:r>
        <w:rPr>
          <w:rFonts w:ascii="Arial" w:eastAsia="Arial" w:hAnsi="Arial" w:cs="Arial"/>
          <w:b/>
          <w:bCs/>
          <w:sz w:val="28"/>
          <w:szCs w:val="28"/>
        </w:rPr>
        <w:t>Recommended Sources</w:t>
      </w:r>
    </w:p>
    <w:p w14:paraId="3EB201C0" w14:textId="77777777" w:rsidR="00550EAD" w:rsidRDefault="00227DD9" w:rsidP="003E216B">
      <w:pPr>
        <w:spacing w:after="200"/>
        <w:jc w:val="both"/>
      </w:pPr>
      <w:r>
        <w:t>The following sources provide a starting point for your research. You should seek additional sources specific to your country. Please cite all sources using APA format.</w:t>
      </w:r>
    </w:p>
    <w:p w14:paraId="3EB201C1" w14:textId="77777777" w:rsidR="00550EAD" w:rsidRDefault="00227DD9">
      <w:pPr>
        <w:spacing w:before="240" w:after="160"/>
      </w:pPr>
      <w:r>
        <w:rPr>
          <w:b/>
          <w:bCs/>
        </w:rPr>
        <w:t>Global ICT &amp; Digital Economy Reports</w:t>
      </w:r>
    </w:p>
    <w:p w14:paraId="3EB201C2" w14:textId="77777777" w:rsidR="00550EAD" w:rsidRDefault="00227DD9">
      <w:pPr>
        <w:spacing w:after="80"/>
      </w:pPr>
      <w:r>
        <w:rPr>
          <w:b/>
          <w:bCs/>
        </w:rPr>
        <w:t>International Telecommunication Union (ITU)</w:t>
      </w:r>
      <w:r>
        <w:t xml:space="preserve"> – Global ICT statistics, broadband penetration, and telecom infrastructure reports.</w:t>
      </w:r>
    </w:p>
    <w:p w14:paraId="3EB201C3" w14:textId="77777777" w:rsidR="00550EAD" w:rsidRDefault="00227DD9">
      <w:pPr>
        <w:spacing w:after="80"/>
        <w:ind w:left="360"/>
      </w:pPr>
      <w:r>
        <w:rPr>
          <w:sz w:val="22"/>
          <w:szCs w:val="22"/>
        </w:rPr>
        <w:t xml:space="preserve">Website: </w:t>
      </w:r>
      <w:hyperlink r:id="rId5" w:history="1">
        <w:r>
          <w:rPr>
            <w:color w:val="0563C1"/>
            <w:sz w:val="22"/>
            <w:szCs w:val="22"/>
            <w:u w:val="single"/>
          </w:rPr>
          <w:t>https://www.itu.int/en/ITU-D/Statistics/Pages/stat/default.aspx</w:t>
        </w:r>
      </w:hyperlink>
    </w:p>
    <w:p w14:paraId="3EB201C4" w14:textId="77777777" w:rsidR="00550EAD" w:rsidRDefault="00227DD9">
      <w:pPr>
        <w:spacing w:after="240"/>
        <w:ind w:left="360"/>
      </w:pPr>
      <w:r>
        <w:rPr>
          <w:i/>
          <w:iCs/>
          <w:sz w:val="22"/>
          <w:szCs w:val="22"/>
        </w:rPr>
        <w:t>Citation: International Telecommunication Union. (n.d.). Statistics. https://www.itu.int/en/ITU-D/Statistics/Pages/stat/default.aspx</w:t>
      </w:r>
    </w:p>
    <w:p w14:paraId="3EB201C5" w14:textId="77777777" w:rsidR="00550EAD" w:rsidRDefault="00227DD9">
      <w:pPr>
        <w:spacing w:after="80"/>
      </w:pPr>
      <w:r>
        <w:rPr>
          <w:b/>
          <w:bCs/>
        </w:rPr>
        <w:t>World Bank – Digital Development</w:t>
      </w:r>
      <w:r>
        <w:t xml:space="preserve"> – Internet access data, digital inclusion metrics, and economic impacts of digital policies.</w:t>
      </w:r>
    </w:p>
    <w:p w14:paraId="3EB201C6" w14:textId="77777777" w:rsidR="00550EAD" w:rsidRDefault="00227DD9">
      <w:pPr>
        <w:spacing w:after="80"/>
        <w:ind w:left="360"/>
      </w:pPr>
      <w:r>
        <w:rPr>
          <w:sz w:val="22"/>
          <w:szCs w:val="22"/>
        </w:rPr>
        <w:t xml:space="preserve">Website: </w:t>
      </w:r>
      <w:hyperlink r:id="rId6" w:history="1">
        <w:r>
          <w:rPr>
            <w:color w:val="0563C1"/>
            <w:sz w:val="22"/>
            <w:szCs w:val="22"/>
            <w:u w:val="single"/>
          </w:rPr>
          <w:t>https://www.worldbank.org/en/topic/digitaldevelopment</w:t>
        </w:r>
      </w:hyperlink>
    </w:p>
    <w:p w14:paraId="3EB201C7" w14:textId="77777777" w:rsidR="00550EAD" w:rsidRDefault="00227DD9">
      <w:pPr>
        <w:spacing w:after="240"/>
        <w:ind w:left="360"/>
      </w:pPr>
      <w:r>
        <w:rPr>
          <w:i/>
          <w:iCs/>
          <w:sz w:val="22"/>
          <w:szCs w:val="22"/>
        </w:rPr>
        <w:t>Citation: World Bank. (n.d.). Digital development. https://www.worldbank.org/en/topic/digitaldevelopment</w:t>
      </w:r>
    </w:p>
    <w:p w14:paraId="3EB201C8" w14:textId="77777777" w:rsidR="00550EAD" w:rsidRDefault="00227DD9">
      <w:pPr>
        <w:spacing w:after="80"/>
      </w:pPr>
      <w:r>
        <w:rPr>
          <w:b/>
          <w:bCs/>
        </w:rPr>
        <w:t>UNCTAD Digital Economy Reports</w:t>
      </w:r>
      <w:r>
        <w:t xml:space="preserve"> – Analysis of global digital policies, e-commerce readiness, and regulatory trends.</w:t>
      </w:r>
    </w:p>
    <w:p w14:paraId="3EB201C9" w14:textId="77777777" w:rsidR="00550EAD" w:rsidRDefault="00227DD9">
      <w:pPr>
        <w:spacing w:after="80"/>
        <w:ind w:left="360"/>
      </w:pPr>
      <w:r>
        <w:rPr>
          <w:sz w:val="22"/>
          <w:szCs w:val="22"/>
        </w:rPr>
        <w:t xml:space="preserve">Website: </w:t>
      </w:r>
      <w:hyperlink r:id="rId7" w:history="1">
        <w:r>
          <w:rPr>
            <w:color w:val="0563C1"/>
            <w:sz w:val="22"/>
            <w:szCs w:val="22"/>
            <w:u w:val="single"/>
          </w:rPr>
          <w:t>https://unctad.org/topic/e-commerce-and-digital-economy</w:t>
        </w:r>
      </w:hyperlink>
    </w:p>
    <w:p w14:paraId="3EB201CA" w14:textId="77777777" w:rsidR="00550EAD" w:rsidRDefault="00227DD9">
      <w:pPr>
        <w:spacing w:after="240"/>
        <w:ind w:left="360"/>
      </w:pPr>
      <w:r>
        <w:rPr>
          <w:i/>
          <w:iCs/>
          <w:sz w:val="22"/>
          <w:szCs w:val="22"/>
        </w:rPr>
        <w:t>Citation: United Nations Conference on Trade and Development. (n.d.). E-commerce and digital economy. https://unctad.org/topic/e-commerce-and-digital-economy</w:t>
      </w:r>
    </w:p>
    <w:p w14:paraId="3EB201CB" w14:textId="77777777" w:rsidR="00550EAD" w:rsidRDefault="00227DD9">
      <w:pPr>
        <w:spacing w:after="80"/>
      </w:pPr>
      <w:r>
        <w:rPr>
          <w:b/>
          <w:bCs/>
        </w:rPr>
        <w:t>OECD Digital Economy Outlook</w:t>
      </w:r>
      <w:r>
        <w:t xml:space="preserve"> – Policy analysis on data infrastructure, internet governance, and digital transformation.</w:t>
      </w:r>
    </w:p>
    <w:p w14:paraId="3EB201CC" w14:textId="77777777" w:rsidR="00550EAD" w:rsidRDefault="00227DD9">
      <w:pPr>
        <w:spacing w:after="80"/>
        <w:ind w:left="360"/>
      </w:pPr>
      <w:r>
        <w:rPr>
          <w:sz w:val="22"/>
          <w:szCs w:val="22"/>
        </w:rPr>
        <w:t xml:space="preserve">Website: </w:t>
      </w:r>
      <w:hyperlink r:id="rId8" w:history="1">
        <w:r>
          <w:rPr>
            <w:color w:val="0563C1"/>
            <w:sz w:val="22"/>
            <w:szCs w:val="22"/>
            <w:u w:val="single"/>
          </w:rPr>
          <w:t>https://www.oecd.org/digital/</w:t>
        </w:r>
      </w:hyperlink>
    </w:p>
    <w:p w14:paraId="3EB201CD" w14:textId="77777777" w:rsidR="00550EAD" w:rsidRDefault="00227DD9">
      <w:pPr>
        <w:spacing w:after="240"/>
        <w:ind w:left="360"/>
      </w:pPr>
      <w:r>
        <w:rPr>
          <w:i/>
          <w:iCs/>
          <w:sz w:val="22"/>
          <w:szCs w:val="22"/>
        </w:rPr>
        <w:t xml:space="preserve">Citation: </w:t>
      </w:r>
      <w:proofErr w:type="spellStart"/>
      <w:r>
        <w:rPr>
          <w:i/>
          <w:iCs/>
          <w:sz w:val="22"/>
          <w:szCs w:val="22"/>
        </w:rPr>
        <w:t>Organisation</w:t>
      </w:r>
      <w:proofErr w:type="spellEnd"/>
      <w:r>
        <w:rPr>
          <w:i/>
          <w:iCs/>
          <w:sz w:val="22"/>
          <w:szCs w:val="22"/>
        </w:rPr>
        <w:t xml:space="preserve"> for Economic Co-operation and Development. (n.d.). Digital economy. https://www.oecd.org/digital/</w:t>
      </w:r>
    </w:p>
    <w:p w14:paraId="3EB201CE" w14:textId="77777777" w:rsidR="00550EAD" w:rsidRDefault="00227DD9">
      <w:pPr>
        <w:spacing w:after="80"/>
      </w:pPr>
      <w:r>
        <w:rPr>
          <w:b/>
          <w:bCs/>
        </w:rPr>
        <w:t>World Economic Forum – Global Competitiveness Reports</w:t>
      </w:r>
      <w:r>
        <w:t xml:space="preserve"> – Digital competitiveness rankings and technology readiness indicators.</w:t>
      </w:r>
    </w:p>
    <w:p w14:paraId="3EB201CF" w14:textId="77777777" w:rsidR="00550EAD" w:rsidRDefault="00227DD9">
      <w:pPr>
        <w:spacing w:after="80"/>
        <w:ind w:left="360"/>
      </w:pPr>
      <w:r>
        <w:rPr>
          <w:sz w:val="22"/>
          <w:szCs w:val="22"/>
        </w:rPr>
        <w:t xml:space="preserve">Website: </w:t>
      </w:r>
      <w:hyperlink r:id="rId9" w:history="1">
        <w:r>
          <w:rPr>
            <w:color w:val="0563C1"/>
            <w:sz w:val="22"/>
            <w:szCs w:val="22"/>
            <w:u w:val="single"/>
          </w:rPr>
          <w:t>https://www.weforum.org/reports</w:t>
        </w:r>
      </w:hyperlink>
    </w:p>
    <w:p w14:paraId="3EB201D0" w14:textId="77777777" w:rsidR="00550EAD" w:rsidRDefault="00227DD9">
      <w:pPr>
        <w:spacing w:after="240"/>
        <w:ind w:left="360"/>
      </w:pPr>
      <w:r>
        <w:rPr>
          <w:i/>
          <w:iCs/>
          <w:sz w:val="22"/>
          <w:szCs w:val="22"/>
        </w:rPr>
        <w:t>Citation: World Economic Forum. (n.d.). Global competitiveness reports. https://www.weforum.org/reports</w:t>
      </w:r>
    </w:p>
    <w:p w14:paraId="3EB201D1" w14:textId="77777777" w:rsidR="00550EAD" w:rsidRDefault="00227DD9">
      <w:pPr>
        <w:spacing w:after="80"/>
      </w:pPr>
      <w:proofErr w:type="spellStart"/>
      <w:r>
        <w:rPr>
          <w:b/>
          <w:bCs/>
        </w:rPr>
        <w:t>Portulans</w:t>
      </w:r>
      <w:proofErr w:type="spellEnd"/>
      <w:r>
        <w:rPr>
          <w:b/>
          <w:bCs/>
        </w:rPr>
        <w:t xml:space="preserve"> Institute – Network Readiness Index</w:t>
      </w:r>
      <w:r>
        <w:t xml:space="preserve"> – Comprehensive index measuring countries' readiness to leverage ICT for development.</w:t>
      </w:r>
    </w:p>
    <w:p w14:paraId="3EB201D2" w14:textId="77777777" w:rsidR="00550EAD" w:rsidRDefault="00227DD9">
      <w:pPr>
        <w:spacing w:after="80"/>
        <w:ind w:left="360"/>
      </w:pPr>
      <w:r>
        <w:rPr>
          <w:sz w:val="22"/>
          <w:szCs w:val="22"/>
        </w:rPr>
        <w:t xml:space="preserve">Website: </w:t>
      </w:r>
      <w:hyperlink r:id="rId10" w:history="1">
        <w:r>
          <w:rPr>
            <w:color w:val="0563C1"/>
            <w:sz w:val="22"/>
            <w:szCs w:val="22"/>
            <w:u w:val="single"/>
          </w:rPr>
          <w:t>https://networkreadinessindex.org/</w:t>
        </w:r>
      </w:hyperlink>
    </w:p>
    <w:p w14:paraId="3EB201D3" w14:textId="77777777" w:rsidR="00550EAD" w:rsidRDefault="00227DD9">
      <w:pPr>
        <w:spacing w:after="240"/>
        <w:ind w:left="360"/>
      </w:pPr>
      <w:r>
        <w:rPr>
          <w:i/>
          <w:iCs/>
          <w:sz w:val="22"/>
          <w:szCs w:val="22"/>
        </w:rPr>
        <w:lastRenderedPageBreak/>
        <w:t xml:space="preserve">Citation: </w:t>
      </w:r>
      <w:proofErr w:type="spellStart"/>
      <w:r>
        <w:rPr>
          <w:i/>
          <w:iCs/>
          <w:sz w:val="22"/>
          <w:szCs w:val="22"/>
        </w:rPr>
        <w:t>Portulans</w:t>
      </w:r>
      <w:proofErr w:type="spellEnd"/>
      <w:r>
        <w:rPr>
          <w:i/>
          <w:iCs/>
          <w:sz w:val="22"/>
          <w:szCs w:val="22"/>
        </w:rPr>
        <w:t xml:space="preserve"> Institute. (n.d.). Network Readiness Index. https://networkreadinessindex.org/</w:t>
      </w:r>
    </w:p>
    <w:p w14:paraId="3EB201D4" w14:textId="77777777" w:rsidR="00550EAD" w:rsidRDefault="00227DD9">
      <w:pPr>
        <w:spacing w:before="240" w:after="160"/>
      </w:pPr>
      <w:r>
        <w:rPr>
          <w:b/>
          <w:bCs/>
        </w:rPr>
        <w:t>Legal &amp; Regulatory Frameworks</w:t>
      </w:r>
    </w:p>
    <w:p w14:paraId="3EB201D5" w14:textId="77777777" w:rsidR="00550EAD" w:rsidRDefault="00227DD9">
      <w:pPr>
        <w:spacing w:after="80"/>
      </w:pPr>
      <w:r>
        <w:rPr>
          <w:b/>
          <w:bCs/>
        </w:rPr>
        <w:t>DLA Piper – Data Protection Laws of the World</w:t>
      </w:r>
      <w:r>
        <w:t xml:space="preserve"> – Comparative privacy law tracker covering 100+ jurisdictions with regular updates.</w:t>
      </w:r>
    </w:p>
    <w:p w14:paraId="3EB201D6" w14:textId="77777777" w:rsidR="00550EAD" w:rsidRDefault="00227DD9">
      <w:pPr>
        <w:spacing w:after="80"/>
        <w:ind w:left="360"/>
      </w:pPr>
      <w:r>
        <w:rPr>
          <w:sz w:val="22"/>
          <w:szCs w:val="22"/>
        </w:rPr>
        <w:t xml:space="preserve">Website: </w:t>
      </w:r>
      <w:hyperlink r:id="rId11" w:history="1">
        <w:r>
          <w:rPr>
            <w:color w:val="0563C1"/>
            <w:sz w:val="22"/>
            <w:szCs w:val="22"/>
            <w:u w:val="single"/>
          </w:rPr>
          <w:t>https://www.dlapiperdataprotection.com/</w:t>
        </w:r>
      </w:hyperlink>
    </w:p>
    <w:p w14:paraId="3EB201D7" w14:textId="77777777" w:rsidR="00550EAD" w:rsidRDefault="00227DD9">
      <w:pPr>
        <w:spacing w:after="240"/>
        <w:ind w:left="360"/>
      </w:pPr>
      <w:r>
        <w:rPr>
          <w:i/>
          <w:iCs/>
          <w:sz w:val="22"/>
          <w:szCs w:val="22"/>
        </w:rPr>
        <w:t>Citation: DLA Piper. (n.d.). Data protection laws of the world. https://www.dlapiperdataprotection.com/</w:t>
      </w:r>
    </w:p>
    <w:p w14:paraId="3EB201D8" w14:textId="77777777" w:rsidR="00550EAD" w:rsidRDefault="00227DD9">
      <w:pPr>
        <w:spacing w:after="80"/>
      </w:pPr>
      <w:proofErr w:type="spellStart"/>
      <w:r>
        <w:rPr>
          <w:b/>
          <w:bCs/>
        </w:rPr>
        <w:t>OneTrust</w:t>
      </w:r>
      <w:proofErr w:type="spellEnd"/>
      <w:r>
        <w:rPr>
          <w:b/>
          <w:bCs/>
        </w:rPr>
        <w:t xml:space="preserve"> </w:t>
      </w:r>
      <w:proofErr w:type="spellStart"/>
      <w:r>
        <w:rPr>
          <w:b/>
          <w:bCs/>
        </w:rPr>
        <w:t>DataGuidance</w:t>
      </w:r>
      <w:proofErr w:type="spellEnd"/>
      <w:r>
        <w:t xml:space="preserve"> – Detailed regulatory research platform with country-specific privacy law summaries.</w:t>
      </w:r>
    </w:p>
    <w:p w14:paraId="3EB201D9" w14:textId="77777777" w:rsidR="00550EAD" w:rsidRDefault="00227DD9">
      <w:pPr>
        <w:spacing w:after="80"/>
        <w:ind w:left="360"/>
      </w:pPr>
      <w:r>
        <w:rPr>
          <w:sz w:val="22"/>
          <w:szCs w:val="22"/>
        </w:rPr>
        <w:t xml:space="preserve">Website: </w:t>
      </w:r>
      <w:hyperlink r:id="rId12" w:history="1">
        <w:r>
          <w:rPr>
            <w:color w:val="0563C1"/>
            <w:sz w:val="22"/>
            <w:szCs w:val="22"/>
            <w:u w:val="single"/>
          </w:rPr>
          <w:t>https://www.dataguidance.com/</w:t>
        </w:r>
      </w:hyperlink>
    </w:p>
    <w:p w14:paraId="3EB201DA" w14:textId="77777777" w:rsidR="00550EAD" w:rsidRDefault="00227DD9">
      <w:pPr>
        <w:spacing w:after="240"/>
        <w:ind w:left="360"/>
      </w:pPr>
      <w:r>
        <w:rPr>
          <w:i/>
          <w:iCs/>
          <w:sz w:val="22"/>
          <w:szCs w:val="22"/>
        </w:rPr>
        <w:t xml:space="preserve">Citation: </w:t>
      </w:r>
      <w:proofErr w:type="spellStart"/>
      <w:r>
        <w:rPr>
          <w:i/>
          <w:iCs/>
          <w:sz w:val="22"/>
          <w:szCs w:val="22"/>
        </w:rPr>
        <w:t>OneTrust</w:t>
      </w:r>
      <w:proofErr w:type="spellEnd"/>
      <w:r>
        <w:rPr>
          <w:i/>
          <w:iCs/>
          <w:sz w:val="22"/>
          <w:szCs w:val="22"/>
        </w:rPr>
        <w:t xml:space="preserve"> </w:t>
      </w:r>
      <w:proofErr w:type="spellStart"/>
      <w:r>
        <w:rPr>
          <w:i/>
          <w:iCs/>
          <w:sz w:val="22"/>
          <w:szCs w:val="22"/>
        </w:rPr>
        <w:t>DataGuidance</w:t>
      </w:r>
      <w:proofErr w:type="spellEnd"/>
      <w:r>
        <w:rPr>
          <w:i/>
          <w:iCs/>
          <w:sz w:val="22"/>
          <w:szCs w:val="22"/>
        </w:rPr>
        <w:t>. (n.d.). Privacy research. https://www.dataguidance.com/</w:t>
      </w:r>
    </w:p>
    <w:p w14:paraId="3EB201DB" w14:textId="77777777" w:rsidR="00550EAD" w:rsidRDefault="00227DD9">
      <w:pPr>
        <w:spacing w:after="80"/>
      </w:pPr>
      <w:r>
        <w:rPr>
          <w:b/>
          <w:bCs/>
        </w:rPr>
        <w:t>Electronic Frontier Foundation – Global Surveillance</w:t>
      </w:r>
      <w:r>
        <w:t xml:space="preserve"> – Research on government surveillance practices and privacy law enforcement.</w:t>
      </w:r>
    </w:p>
    <w:p w14:paraId="3EB201DC" w14:textId="77777777" w:rsidR="00550EAD" w:rsidRDefault="00227DD9">
      <w:pPr>
        <w:spacing w:after="80"/>
        <w:ind w:left="360"/>
      </w:pPr>
      <w:r>
        <w:rPr>
          <w:sz w:val="22"/>
          <w:szCs w:val="22"/>
        </w:rPr>
        <w:t xml:space="preserve">Website: </w:t>
      </w:r>
      <w:hyperlink r:id="rId13" w:history="1">
        <w:r>
          <w:rPr>
            <w:color w:val="0563C1"/>
            <w:sz w:val="22"/>
            <w:szCs w:val="22"/>
            <w:u w:val="single"/>
          </w:rPr>
          <w:t>https://www.eff.org/issues/global-surveillance</w:t>
        </w:r>
      </w:hyperlink>
    </w:p>
    <w:p w14:paraId="3EB201DD" w14:textId="77777777" w:rsidR="00550EAD" w:rsidRDefault="00227DD9">
      <w:pPr>
        <w:spacing w:after="240"/>
        <w:ind w:left="360"/>
      </w:pPr>
      <w:r>
        <w:rPr>
          <w:i/>
          <w:iCs/>
          <w:sz w:val="22"/>
          <w:szCs w:val="22"/>
        </w:rPr>
        <w:t>Citation: Electronic Frontier Foundation. (n.d.). Global surveillance. https://www.eff.org/issues/global-surveillance</w:t>
      </w:r>
    </w:p>
    <w:p w14:paraId="3EB201DE" w14:textId="77777777" w:rsidR="00550EAD" w:rsidRDefault="00227DD9">
      <w:pPr>
        <w:spacing w:after="80"/>
      </w:pPr>
      <w:r>
        <w:rPr>
          <w:b/>
          <w:bCs/>
        </w:rPr>
        <w:t>Access Now – Digital Rights</w:t>
      </w:r>
      <w:r>
        <w:t xml:space="preserve"> – Reports on international digital rights issues, internet shutdowns, and privacy advocacy.</w:t>
      </w:r>
    </w:p>
    <w:p w14:paraId="3EB201DF" w14:textId="77777777" w:rsidR="00550EAD" w:rsidRDefault="00227DD9">
      <w:pPr>
        <w:spacing w:after="80"/>
        <w:ind w:left="360"/>
      </w:pPr>
      <w:r>
        <w:rPr>
          <w:sz w:val="22"/>
          <w:szCs w:val="22"/>
        </w:rPr>
        <w:t xml:space="preserve">Website: </w:t>
      </w:r>
      <w:hyperlink r:id="rId14" w:history="1">
        <w:r>
          <w:rPr>
            <w:color w:val="0563C1"/>
            <w:sz w:val="22"/>
            <w:szCs w:val="22"/>
            <w:u w:val="single"/>
          </w:rPr>
          <w:t>https://www.accessnow.org/</w:t>
        </w:r>
      </w:hyperlink>
    </w:p>
    <w:p w14:paraId="3EB201E0" w14:textId="77777777" w:rsidR="00550EAD" w:rsidRDefault="00227DD9">
      <w:pPr>
        <w:spacing w:after="240"/>
        <w:ind w:left="360"/>
      </w:pPr>
      <w:r>
        <w:rPr>
          <w:i/>
          <w:iCs/>
          <w:sz w:val="22"/>
          <w:szCs w:val="22"/>
        </w:rPr>
        <w:t>Citation: Access Now. (n.d.). Digital rights and privacy. https://www.accessnow.org/</w:t>
      </w:r>
    </w:p>
    <w:p w14:paraId="3EB201E1" w14:textId="77777777" w:rsidR="00550EAD" w:rsidRDefault="00227DD9">
      <w:pPr>
        <w:spacing w:after="80"/>
      </w:pPr>
      <w:r>
        <w:rPr>
          <w:b/>
          <w:bCs/>
        </w:rPr>
        <w:t>Privacy International</w:t>
      </w:r>
      <w:r>
        <w:t xml:space="preserve"> – Research on surveillance, data exploitation, and privacy rights worldwide.</w:t>
      </w:r>
    </w:p>
    <w:p w14:paraId="3EB201E2" w14:textId="77777777" w:rsidR="00550EAD" w:rsidRDefault="00227DD9">
      <w:pPr>
        <w:spacing w:after="80"/>
        <w:ind w:left="360"/>
      </w:pPr>
      <w:r>
        <w:rPr>
          <w:sz w:val="22"/>
          <w:szCs w:val="22"/>
        </w:rPr>
        <w:t xml:space="preserve">Website: </w:t>
      </w:r>
      <w:hyperlink r:id="rId15" w:history="1">
        <w:r>
          <w:rPr>
            <w:color w:val="0563C1"/>
            <w:sz w:val="22"/>
            <w:szCs w:val="22"/>
            <w:u w:val="single"/>
          </w:rPr>
          <w:t>https://privacyinternational.org/</w:t>
        </w:r>
      </w:hyperlink>
    </w:p>
    <w:p w14:paraId="3EB201E3" w14:textId="77777777" w:rsidR="00550EAD" w:rsidRDefault="00227DD9">
      <w:pPr>
        <w:spacing w:after="240"/>
        <w:ind w:left="360"/>
      </w:pPr>
      <w:r>
        <w:rPr>
          <w:i/>
          <w:iCs/>
          <w:sz w:val="22"/>
          <w:szCs w:val="22"/>
        </w:rPr>
        <w:t>Citation: Privacy International. (n.d.). Research. https://privacyinternational.org/</w:t>
      </w:r>
    </w:p>
    <w:p w14:paraId="3EB201E4" w14:textId="77777777" w:rsidR="00550EAD" w:rsidRDefault="00227DD9">
      <w:pPr>
        <w:spacing w:after="80"/>
      </w:pPr>
      <w:r>
        <w:rPr>
          <w:b/>
          <w:bCs/>
        </w:rPr>
        <w:t>Council of Europe – Convention 108+</w:t>
      </w:r>
      <w:r>
        <w:t xml:space="preserve"> – Legally binding international treaty on data protection with signatory information.</w:t>
      </w:r>
    </w:p>
    <w:p w14:paraId="3EB201E5" w14:textId="77777777" w:rsidR="00550EAD" w:rsidRDefault="00227DD9">
      <w:pPr>
        <w:spacing w:after="80"/>
        <w:ind w:left="360"/>
      </w:pPr>
      <w:r>
        <w:rPr>
          <w:sz w:val="22"/>
          <w:szCs w:val="22"/>
        </w:rPr>
        <w:t xml:space="preserve">Website: </w:t>
      </w:r>
      <w:hyperlink r:id="rId16" w:history="1">
        <w:r>
          <w:rPr>
            <w:color w:val="0563C1"/>
            <w:sz w:val="22"/>
            <w:szCs w:val="22"/>
            <w:u w:val="single"/>
          </w:rPr>
          <w:t>https://www.coe.int/en/web/data-protection/convention108</w:t>
        </w:r>
      </w:hyperlink>
    </w:p>
    <w:p w14:paraId="3EB201E6" w14:textId="77777777" w:rsidR="00550EAD" w:rsidRDefault="00227DD9">
      <w:pPr>
        <w:spacing w:after="240"/>
        <w:ind w:left="360"/>
      </w:pPr>
      <w:r>
        <w:rPr>
          <w:i/>
          <w:iCs/>
          <w:sz w:val="22"/>
          <w:szCs w:val="22"/>
        </w:rPr>
        <w:t>Citation: Council of Europe. (n.d.). Convention 108+. https://www.coe.int/en/web/data-protection/convention108</w:t>
      </w:r>
    </w:p>
    <w:p w14:paraId="3EB201E7" w14:textId="77777777" w:rsidR="00550EAD" w:rsidRDefault="00227DD9">
      <w:pPr>
        <w:spacing w:after="80"/>
      </w:pPr>
      <w:r>
        <w:rPr>
          <w:b/>
          <w:bCs/>
        </w:rPr>
        <w:t>European Commission – Adequacy Decisions</w:t>
      </w:r>
      <w:r>
        <w:t xml:space="preserve"> – Official determinations of which countries meet EU data protection standards.</w:t>
      </w:r>
    </w:p>
    <w:p w14:paraId="3EB201E8" w14:textId="77777777" w:rsidR="00550EAD" w:rsidRDefault="00227DD9">
      <w:pPr>
        <w:spacing w:after="80"/>
        <w:ind w:left="360"/>
      </w:pPr>
      <w:r>
        <w:rPr>
          <w:sz w:val="22"/>
          <w:szCs w:val="22"/>
        </w:rPr>
        <w:t xml:space="preserve">Website: </w:t>
      </w:r>
      <w:hyperlink r:id="rId17" w:history="1">
        <w:r>
          <w:rPr>
            <w:color w:val="0563C1"/>
            <w:sz w:val="22"/>
            <w:szCs w:val="22"/>
            <w:u w:val="single"/>
          </w:rPr>
          <w:t>https://commission.europa.eu/law/law-topic/data-protection/international-dimension-data-protection/adequacy-decisions_en</w:t>
        </w:r>
      </w:hyperlink>
    </w:p>
    <w:p w14:paraId="3EB201E9" w14:textId="77777777" w:rsidR="00550EAD" w:rsidRDefault="00227DD9">
      <w:pPr>
        <w:spacing w:after="240"/>
        <w:ind w:left="360"/>
      </w:pPr>
      <w:r>
        <w:rPr>
          <w:i/>
          <w:iCs/>
          <w:sz w:val="22"/>
          <w:szCs w:val="22"/>
        </w:rPr>
        <w:t>Citation: European Commission. (n.d.). Adequacy decisions. https://commission.europa.eu/law/law-topic/data-protection/</w:t>
      </w:r>
    </w:p>
    <w:p w14:paraId="3EB201EA" w14:textId="77777777" w:rsidR="00550EAD" w:rsidRDefault="00227DD9">
      <w:pPr>
        <w:spacing w:after="80"/>
      </w:pPr>
      <w:r>
        <w:rPr>
          <w:b/>
          <w:bCs/>
        </w:rPr>
        <w:lastRenderedPageBreak/>
        <w:t>APEC Cross-Border Privacy Rules</w:t>
      </w:r>
      <w:r>
        <w:t xml:space="preserve"> – Asia-Pacific framework for cross-border data transfers and privacy certification.</w:t>
      </w:r>
    </w:p>
    <w:p w14:paraId="3EB201EB" w14:textId="77777777" w:rsidR="00550EAD" w:rsidRDefault="00227DD9">
      <w:pPr>
        <w:spacing w:after="80"/>
        <w:ind w:left="360"/>
      </w:pPr>
      <w:r>
        <w:rPr>
          <w:sz w:val="22"/>
          <w:szCs w:val="22"/>
        </w:rPr>
        <w:t xml:space="preserve">Website: </w:t>
      </w:r>
      <w:hyperlink r:id="rId18" w:history="1">
        <w:r>
          <w:rPr>
            <w:color w:val="0563C1"/>
            <w:sz w:val="22"/>
            <w:szCs w:val="22"/>
            <w:u w:val="single"/>
          </w:rPr>
          <w:t>https://www.apec.org/about-us/about-apec/fact-sheets/what-is-the-cross-border-privacy-rules-system</w:t>
        </w:r>
      </w:hyperlink>
    </w:p>
    <w:p w14:paraId="3EB201EC" w14:textId="77777777" w:rsidR="00550EAD" w:rsidRDefault="00227DD9">
      <w:pPr>
        <w:spacing w:after="240"/>
        <w:ind w:left="360"/>
      </w:pPr>
      <w:r>
        <w:rPr>
          <w:i/>
          <w:iCs/>
          <w:sz w:val="22"/>
          <w:szCs w:val="22"/>
        </w:rPr>
        <w:t>Citation: Asia-Pacific Economic Cooperation. (n.d.). Cross-Border Privacy Rules System. https://www.apec.org/</w:t>
      </w:r>
    </w:p>
    <w:p w14:paraId="3EB201ED" w14:textId="77777777" w:rsidR="00550EAD" w:rsidRDefault="00227DD9">
      <w:pPr>
        <w:spacing w:before="240" w:after="160"/>
      </w:pPr>
      <w:r>
        <w:rPr>
          <w:b/>
          <w:bCs/>
        </w:rPr>
        <w:t>Infrastructure &amp; Connectivity Data</w:t>
      </w:r>
    </w:p>
    <w:p w14:paraId="3EB201EE" w14:textId="77777777" w:rsidR="00550EAD" w:rsidRDefault="00227DD9">
      <w:pPr>
        <w:spacing w:after="80"/>
      </w:pPr>
      <w:r>
        <w:rPr>
          <w:b/>
          <w:bCs/>
        </w:rPr>
        <w:t>CIA World Factbook – Communications</w:t>
      </w:r>
      <w:r>
        <w:t xml:space="preserve"> – Baseline statistics on internet penetration, telecom infrastructure, and connectivity.</w:t>
      </w:r>
    </w:p>
    <w:p w14:paraId="3EB201EF" w14:textId="77777777" w:rsidR="00550EAD" w:rsidRDefault="00227DD9">
      <w:pPr>
        <w:spacing w:after="80"/>
        <w:ind w:left="360"/>
      </w:pPr>
      <w:r>
        <w:rPr>
          <w:sz w:val="22"/>
          <w:szCs w:val="22"/>
        </w:rPr>
        <w:t xml:space="preserve">Website: </w:t>
      </w:r>
      <w:hyperlink r:id="rId19" w:history="1">
        <w:r>
          <w:rPr>
            <w:color w:val="0563C1"/>
            <w:sz w:val="22"/>
            <w:szCs w:val="22"/>
            <w:u w:val="single"/>
          </w:rPr>
          <w:t>https://www.cia.gov/the-world-factbook/</w:t>
        </w:r>
      </w:hyperlink>
    </w:p>
    <w:p w14:paraId="3EB201F0" w14:textId="77777777" w:rsidR="00550EAD" w:rsidRDefault="00227DD9">
      <w:pPr>
        <w:spacing w:after="240"/>
        <w:ind w:left="360"/>
      </w:pPr>
      <w:r>
        <w:rPr>
          <w:i/>
          <w:iCs/>
          <w:sz w:val="22"/>
          <w:szCs w:val="22"/>
        </w:rPr>
        <w:t>Citation: Central Intelligence Agency. (n.d.). The world factbook. https://www.cia.gov/the-world-factbook/</w:t>
      </w:r>
    </w:p>
    <w:p w14:paraId="3EB201F1" w14:textId="77777777" w:rsidR="00550EAD" w:rsidRDefault="00227DD9">
      <w:pPr>
        <w:spacing w:after="80"/>
      </w:pPr>
      <w:r>
        <w:rPr>
          <w:b/>
          <w:bCs/>
        </w:rPr>
        <w:t>Cloudflare Radar</w:t>
      </w:r>
      <w:r>
        <w:t xml:space="preserve"> – Real-time internet traffic data, outage tracking, and connectivity trends by country.</w:t>
      </w:r>
    </w:p>
    <w:p w14:paraId="3EB201F2" w14:textId="77777777" w:rsidR="00550EAD" w:rsidRDefault="00227DD9">
      <w:pPr>
        <w:spacing w:after="80"/>
        <w:ind w:left="360"/>
      </w:pPr>
      <w:r>
        <w:rPr>
          <w:sz w:val="22"/>
          <w:szCs w:val="22"/>
        </w:rPr>
        <w:t xml:space="preserve">Website: </w:t>
      </w:r>
      <w:hyperlink r:id="rId20" w:history="1">
        <w:r>
          <w:rPr>
            <w:color w:val="0563C1"/>
            <w:sz w:val="22"/>
            <w:szCs w:val="22"/>
            <w:u w:val="single"/>
          </w:rPr>
          <w:t>https://radar.cloudflare.com/</w:t>
        </w:r>
      </w:hyperlink>
    </w:p>
    <w:p w14:paraId="3EB201F3" w14:textId="77777777" w:rsidR="00550EAD" w:rsidRDefault="00227DD9">
      <w:pPr>
        <w:spacing w:after="240"/>
        <w:ind w:left="360"/>
      </w:pPr>
      <w:r>
        <w:rPr>
          <w:i/>
          <w:iCs/>
          <w:sz w:val="22"/>
          <w:szCs w:val="22"/>
        </w:rPr>
        <w:t>Citation: Cloudflare. (n.d.). Cloudflare Radar. https://radar.cloudflare.com/</w:t>
      </w:r>
    </w:p>
    <w:p w14:paraId="3EB201F4" w14:textId="77777777" w:rsidR="00550EAD" w:rsidRDefault="00227DD9">
      <w:pPr>
        <w:spacing w:after="80"/>
      </w:pPr>
      <w:proofErr w:type="spellStart"/>
      <w:r>
        <w:rPr>
          <w:b/>
          <w:bCs/>
        </w:rPr>
        <w:t>Speedtest</w:t>
      </w:r>
      <w:proofErr w:type="spellEnd"/>
      <w:r>
        <w:rPr>
          <w:b/>
          <w:bCs/>
        </w:rPr>
        <w:t xml:space="preserve"> Global Index</w:t>
      </w:r>
      <w:r>
        <w:t xml:space="preserve"> – Monthly rankings of mobile and fixed broadband speeds by country.</w:t>
      </w:r>
    </w:p>
    <w:p w14:paraId="3EB201F5" w14:textId="77777777" w:rsidR="00550EAD" w:rsidRDefault="00227DD9">
      <w:pPr>
        <w:spacing w:after="80"/>
        <w:ind w:left="360"/>
      </w:pPr>
      <w:r>
        <w:rPr>
          <w:sz w:val="22"/>
          <w:szCs w:val="22"/>
        </w:rPr>
        <w:t xml:space="preserve">Website: </w:t>
      </w:r>
      <w:hyperlink r:id="rId21" w:history="1">
        <w:r>
          <w:rPr>
            <w:color w:val="0563C1"/>
            <w:sz w:val="22"/>
            <w:szCs w:val="22"/>
            <w:u w:val="single"/>
          </w:rPr>
          <w:t>https://www.speedtest.net/global-index</w:t>
        </w:r>
      </w:hyperlink>
    </w:p>
    <w:p w14:paraId="3EB201F6" w14:textId="77777777" w:rsidR="00550EAD" w:rsidRDefault="00227DD9">
      <w:pPr>
        <w:spacing w:after="240"/>
        <w:ind w:left="360"/>
      </w:pPr>
      <w:r>
        <w:rPr>
          <w:i/>
          <w:iCs/>
          <w:sz w:val="22"/>
          <w:szCs w:val="22"/>
        </w:rPr>
        <w:t xml:space="preserve">Citation: Ookla. (n.d.). </w:t>
      </w:r>
      <w:proofErr w:type="spellStart"/>
      <w:r>
        <w:rPr>
          <w:i/>
          <w:iCs/>
          <w:sz w:val="22"/>
          <w:szCs w:val="22"/>
        </w:rPr>
        <w:t>Speedtest</w:t>
      </w:r>
      <w:proofErr w:type="spellEnd"/>
      <w:r>
        <w:rPr>
          <w:i/>
          <w:iCs/>
          <w:sz w:val="22"/>
          <w:szCs w:val="22"/>
        </w:rPr>
        <w:t xml:space="preserve"> Global Index. https://www.speedtest.net/global-index</w:t>
      </w:r>
    </w:p>
    <w:p w14:paraId="3EB201F7" w14:textId="77777777" w:rsidR="00550EAD" w:rsidRDefault="00227DD9">
      <w:pPr>
        <w:spacing w:after="80"/>
      </w:pPr>
      <w:r>
        <w:rPr>
          <w:b/>
          <w:bCs/>
        </w:rPr>
        <w:t>Akamai State of the Internet</w:t>
      </w:r>
      <w:r>
        <w:t xml:space="preserve"> – Broadband adoption, connectivity quality, and cybersecurity threat reports.</w:t>
      </w:r>
    </w:p>
    <w:p w14:paraId="3EB201F8" w14:textId="77777777" w:rsidR="00550EAD" w:rsidRDefault="00227DD9">
      <w:pPr>
        <w:spacing w:after="80"/>
        <w:ind w:left="360"/>
      </w:pPr>
      <w:r>
        <w:rPr>
          <w:sz w:val="22"/>
          <w:szCs w:val="22"/>
        </w:rPr>
        <w:t xml:space="preserve">Website: </w:t>
      </w:r>
      <w:hyperlink r:id="rId22" w:history="1">
        <w:r>
          <w:rPr>
            <w:color w:val="0563C1"/>
            <w:sz w:val="22"/>
            <w:szCs w:val="22"/>
            <w:u w:val="single"/>
          </w:rPr>
          <w:t>https://www.akamai.com/resources/state-of-the-internet</w:t>
        </w:r>
      </w:hyperlink>
    </w:p>
    <w:p w14:paraId="3EB201F9" w14:textId="77777777" w:rsidR="00550EAD" w:rsidRDefault="00227DD9">
      <w:pPr>
        <w:spacing w:after="240"/>
        <w:ind w:left="360"/>
      </w:pPr>
      <w:r>
        <w:rPr>
          <w:i/>
          <w:iCs/>
          <w:sz w:val="22"/>
          <w:szCs w:val="22"/>
        </w:rPr>
        <w:t>Citation: Akamai Technologies. (n.d.). State of the internet. https://www.akamai.com/resources/state-of-the-internet</w:t>
      </w:r>
    </w:p>
    <w:p w14:paraId="3EB201FA" w14:textId="77777777" w:rsidR="00550EAD" w:rsidRDefault="00227DD9">
      <w:pPr>
        <w:spacing w:after="80"/>
      </w:pPr>
      <w:proofErr w:type="spellStart"/>
      <w:r>
        <w:rPr>
          <w:b/>
          <w:bCs/>
        </w:rPr>
        <w:t>CloudScene</w:t>
      </w:r>
      <w:proofErr w:type="spellEnd"/>
      <w:r>
        <w:rPr>
          <w:b/>
          <w:bCs/>
        </w:rPr>
        <w:t xml:space="preserve"> – Data Center Market Reports</w:t>
      </w:r>
      <w:r>
        <w:t xml:space="preserve"> – Data center locations, cloud provider presence, and market analysis by region.</w:t>
      </w:r>
    </w:p>
    <w:p w14:paraId="3EB201FB" w14:textId="77777777" w:rsidR="00550EAD" w:rsidRDefault="00227DD9">
      <w:pPr>
        <w:spacing w:after="80"/>
        <w:ind w:left="360"/>
      </w:pPr>
      <w:r>
        <w:rPr>
          <w:sz w:val="22"/>
          <w:szCs w:val="22"/>
        </w:rPr>
        <w:t xml:space="preserve">Website: </w:t>
      </w:r>
      <w:hyperlink r:id="rId23" w:history="1">
        <w:r>
          <w:rPr>
            <w:color w:val="0563C1"/>
            <w:sz w:val="22"/>
            <w:szCs w:val="22"/>
            <w:u w:val="single"/>
          </w:rPr>
          <w:t>https://cloudscene.com/</w:t>
        </w:r>
      </w:hyperlink>
    </w:p>
    <w:p w14:paraId="3EB201FC" w14:textId="77777777" w:rsidR="00550EAD" w:rsidRDefault="00227DD9">
      <w:pPr>
        <w:spacing w:after="240"/>
        <w:ind w:left="360"/>
      </w:pPr>
      <w:r>
        <w:rPr>
          <w:i/>
          <w:iCs/>
          <w:sz w:val="22"/>
          <w:szCs w:val="22"/>
        </w:rPr>
        <w:t xml:space="preserve">Citation: </w:t>
      </w:r>
      <w:proofErr w:type="spellStart"/>
      <w:r>
        <w:rPr>
          <w:i/>
          <w:iCs/>
          <w:sz w:val="22"/>
          <w:szCs w:val="22"/>
        </w:rPr>
        <w:t>CloudScene</w:t>
      </w:r>
      <w:proofErr w:type="spellEnd"/>
      <w:r>
        <w:rPr>
          <w:i/>
          <w:iCs/>
          <w:sz w:val="22"/>
          <w:szCs w:val="22"/>
        </w:rPr>
        <w:t>. (n.d.). Data center reports. https://cloudscene.com/</w:t>
      </w:r>
    </w:p>
    <w:p w14:paraId="3EB201FD" w14:textId="77777777" w:rsidR="00550EAD" w:rsidRDefault="00227DD9">
      <w:pPr>
        <w:spacing w:after="80"/>
      </w:pPr>
      <w:r>
        <w:rPr>
          <w:b/>
          <w:bCs/>
        </w:rPr>
        <w:t>Data Center Map</w:t>
      </w:r>
      <w:r>
        <w:t xml:space="preserve"> – Interactive map of colocation data centers worldwide with facility details.</w:t>
      </w:r>
    </w:p>
    <w:p w14:paraId="3EB201FE" w14:textId="77777777" w:rsidR="00550EAD" w:rsidRDefault="00227DD9">
      <w:pPr>
        <w:spacing w:after="80"/>
        <w:ind w:left="360"/>
      </w:pPr>
      <w:r>
        <w:rPr>
          <w:sz w:val="22"/>
          <w:szCs w:val="22"/>
        </w:rPr>
        <w:t xml:space="preserve">Website: </w:t>
      </w:r>
      <w:hyperlink r:id="rId24" w:history="1">
        <w:r>
          <w:rPr>
            <w:color w:val="0563C1"/>
            <w:sz w:val="22"/>
            <w:szCs w:val="22"/>
            <w:u w:val="single"/>
          </w:rPr>
          <w:t>https://www.datacentermap.com/</w:t>
        </w:r>
      </w:hyperlink>
    </w:p>
    <w:p w14:paraId="3EB201FF" w14:textId="77777777" w:rsidR="00550EAD" w:rsidRDefault="00227DD9">
      <w:pPr>
        <w:spacing w:after="240"/>
        <w:ind w:left="360"/>
      </w:pPr>
      <w:r>
        <w:rPr>
          <w:i/>
          <w:iCs/>
          <w:sz w:val="22"/>
          <w:szCs w:val="22"/>
        </w:rPr>
        <w:t>Citation: Data Center Map. (n.d.). Colocation data centers. https://www.datacentermap.com/</w:t>
      </w:r>
    </w:p>
    <w:p w14:paraId="3EB20200" w14:textId="77777777" w:rsidR="00550EAD" w:rsidRDefault="00227DD9">
      <w:pPr>
        <w:spacing w:after="80"/>
      </w:pPr>
      <w:r>
        <w:rPr>
          <w:b/>
          <w:bCs/>
        </w:rPr>
        <w:t>Submarine Cable Map</w:t>
      </w:r>
      <w:r>
        <w:t xml:space="preserve"> – Interactive map of undersea internet cables showing landing points and capacity.</w:t>
      </w:r>
    </w:p>
    <w:p w14:paraId="3EB20201" w14:textId="77777777" w:rsidR="00550EAD" w:rsidRDefault="00227DD9">
      <w:pPr>
        <w:spacing w:after="80"/>
        <w:ind w:left="360"/>
      </w:pPr>
      <w:r>
        <w:rPr>
          <w:sz w:val="22"/>
          <w:szCs w:val="22"/>
        </w:rPr>
        <w:t xml:space="preserve">Website: </w:t>
      </w:r>
      <w:hyperlink r:id="rId25" w:history="1">
        <w:r>
          <w:rPr>
            <w:color w:val="0563C1"/>
            <w:sz w:val="22"/>
            <w:szCs w:val="22"/>
            <w:u w:val="single"/>
          </w:rPr>
          <w:t>https://www.submarinecablemap.com/</w:t>
        </w:r>
      </w:hyperlink>
    </w:p>
    <w:p w14:paraId="3EB20202" w14:textId="77777777" w:rsidR="00550EAD" w:rsidRDefault="00227DD9">
      <w:pPr>
        <w:spacing w:after="240"/>
        <w:ind w:left="360"/>
      </w:pPr>
      <w:r>
        <w:rPr>
          <w:i/>
          <w:iCs/>
          <w:sz w:val="22"/>
          <w:szCs w:val="22"/>
        </w:rPr>
        <w:lastRenderedPageBreak/>
        <w:t>Citation: TeleGeography. (n.d.). Submarine Cable Map. https://www.submarinecablemap.com/</w:t>
      </w:r>
    </w:p>
    <w:p w14:paraId="3EB20203" w14:textId="77777777" w:rsidR="00550EAD" w:rsidRDefault="00227DD9">
      <w:pPr>
        <w:spacing w:after="80"/>
      </w:pPr>
      <w:r>
        <w:rPr>
          <w:b/>
          <w:bCs/>
        </w:rPr>
        <w:t>GSMA Mobile Connectivity Index</w:t>
      </w:r>
      <w:r>
        <w:t xml:space="preserve"> – Mobile network coverage, affordability, and digital services readiness scores.</w:t>
      </w:r>
    </w:p>
    <w:p w14:paraId="3EB20204" w14:textId="77777777" w:rsidR="00550EAD" w:rsidRDefault="00227DD9">
      <w:pPr>
        <w:spacing w:after="80"/>
        <w:ind w:left="360"/>
      </w:pPr>
      <w:r>
        <w:rPr>
          <w:sz w:val="22"/>
          <w:szCs w:val="22"/>
        </w:rPr>
        <w:t xml:space="preserve">Website: </w:t>
      </w:r>
      <w:hyperlink r:id="rId26" w:history="1">
        <w:r>
          <w:rPr>
            <w:color w:val="0563C1"/>
            <w:sz w:val="22"/>
            <w:szCs w:val="22"/>
            <w:u w:val="single"/>
          </w:rPr>
          <w:t>https://www.gsma.com/r/mobile-connectivity-index/</w:t>
        </w:r>
      </w:hyperlink>
    </w:p>
    <w:p w14:paraId="3EB20205" w14:textId="77777777" w:rsidR="00550EAD" w:rsidRDefault="00227DD9">
      <w:pPr>
        <w:spacing w:after="240"/>
        <w:ind w:left="360"/>
      </w:pPr>
      <w:r>
        <w:rPr>
          <w:i/>
          <w:iCs/>
          <w:sz w:val="22"/>
          <w:szCs w:val="22"/>
        </w:rPr>
        <w:t>Citation: GSMA. (n.d.). Mobile Connectivity Index. https://www.gsma.com/r/mobile-connectivity-index/</w:t>
      </w:r>
    </w:p>
    <w:p w14:paraId="3EB20206" w14:textId="77777777" w:rsidR="00550EAD" w:rsidRDefault="00227DD9">
      <w:pPr>
        <w:spacing w:after="80"/>
      </w:pPr>
      <w:r>
        <w:rPr>
          <w:b/>
          <w:bCs/>
        </w:rPr>
        <w:t>Internet Society – Global Internet Reports</w:t>
      </w:r>
      <w:r>
        <w:t xml:space="preserve"> – Analysis of internet governance, infrastructure development, and digital inclusion.</w:t>
      </w:r>
    </w:p>
    <w:p w14:paraId="3EB20207" w14:textId="77777777" w:rsidR="00550EAD" w:rsidRDefault="00227DD9">
      <w:pPr>
        <w:spacing w:after="80"/>
        <w:ind w:left="360"/>
      </w:pPr>
      <w:r>
        <w:rPr>
          <w:sz w:val="22"/>
          <w:szCs w:val="22"/>
        </w:rPr>
        <w:t xml:space="preserve">Website: </w:t>
      </w:r>
      <w:hyperlink r:id="rId27" w:history="1">
        <w:r>
          <w:rPr>
            <w:color w:val="0563C1"/>
            <w:sz w:val="22"/>
            <w:szCs w:val="22"/>
            <w:u w:val="single"/>
          </w:rPr>
          <w:t>https://www.internetsociety.org/</w:t>
        </w:r>
      </w:hyperlink>
    </w:p>
    <w:p w14:paraId="3EB20208" w14:textId="77777777" w:rsidR="00550EAD" w:rsidRDefault="00227DD9">
      <w:pPr>
        <w:spacing w:after="240"/>
        <w:ind w:left="360"/>
      </w:pPr>
      <w:r>
        <w:rPr>
          <w:i/>
          <w:iCs/>
          <w:sz w:val="22"/>
          <w:szCs w:val="22"/>
        </w:rPr>
        <w:t>Citation: Internet Society. (n.d.). Global Internet Reports. https://www.internetsociety.org/</w:t>
      </w:r>
    </w:p>
    <w:p w14:paraId="3EB20209" w14:textId="77777777" w:rsidR="00550EAD" w:rsidRDefault="00227DD9">
      <w:pPr>
        <w:spacing w:after="80"/>
      </w:pPr>
      <w:r>
        <w:rPr>
          <w:b/>
          <w:bCs/>
        </w:rPr>
        <w:t>Freedom House – Freedom on the Net</w:t>
      </w:r>
      <w:r>
        <w:t xml:space="preserve"> – Annual assessment of internet freedom, censorship, and digital rights by country.</w:t>
      </w:r>
    </w:p>
    <w:p w14:paraId="3EB2020A" w14:textId="77777777" w:rsidR="00550EAD" w:rsidRDefault="00227DD9">
      <w:pPr>
        <w:spacing w:after="80"/>
        <w:ind w:left="360"/>
      </w:pPr>
      <w:r>
        <w:rPr>
          <w:sz w:val="22"/>
          <w:szCs w:val="22"/>
        </w:rPr>
        <w:t xml:space="preserve">Website: </w:t>
      </w:r>
      <w:hyperlink r:id="rId28" w:history="1">
        <w:r>
          <w:rPr>
            <w:color w:val="0563C1"/>
            <w:sz w:val="22"/>
            <w:szCs w:val="22"/>
            <w:u w:val="single"/>
          </w:rPr>
          <w:t>https://freedomhouse.org/report/freedom-net</w:t>
        </w:r>
      </w:hyperlink>
    </w:p>
    <w:p w14:paraId="3EB2020B" w14:textId="77777777" w:rsidR="00550EAD" w:rsidRDefault="00227DD9">
      <w:pPr>
        <w:spacing w:after="240"/>
        <w:ind w:left="360"/>
      </w:pPr>
      <w:r>
        <w:rPr>
          <w:i/>
          <w:iCs/>
          <w:sz w:val="22"/>
          <w:szCs w:val="22"/>
        </w:rPr>
        <w:t>Citation: Freedom House. (n.d.). Freedom on the Net. https://freedomhouse.org/report/freedom-net</w:t>
      </w:r>
    </w:p>
    <w:p w14:paraId="3EB2020C" w14:textId="77777777" w:rsidR="00550EAD" w:rsidRDefault="00227DD9">
      <w:pPr>
        <w:spacing w:before="300" w:after="200"/>
      </w:pPr>
      <w:r>
        <w:rPr>
          <w:rFonts w:ascii="Arial" w:eastAsia="Arial" w:hAnsi="Arial" w:cs="Arial"/>
          <w:b/>
          <w:bCs/>
          <w:sz w:val="28"/>
          <w:szCs w:val="28"/>
        </w:rPr>
        <w:t>Evaluation Criteria</w:t>
      </w:r>
    </w:p>
    <w:p w14:paraId="3EB2020D" w14:textId="77777777" w:rsidR="00550EAD" w:rsidRDefault="00227DD9">
      <w:pPr>
        <w:spacing w:after="120"/>
      </w:pPr>
      <w:r>
        <w:rPr>
          <w:b/>
          <w:bCs/>
        </w:rPr>
        <w:t>Presentation (40 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958"/>
      </w:tblGrid>
      <w:tr w:rsidR="00550EAD" w14:paraId="3EB20211" w14:textId="77777777">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20E" w14:textId="77777777" w:rsidR="00550EAD" w:rsidRDefault="00227DD9">
            <w:r>
              <w:rPr>
                <w:b/>
                <w:bCs/>
                <w:sz w:val="22"/>
                <w:szCs w:val="22"/>
              </w:rPr>
              <w:t>Category</w:t>
            </w:r>
          </w:p>
        </w:tc>
        <w:tc>
          <w:tcPr>
            <w:tcW w:w="1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20F" w14:textId="77777777" w:rsidR="00550EAD" w:rsidRDefault="00227DD9">
            <w:r>
              <w:rPr>
                <w:b/>
                <w:bCs/>
                <w:sz w:val="22"/>
                <w:szCs w:val="22"/>
              </w:rPr>
              <w:t>Points</w:t>
            </w:r>
          </w:p>
        </w:tc>
        <w:tc>
          <w:tcPr>
            <w:tcW w:w="59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210" w14:textId="77777777" w:rsidR="00550EAD" w:rsidRDefault="00227DD9">
            <w:r>
              <w:rPr>
                <w:b/>
                <w:bCs/>
                <w:sz w:val="22"/>
                <w:szCs w:val="22"/>
              </w:rPr>
              <w:t>Description</w:t>
            </w:r>
          </w:p>
        </w:tc>
      </w:tr>
      <w:tr w:rsidR="00550EAD" w14:paraId="3EB2021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2" w14:textId="77777777" w:rsidR="00550EAD" w:rsidRDefault="00227DD9">
            <w:r>
              <w:rPr>
                <w:sz w:val="22"/>
                <w:szCs w:val="22"/>
              </w:rPr>
              <w:t>Content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3" w14:textId="77777777" w:rsidR="00550EAD" w:rsidRDefault="00227DD9">
            <w:r>
              <w:rPr>
                <w:sz w:val="22"/>
                <w:szCs w:val="22"/>
              </w:rPr>
              <w:t>15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4" w14:textId="77777777" w:rsidR="00550EAD" w:rsidRDefault="00227DD9">
            <w:r>
              <w:rPr>
                <w:sz w:val="22"/>
                <w:szCs w:val="22"/>
              </w:rPr>
              <w:t>Clear explanation of key findings; well-researched analysis covering both infrastructure and legal dimensions</w:t>
            </w:r>
          </w:p>
        </w:tc>
      </w:tr>
      <w:tr w:rsidR="00550EAD" w14:paraId="3EB20219"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6" w14:textId="77777777" w:rsidR="00550EAD" w:rsidRDefault="00227DD9">
            <w:r>
              <w:rPr>
                <w:sz w:val="22"/>
                <w:szCs w:val="22"/>
              </w:rPr>
              <w:t>Organization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7" w14:textId="77777777" w:rsidR="00550EAD" w:rsidRDefault="00227DD9">
            <w:r>
              <w:rPr>
                <w:sz w:val="22"/>
                <w:szCs w:val="22"/>
              </w:rPr>
              <w:t>10</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8" w14:textId="77777777" w:rsidR="00550EAD" w:rsidRDefault="00227DD9">
            <w:r>
              <w:rPr>
                <w:sz w:val="22"/>
                <w:szCs w:val="22"/>
              </w:rPr>
              <w:t xml:space="preserve">Logical </w:t>
            </w:r>
            <w:proofErr w:type="gramStart"/>
            <w:r>
              <w:rPr>
                <w:sz w:val="22"/>
                <w:szCs w:val="22"/>
              </w:rPr>
              <w:t>flow;</w:t>
            </w:r>
            <w:proofErr w:type="gramEnd"/>
            <w:r>
              <w:rPr>
                <w:sz w:val="22"/>
                <w:szCs w:val="22"/>
              </w:rPr>
              <w:t xml:space="preserve"> structured slides that guide the audience through your analysis</w:t>
            </w:r>
          </w:p>
        </w:tc>
      </w:tr>
      <w:tr w:rsidR="00550EAD" w14:paraId="3EB2021D"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A" w14:textId="77777777" w:rsidR="00550EAD" w:rsidRDefault="00227DD9">
            <w:r>
              <w:rPr>
                <w:sz w:val="22"/>
                <w:szCs w:val="22"/>
              </w:rPr>
              <w:t>Visual Aids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B" w14:textId="77777777" w:rsidR="00550EAD" w:rsidRDefault="00227DD9">
            <w:r>
              <w:rPr>
                <w:sz w:val="22"/>
                <w:szCs w:val="22"/>
              </w:rPr>
              <w:t>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C" w14:textId="77777777" w:rsidR="00550EAD" w:rsidRDefault="00227DD9">
            <w:r>
              <w:rPr>
                <w:sz w:val="22"/>
                <w:szCs w:val="22"/>
              </w:rPr>
              <w:t>Effective use of maps, charts, and data visualizations to support your narrative</w:t>
            </w:r>
          </w:p>
        </w:tc>
      </w:tr>
      <w:tr w:rsidR="00550EAD" w14:paraId="3EB20221"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E" w14:textId="77777777" w:rsidR="00550EAD" w:rsidRDefault="00227DD9">
            <w:r>
              <w:rPr>
                <w:sz w:val="22"/>
                <w:szCs w:val="22"/>
              </w:rPr>
              <w:t>Delivery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1F" w14:textId="77777777" w:rsidR="00550EAD" w:rsidRDefault="00227DD9">
            <w:r>
              <w:rPr>
                <w:sz w:val="22"/>
                <w:szCs w:val="22"/>
              </w:rPr>
              <w:t>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0" w14:textId="77777777" w:rsidR="00550EAD" w:rsidRDefault="00227DD9">
            <w:r>
              <w:rPr>
                <w:sz w:val="22"/>
                <w:szCs w:val="22"/>
              </w:rPr>
              <w:t>Clear speaking; professional demeanor; appropriate pacing and audience engagement</w:t>
            </w:r>
          </w:p>
        </w:tc>
      </w:tr>
      <w:tr w:rsidR="00550EAD" w14:paraId="3EB2022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2" w14:textId="77777777" w:rsidR="00550EAD" w:rsidRDefault="00227DD9">
            <w:r>
              <w:rPr>
                <w:sz w:val="22"/>
                <w:szCs w:val="22"/>
              </w:rPr>
              <w:t>Q&amp;A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3" w14:textId="77777777" w:rsidR="00550EAD" w:rsidRDefault="00227DD9">
            <w:r>
              <w:rPr>
                <w:sz w:val="22"/>
                <w:szCs w:val="22"/>
              </w:rPr>
              <w:t>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4" w14:textId="77777777" w:rsidR="00550EAD" w:rsidRDefault="00227DD9">
            <w:r>
              <w:rPr>
                <w:sz w:val="22"/>
                <w:szCs w:val="22"/>
              </w:rPr>
              <w:t>Ability to answer questions confidently and demonstrate depth of knowledge</w:t>
            </w:r>
          </w:p>
        </w:tc>
      </w:tr>
    </w:tbl>
    <w:p w14:paraId="3EB20226" w14:textId="77777777" w:rsidR="00550EAD" w:rsidRDefault="00550EAD">
      <w:pPr>
        <w:spacing w:after="200"/>
      </w:pPr>
    </w:p>
    <w:p w14:paraId="3EB20227" w14:textId="77777777" w:rsidR="00550EAD" w:rsidRDefault="00227DD9">
      <w:pPr>
        <w:spacing w:after="120"/>
      </w:pPr>
      <w:r>
        <w:rPr>
          <w:b/>
          <w:bCs/>
        </w:rPr>
        <w:t>Written Report (60 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958"/>
      </w:tblGrid>
      <w:tr w:rsidR="00550EAD" w14:paraId="3EB2022B" w14:textId="77777777">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228" w14:textId="77777777" w:rsidR="00550EAD" w:rsidRDefault="00227DD9">
            <w:r>
              <w:rPr>
                <w:b/>
                <w:bCs/>
                <w:sz w:val="22"/>
                <w:szCs w:val="22"/>
              </w:rPr>
              <w:t>Category</w:t>
            </w:r>
          </w:p>
        </w:tc>
        <w:tc>
          <w:tcPr>
            <w:tcW w:w="1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229" w14:textId="77777777" w:rsidR="00550EAD" w:rsidRDefault="00227DD9">
            <w:r>
              <w:rPr>
                <w:b/>
                <w:bCs/>
                <w:sz w:val="22"/>
                <w:szCs w:val="22"/>
              </w:rPr>
              <w:t>Points</w:t>
            </w:r>
          </w:p>
        </w:tc>
        <w:tc>
          <w:tcPr>
            <w:tcW w:w="59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B2022A" w14:textId="77777777" w:rsidR="00550EAD" w:rsidRDefault="00227DD9">
            <w:r>
              <w:rPr>
                <w:b/>
                <w:bCs/>
                <w:sz w:val="22"/>
                <w:szCs w:val="22"/>
              </w:rPr>
              <w:t>Description</w:t>
            </w:r>
          </w:p>
        </w:tc>
      </w:tr>
      <w:tr w:rsidR="00550EAD" w14:paraId="3EB2022F"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C" w14:textId="77777777" w:rsidR="00550EAD" w:rsidRDefault="00227DD9">
            <w:r>
              <w:rPr>
                <w:sz w:val="22"/>
                <w:szCs w:val="22"/>
              </w:rPr>
              <w:t>Research &amp; Analysis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D" w14:textId="77777777" w:rsidR="00550EAD" w:rsidRDefault="00227DD9">
            <w:r>
              <w:rPr>
                <w:sz w:val="22"/>
                <w:szCs w:val="22"/>
              </w:rPr>
              <w:t>20</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2E" w14:textId="77777777" w:rsidR="00550EAD" w:rsidRDefault="00227DD9">
            <w:r>
              <w:rPr>
                <w:sz w:val="22"/>
                <w:szCs w:val="22"/>
              </w:rPr>
              <w:t>Depth of analysis; use of credible sources; insightful connections between infrastructure and regulation</w:t>
            </w:r>
          </w:p>
        </w:tc>
      </w:tr>
      <w:tr w:rsidR="00550EAD" w14:paraId="3EB20233"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0" w14:textId="77777777" w:rsidR="00550EAD" w:rsidRDefault="00227DD9">
            <w:r>
              <w:rPr>
                <w:sz w:val="22"/>
                <w:szCs w:val="22"/>
              </w:rPr>
              <w:t>Organization &amp; Clarity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1" w14:textId="77777777" w:rsidR="00550EAD" w:rsidRDefault="00227DD9">
            <w:r>
              <w:rPr>
                <w:sz w:val="22"/>
                <w:szCs w:val="22"/>
              </w:rPr>
              <w:t>10</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2" w14:textId="77777777" w:rsidR="00550EAD" w:rsidRDefault="00227DD9">
            <w:r>
              <w:rPr>
                <w:sz w:val="22"/>
                <w:szCs w:val="22"/>
              </w:rPr>
              <w:t>Logical structure; clear writing; well-organized sections with smooth transitions</w:t>
            </w:r>
          </w:p>
        </w:tc>
      </w:tr>
      <w:tr w:rsidR="00550EAD" w14:paraId="3EB20237"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4" w14:textId="77777777" w:rsidR="00550EAD" w:rsidRDefault="00227DD9">
            <w:r>
              <w:rPr>
                <w:sz w:val="22"/>
                <w:szCs w:val="22"/>
              </w:rPr>
              <w:lastRenderedPageBreak/>
              <w:t>Use of Data &amp; Visuals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5" w14:textId="77777777" w:rsidR="00550EAD" w:rsidRDefault="00227DD9">
            <w:r>
              <w:rPr>
                <w:sz w:val="22"/>
                <w:szCs w:val="22"/>
              </w:rPr>
              <w:t>10</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6" w14:textId="77777777" w:rsidR="00550EAD" w:rsidRDefault="00227DD9">
            <w:r>
              <w:rPr>
                <w:sz w:val="22"/>
                <w:szCs w:val="22"/>
              </w:rPr>
              <w:t>Effective integration of statistics, charts, tables, and maps to support arguments</w:t>
            </w:r>
          </w:p>
        </w:tc>
      </w:tr>
      <w:tr w:rsidR="00550EAD" w14:paraId="3EB2023B"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8" w14:textId="77777777" w:rsidR="00550EAD" w:rsidRDefault="00227DD9">
            <w:r>
              <w:rPr>
                <w:sz w:val="22"/>
                <w:szCs w:val="22"/>
              </w:rPr>
              <w:t>Legal Analysis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9" w14:textId="77777777" w:rsidR="00550EAD" w:rsidRDefault="00227DD9">
            <w:r>
              <w:rPr>
                <w:sz w:val="22"/>
                <w:szCs w:val="22"/>
              </w:rPr>
              <w:t>10</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A" w14:textId="77777777" w:rsidR="00550EAD" w:rsidRDefault="00227DD9">
            <w:r>
              <w:rPr>
                <w:sz w:val="22"/>
                <w:szCs w:val="22"/>
              </w:rPr>
              <w:t>Thorough explanation of regulatory frameworks; understanding of compliance requirements and their implications</w:t>
            </w:r>
          </w:p>
        </w:tc>
      </w:tr>
      <w:tr w:rsidR="00550EAD" w14:paraId="3EB2023F"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C" w14:textId="77777777" w:rsidR="00550EAD" w:rsidRDefault="00227DD9">
            <w:r>
              <w:rPr>
                <w:sz w:val="22"/>
                <w:szCs w:val="22"/>
              </w:rPr>
              <w:t>Writing Mechanics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D" w14:textId="77777777" w:rsidR="00550EAD" w:rsidRDefault="00227DD9">
            <w:r>
              <w:rPr>
                <w:sz w:val="22"/>
                <w:szCs w:val="22"/>
              </w:rPr>
              <w:t>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3E" w14:textId="77777777" w:rsidR="00550EAD" w:rsidRDefault="00227DD9">
            <w:r>
              <w:rPr>
                <w:sz w:val="22"/>
                <w:szCs w:val="22"/>
              </w:rPr>
              <w:t>Grammar, spelling, and proper APA citations throughout</w:t>
            </w:r>
          </w:p>
        </w:tc>
      </w:tr>
      <w:tr w:rsidR="00550EAD" w14:paraId="3EB20243"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40" w14:textId="77777777" w:rsidR="00550EAD" w:rsidRDefault="00227DD9">
            <w:r>
              <w:rPr>
                <w:sz w:val="22"/>
                <w:szCs w:val="22"/>
              </w:rPr>
              <w:t>Conclusions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41" w14:textId="77777777" w:rsidR="00550EAD" w:rsidRDefault="00227DD9">
            <w:r>
              <w:rPr>
                <w:sz w:val="22"/>
                <w:szCs w:val="22"/>
              </w:rPr>
              <w:t>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20242" w14:textId="77777777" w:rsidR="00550EAD" w:rsidRDefault="00227DD9">
            <w:r>
              <w:rPr>
                <w:sz w:val="22"/>
                <w:szCs w:val="22"/>
              </w:rPr>
              <w:t>Synthesis of key takeaways; meaningful comparisons; actionable insights or recommendations</w:t>
            </w:r>
          </w:p>
        </w:tc>
      </w:tr>
    </w:tbl>
    <w:p w14:paraId="3EB20244" w14:textId="77777777" w:rsidR="00550EAD" w:rsidRDefault="00550EAD">
      <w:pPr>
        <w:spacing w:after="300"/>
      </w:pPr>
    </w:p>
    <w:p w14:paraId="3EB20245" w14:textId="77777777" w:rsidR="00550EAD" w:rsidRDefault="00227DD9">
      <w:pPr>
        <w:spacing w:before="300" w:after="200"/>
      </w:pPr>
      <w:r>
        <w:rPr>
          <w:rFonts w:ascii="Arial" w:eastAsia="Arial" w:hAnsi="Arial" w:cs="Arial"/>
          <w:b/>
          <w:bCs/>
          <w:sz w:val="28"/>
          <w:szCs w:val="28"/>
        </w:rPr>
        <w:t>Collaboration</w:t>
      </w:r>
    </w:p>
    <w:p w14:paraId="3EB20246" w14:textId="1ABB8C57" w:rsidR="00550EAD" w:rsidRDefault="00227DD9">
      <w:pPr>
        <w:spacing w:after="200"/>
      </w:pPr>
      <w:r>
        <w:t xml:space="preserve">You may work individually or in teams of up to </w:t>
      </w:r>
      <w:r w:rsidR="00A72F4A">
        <w:t xml:space="preserve">three </w:t>
      </w:r>
      <w:r>
        <w:t xml:space="preserve">students. Teams should ensure equitable distribution of work, and all team members will receive the same grade. </w:t>
      </w:r>
      <w:proofErr w:type="gramStart"/>
      <w:r>
        <w:t>If working</w:t>
      </w:r>
      <w:proofErr w:type="gramEnd"/>
      <w:r>
        <w:t xml:space="preserve"> in a team, please indicate team membership when submitting your country selection.</w:t>
      </w:r>
    </w:p>
    <w:p w14:paraId="3EB20247" w14:textId="77777777" w:rsidR="00550EAD" w:rsidRDefault="00550EAD">
      <w:pPr>
        <w:spacing w:after="200"/>
      </w:pPr>
    </w:p>
    <w:p w14:paraId="3EB20248" w14:textId="77777777" w:rsidR="00550EAD" w:rsidRDefault="00227DD9">
      <w:pPr>
        <w:spacing w:before="200"/>
      </w:pPr>
      <w:r>
        <w:rPr>
          <w:i/>
          <w:iCs/>
        </w:rPr>
        <w:t>Good luck! I look forward to seeing your projects.</w:t>
      </w:r>
    </w:p>
    <w:sectPr w:rsidR="00550E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legreya">
    <w:panose1 w:val="00000000000000000000"/>
    <w:charset w:val="00"/>
    <w:family w:val="auto"/>
    <w:pitch w:val="variable"/>
    <w:sig w:usb0="E00002FF" w:usb1="4000607B"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4EE"/>
    <w:multiLevelType w:val="hybridMultilevel"/>
    <w:tmpl w:val="E408CC84"/>
    <w:lvl w:ilvl="0" w:tplc="602E32A2">
      <w:start w:val="1"/>
      <w:numFmt w:val="bullet"/>
      <w:lvlText w:val="•"/>
      <w:lvlJc w:val="left"/>
      <w:pPr>
        <w:ind w:left="720" w:hanging="360"/>
      </w:pPr>
    </w:lvl>
    <w:lvl w:ilvl="1" w:tplc="E618D618">
      <w:start w:val="1"/>
      <w:numFmt w:val="bullet"/>
      <w:lvlText w:val="◦"/>
      <w:lvlJc w:val="left"/>
      <w:pPr>
        <w:ind w:left="1080" w:hanging="360"/>
      </w:pPr>
    </w:lvl>
    <w:lvl w:ilvl="2" w:tplc="E4507220">
      <w:numFmt w:val="decimal"/>
      <w:lvlText w:val=""/>
      <w:lvlJc w:val="left"/>
    </w:lvl>
    <w:lvl w:ilvl="3" w:tplc="CE542C2E">
      <w:numFmt w:val="decimal"/>
      <w:lvlText w:val=""/>
      <w:lvlJc w:val="left"/>
    </w:lvl>
    <w:lvl w:ilvl="4" w:tplc="2890A020">
      <w:numFmt w:val="decimal"/>
      <w:lvlText w:val=""/>
      <w:lvlJc w:val="left"/>
    </w:lvl>
    <w:lvl w:ilvl="5" w:tplc="53D8FF74">
      <w:numFmt w:val="decimal"/>
      <w:lvlText w:val=""/>
      <w:lvlJc w:val="left"/>
    </w:lvl>
    <w:lvl w:ilvl="6" w:tplc="C74E7788">
      <w:numFmt w:val="decimal"/>
      <w:lvlText w:val=""/>
      <w:lvlJc w:val="left"/>
    </w:lvl>
    <w:lvl w:ilvl="7" w:tplc="2A24F13C">
      <w:numFmt w:val="decimal"/>
      <w:lvlText w:val=""/>
      <w:lvlJc w:val="left"/>
    </w:lvl>
    <w:lvl w:ilvl="8" w:tplc="37981050">
      <w:numFmt w:val="decimal"/>
      <w:lvlText w:val=""/>
      <w:lvlJc w:val="left"/>
    </w:lvl>
  </w:abstractNum>
  <w:abstractNum w:abstractNumId="1" w15:restartNumberingAfterBreak="0">
    <w:nsid w:val="4DF14FDE"/>
    <w:multiLevelType w:val="hybridMultilevel"/>
    <w:tmpl w:val="7D1C3166"/>
    <w:lvl w:ilvl="0" w:tplc="6EC269C6">
      <w:start w:val="1"/>
      <w:numFmt w:val="bullet"/>
      <w:lvlText w:val="●"/>
      <w:lvlJc w:val="left"/>
      <w:pPr>
        <w:ind w:left="720" w:hanging="360"/>
      </w:pPr>
    </w:lvl>
    <w:lvl w:ilvl="1" w:tplc="3D5667CA">
      <w:start w:val="1"/>
      <w:numFmt w:val="bullet"/>
      <w:lvlText w:val="○"/>
      <w:lvlJc w:val="left"/>
      <w:pPr>
        <w:ind w:left="1440" w:hanging="360"/>
      </w:pPr>
    </w:lvl>
    <w:lvl w:ilvl="2" w:tplc="1696E512">
      <w:start w:val="1"/>
      <w:numFmt w:val="bullet"/>
      <w:lvlText w:val="■"/>
      <w:lvlJc w:val="left"/>
      <w:pPr>
        <w:ind w:left="2160" w:hanging="360"/>
      </w:pPr>
    </w:lvl>
    <w:lvl w:ilvl="3" w:tplc="87A8D958">
      <w:start w:val="1"/>
      <w:numFmt w:val="bullet"/>
      <w:lvlText w:val="●"/>
      <w:lvlJc w:val="left"/>
      <w:pPr>
        <w:ind w:left="2880" w:hanging="360"/>
      </w:pPr>
    </w:lvl>
    <w:lvl w:ilvl="4" w:tplc="AD02CC4A">
      <w:start w:val="1"/>
      <w:numFmt w:val="bullet"/>
      <w:lvlText w:val="○"/>
      <w:lvlJc w:val="left"/>
      <w:pPr>
        <w:ind w:left="3600" w:hanging="360"/>
      </w:pPr>
    </w:lvl>
    <w:lvl w:ilvl="5" w:tplc="B8F05A92">
      <w:start w:val="1"/>
      <w:numFmt w:val="bullet"/>
      <w:lvlText w:val="■"/>
      <w:lvlJc w:val="left"/>
      <w:pPr>
        <w:ind w:left="4320" w:hanging="360"/>
      </w:pPr>
    </w:lvl>
    <w:lvl w:ilvl="6" w:tplc="EE363BB4">
      <w:start w:val="1"/>
      <w:numFmt w:val="bullet"/>
      <w:lvlText w:val="●"/>
      <w:lvlJc w:val="left"/>
      <w:pPr>
        <w:ind w:left="5040" w:hanging="360"/>
      </w:pPr>
    </w:lvl>
    <w:lvl w:ilvl="7" w:tplc="C050677A">
      <w:start w:val="1"/>
      <w:numFmt w:val="bullet"/>
      <w:lvlText w:val="●"/>
      <w:lvlJc w:val="left"/>
      <w:pPr>
        <w:ind w:left="5760" w:hanging="360"/>
      </w:pPr>
    </w:lvl>
    <w:lvl w:ilvl="8" w:tplc="429CBFD0">
      <w:start w:val="1"/>
      <w:numFmt w:val="bullet"/>
      <w:lvlText w:val="●"/>
      <w:lvlJc w:val="left"/>
      <w:pPr>
        <w:ind w:left="6480" w:hanging="360"/>
      </w:pPr>
    </w:lvl>
  </w:abstractNum>
  <w:num w:numId="1" w16cid:durableId="1993479420">
    <w:abstractNumId w:val="1"/>
    <w:lvlOverride w:ilvl="0">
      <w:startOverride w:val="1"/>
    </w:lvlOverride>
  </w:num>
  <w:num w:numId="2" w16cid:durableId="1105151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EAD"/>
    <w:rsid w:val="001A05F8"/>
    <w:rsid w:val="00227DD9"/>
    <w:rsid w:val="002A7EA2"/>
    <w:rsid w:val="003E216B"/>
    <w:rsid w:val="004F2476"/>
    <w:rsid w:val="00550EAD"/>
    <w:rsid w:val="006222FF"/>
    <w:rsid w:val="008A7167"/>
    <w:rsid w:val="00A72F4A"/>
    <w:rsid w:val="00BC6B33"/>
    <w:rsid w:val="00C83185"/>
    <w:rsid w:val="00FC1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0189"/>
  <w15:docId w15:val="{53755236-E431-448D-B311-122D3A427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ecd.org/digital/" TargetMode="External"/><Relationship Id="rId13" Type="http://schemas.openxmlformats.org/officeDocument/2006/relationships/hyperlink" Target="https://www.eff.org/issues/global-surveillance" TargetMode="External"/><Relationship Id="rId18" Type="http://schemas.openxmlformats.org/officeDocument/2006/relationships/hyperlink" Target="https://www.apec.org/about-us/about-apec/fact-sheets/what-is-the-cross-border-privacy-rules-system" TargetMode="External"/><Relationship Id="rId26" Type="http://schemas.openxmlformats.org/officeDocument/2006/relationships/hyperlink" Target="https://www.gsma.com/r/mobile-connectivity-index/" TargetMode="External"/><Relationship Id="rId3" Type="http://schemas.openxmlformats.org/officeDocument/2006/relationships/settings" Target="settings.xml"/><Relationship Id="rId21" Type="http://schemas.openxmlformats.org/officeDocument/2006/relationships/hyperlink" Target="https://www.speedtest.net/global-index" TargetMode="External"/><Relationship Id="rId7" Type="http://schemas.openxmlformats.org/officeDocument/2006/relationships/hyperlink" Target="https://unctad.org/topic/e-commerce-and-digital-economy" TargetMode="External"/><Relationship Id="rId12" Type="http://schemas.openxmlformats.org/officeDocument/2006/relationships/hyperlink" Target="https://www.dataguidance.com/" TargetMode="External"/><Relationship Id="rId17" Type="http://schemas.openxmlformats.org/officeDocument/2006/relationships/hyperlink" Target="https://commission.europa.eu/law/law-topic/data-protection/international-dimension-data-protection/adequacy-decisions_en" TargetMode="External"/><Relationship Id="rId25" Type="http://schemas.openxmlformats.org/officeDocument/2006/relationships/hyperlink" Target="https://www.submarinecablemap.com/" TargetMode="External"/><Relationship Id="rId2" Type="http://schemas.openxmlformats.org/officeDocument/2006/relationships/styles" Target="styles.xml"/><Relationship Id="rId16" Type="http://schemas.openxmlformats.org/officeDocument/2006/relationships/hyperlink" Target="https://www.coe.int/en/web/data-protection/convention108" TargetMode="External"/><Relationship Id="rId20" Type="http://schemas.openxmlformats.org/officeDocument/2006/relationships/hyperlink" Target="https://radar.cloudflare.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orldbank.org/en/topic/digitaldevelopment" TargetMode="External"/><Relationship Id="rId11" Type="http://schemas.openxmlformats.org/officeDocument/2006/relationships/hyperlink" Target="https://www.dlapiperdataprotection.com/" TargetMode="External"/><Relationship Id="rId24" Type="http://schemas.openxmlformats.org/officeDocument/2006/relationships/hyperlink" Target="https://www.datacentermap.com/" TargetMode="External"/><Relationship Id="rId5" Type="http://schemas.openxmlformats.org/officeDocument/2006/relationships/hyperlink" Target="https://www.itu.int/en/ITU-D/Statistics/Pages/stat/default.aspx" TargetMode="External"/><Relationship Id="rId15" Type="http://schemas.openxmlformats.org/officeDocument/2006/relationships/hyperlink" Target="https://privacyinternational.org/" TargetMode="External"/><Relationship Id="rId23" Type="http://schemas.openxmlformats.org/officeDocument/2006/relationships/hyperlink" Target="https://cloudscene.com/" TargetMode="External"/><Relationship Id="rId28" Type="http://schemas.openxmlformats.org/officeDocument/2006/relationships/hyperlink" Target="https://freedomhouse.org/report/freedom-net" TargetMode="External"/><Relationship Id="rId10" Type="http://schemas.openxmlformats.org/officeDocument/2006/relationships/hyperlink" Target="https://networkreadinessindex.org/" TargetMode="External"/><Relationship Id="rId19" Type="http://schemas.openxmlformats.org/officeDocument/2006/relationships/hyperlink" Target="https://www.cia.gov/the-world-factbook/" TargetMode="External"/><Relationship Id="rId4" Type="http://schemas.openxmlformats.org/officeDocument/2006/relationships/webSettings" Target="webSettings.xml"/><Relationship Id="rId9" Type="http://schemas.openxmlformats.org/officeDocument/2006/relationships/hyperlink" Target="https://www.weforum.org/reports" TargetMode="External"/><Relationship Id="rId14" Type="http://schemas.openxmlformats.org/officeDocument/2006/relationships/hyperlink" Target="https://www.accessnow.org/" TargetMode="External"/><Relationship Id="rId22" Type="http://schemas.openxmlformats.org/officeDocument/2006/relationships/hyperlink" Target="https://www.akamai.com/resources/state-of-the-internet" TargetMode="External"/><Relationship Id="rId27" Type="http://schemas.openxmlformats.org/officeDocument/2006/relationships/hyperlink" Target="https://www.internetsociety.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1351</Words>
  <Characters>10770</Characters>
  <Application>Microsoft Office Word</Application>
  <DocSecurity>0</DocSecurity>
  <Lines>266</Lines>
  <Paragraphs>170</Paragraphs>
  <ScaleCrop>false</ScaleCrop>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Skog</cp:lastModifiedBy>
  <cp:revision>9</cp:revision>
  <dcterms:created xsi:type="dcterms:W3CDTF">2026-01-07T21:46:00Z</dcterms:created>
  <dcterms:modified xsi:type="dcterms:W3CDTF">2026-03-12T16:09:00Z</dcterms:modified>
</cp:coreProperties>
</file>