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48"/>
          <w:szCs w:val="48"/>
        </w:rPr>
        <w:t xml:space="preserve">🐾</w:t>
      </w:r>
    </w:p>
    <w:p>
      <w:pPr>
        <w:spacing w:after="20"/>
      </w:pPr>
      <w:r>
        <w:rPr>
          <w:rFonts w:ascii="Georgia" w:cs="Georgia" w:eastAsia="Georgia" w:hAnsi="Georgia"/>
          <w:b/>
          <w:bCs/>
          <w:color w:val="5D4037"/>
          <w:sz w:val="44"/>
          <w:szCs w:val="44"/>
        </w:rPr>
        <w:t xml:space="preserve">Whiskers &amp; Waffles Cat Cafe</w:t>
      </w:r>
    </w:p>
    <w:p>
      <w:pPr>
        <w:spacing w:after="20"/>
      </w:pPr>
      <w:r>
        <w:rPr>
          <w:rFonts w:ascii="Georgia" w:cs="Georgia" w:eastAsia="Georgia" w:hAnsi="Georgia"/>
          <w:color w:val="E8833A"/>
          <w:sz w:val="30"/>
          <w:szCs w:val="30"/>
        </w:rPr>
        <w:t xml:space="preserve">Company Overview</w:t>
      </w:r>
    </w:p>
    <w:p>
      <w:pPr>
        <w:pBdr>
          <w:bottom w:val="single" w:color="E8833A" w:sz="6" w:space="8"/>
        </w:pBdr>
        <w:spacing w:after="60"/>
      </w:pPr>
      <w:r>
        <w:rPr>
          <w:rFonts w:ascii="Calibri" w:cs="Calibri" w:eastAsia="Calibri" w:hAnsi="Calibri"/>
          <w:color w:val="6B6B6B"/>
          <w:sz w:val="20"/>
          <w:szCs w:val="20"/>
        </w:rPr>
        <w:t xml:space="preserve">Prepared for External Partners  |  January 2025</w:t>
      </w:r>
    </w:p>
    <w:p>
      <w:pPr>
        <w:spacing w:after="200"/>
      </w:pPr>
    </w:p>
    <w:p>
      <w:pPr>
        <w:pBdr>
          <w:bottom w:val="single" w:color="E8833A" w:sz="4" w:space="6"/>
        </w:pBdr>
        <w:spacing w:before="360" w:after="180"/>
      </w:pPr>
      <w:r>
        <w:rPr>
          <w:rFonts w:ascii="Georgia" w:cs="Georgia" w:eastAsia="Georgia" w:hAnsi="Georgia"/>
          <w:b/>
          <w:bCs/>
          <w:color w:val="5D4037"/>
          <w:sz w:val="30"/>
          <w:szCs w:val="30"/>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Founded</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June 2022</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Location</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Georgetown, Washington, DC</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Concept</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Cat adoption lounge + full-service cafe</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Hours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Tuesday–Sunday, 9:00 AM – 8:00 PM (Closed Mondays)</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Capacity</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45 guests in the cat lounge; 20 in the cafe area</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Current Cats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10–15 cats on the floor at any time</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Total Adoptions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40+ cats placed in forever homes since opening</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Staff</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15 team members (7 full-time, 5 part-time, 3 former)</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Shelter Partners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5 regional shelters across DC, MD, and VA</w:t>
            </w:r>
          </w:p>
        </w:tc>
      </w:tr>
    </w:tbl>
    <w:p>
      <w:pPr>
        <w:spacing w:after="200"/>
      </w:pPr>
    </w:p>
    <w:p>
      <w:pPr>
        <w:pBdr>
          <w:bottom w:val="single" w:color="E8833A" w:sz="4" w:space="6"/>
        </w:pBdr>
        <w:spacing w:before="360" w:after="180"/>
      </w:pPr>
      <w:r>
        <w:rPr>
          <w:rFonts w:ascii="Georgia" w:cs="Georgia" w:eastAsia="Georgia" w:hAnsi="Georgia"/>
          <w:b/>
          <w:bCs/>
          <w:color w:val="5D4037"/>
          <w:sz w:val="30"/>
          <w:szCs w:val="30"/>
        </w:rPr>
        <w:t xml:space="preserve">Our Story</w:t>
      </w:r>
    </w:p>
    <w:p>
      <w:pPr>
        <w:spacing w:after="140" w:line="288"/>
      </w:pPr>
      <w:r>
        <w:rPr>
          <w:rFonts w:ascii="Calibri" w:cs="Calibri" w:eastAsia="Calibri" w:hAnsi="Calibri"/>
          <w:color w:val="333333"/>
          <w:sz w:val="22"/>
          <w:szCs w:val="22"/>
        </w:rPr>
        <w:t xml:space="preserve">Whiskers &amp; Waffles was founded in the summer of 2022 with a simple idea: what if visiting a cat cafe could also help homeless cats find families? We opened our doors in Georgetown on June 15, 2022, with eight cats from the DC Humane Society and a menu built around really good coffee and, of course, waffles.</w:t>
      </w:r>
    </w:p>
    <w:p>
      <w:pPr>
        <w:spacing w:after="140" w:line="288"/>
      </w:pPr>
      <w:r>
        <w:rPr>
          <w:rFonts w:ascii="Calibri" w:cs="Calibri" w:eastAsia="Calibri" w:hAnsi="Calibri"/>
          <w:color w:val="333333"/>
          <w:sz w:val="22"/>
          <w:szCs w:val="22"/>
        </w:rPr>
        <w:t xml:space="preserve">The first few months were quiet. Our founding members—Maya, James, and a handful of cat lovers who believed in the concept—kept us going while we figured things out. By the end of 2022, word had spread, and we were starting to see repeat visitors become regulars, and regulars become members.</w:t>
      </w:r>
    </w:p>
    <w:p>
      <w:pPr>
        <w:spacing w:after="140" w:line="288"/>
      </w:pPr>
      <w:r>
        <w:rPr>
          <w:rFonts w:ascii="Calibri" w:cs="Calibri" w:eastAsia="Calibri" w:hAnsi="Calibri"/>
          <w:color w:val="333333"/>
          <w:sz w:val="22"/>
          <w:szCs w:val="22"/>
        </w:rPr>
        <w:t xml:space="preserve">Since then, we’ve grown steadily. We’ve expanded our shelter network from one partner to five, introduced new menu items (the Catnip Latte has become a customer favorite), and built a membership program with over 200 active members. We’ve also placed more than 40 cats in adoptive homes—which is, honestly, the part that makes all the early mornings and late nights worth it.</w:t>
      </w:r>
    </w:p>
    <w:p>
      <w:pPr>
        <w:spacing w:after="140" w:line="288"/>
      </w:pPr>
      <w:r>
        <w:rPr>
          <w:rFonts w:ascii="Calibri" w:cs="Calibri" w:eastAsia="Calibri" w:hAnsi="Calibri"/>
          <w:color w:val="333333"/>
          <w:sz w:val="22"/>
          <w:szCs w:val="22"/>
        </w:rPr>
        <w:t xml:space="preserve">We’re proud of what we’ve built, but we know there’s a lot we could be doing better. Our data systems have grown organically alongside the business, and we’re at the point where we need outside expertise to help us understand what’s working, what isn’t, and where to invest next.</w:t>
      </w:r>
    </w:p>
    <w:p>
      <w:r>
        <w:br w:type="page"/>
      </w:r>
    </w:p>
    <w:p>
      <w:pPr>
        <w:pBdr>
          <w:bottom w:val="single" w:color="E8833A" w:sz="4" w:space="6"/>
        </w:pBdr>
        <w:spacing w:before="360" w:after="180"/>
      </w:pPr>
      <w:r>
        <w:rPr>
          <w:rFonts w:ascii="Georgia" w:cs="Georgia" w:eastAsia="Georgia" w:hAnsi="Georgia"/>
          <w:b/>
          <w:bCs/>
          <w:color w:val="5D4037"/>
          <w:sz w:val="30"/>
          <w:szCs w:val="30"/>
        </w:rPr>
        <w:t xml:space="preserve">Business Model</w:t>
      </w:r>
    </w:p>
    <w:p>
      <w:pPr>
        <w:spacing w:after="140" w:line="288"/>
      </w:pPr>
      <w:r>
        <w:rPr>
          <w:rFonts w:ascii="Calibri" w:cs="Calibri" w:eastAsia="Calibri" w:hAnsi="Calibri"/>
          <w:color w:val="333333"/>
          <w:sz w:val="22"/>
          <w:szCs w:val="22"/>
        </w:rPr>
        <w:t xml:space="preserve">Our revenue comes from four main streams:</w:t>
      </w:r>
    </w:p>
    <w:p>
      <w:pPr>
        <w:spacing w:before="280" w:after="140"/>
      </w:pPr>
      <w:r>
        <w:rPr>
          <w:rFonts w:ascii="Georgia" w:cs="Georgia" w:eastAsia="Georgia" w:hAnsi="Georgia"/>
          <w:b/>
          <w:bCs/>
          <w:color w:val="E8833A"/>
          <w:sz w:val="24"/>
          <w:szCs w:val="24"/>
        </w:rPr>
        <w:t xml:space="preserve">Cover Charges</w:t>
      </w:r>
    </w:p>
    <w:p>
      <w:pPr>
        <w:spacing w:after="140" w:line="288"/>
      </w:pPr>
      <w:r>
        <w:rPr>
          <w:rFonts w:ascii="Calibri" w:cs="Calibri" w:eastAsia="Calibri" w:hAnsi="Calibri"/>
          <w:color w:val="333333"/>
          <w:sz w:val="22"/>
          <w:szCs w:val="22"/>
        </w:rPr>
        <w:t xml:space="preserve">Every visitor to the cat lounge pays a cover charge. This is our core revenue driver. The standard rate was $15.00 from opening through July 2023. In August 2023, we raised the walk-in rate to $18.00 to keep up with rising costs (rent in Georgetown is not cheap). Members continued to pay based on their original tier pricing, which felt like the right thing to do—they supported us early, and we didn’t want to penalize loyalty.</w:t>
      </w:r>
    </w:p>
    <w:p>
      <w:pPr>
        <w:spacing w:after="140" w:line="288"/>
      </w:pPr>
      <w:r>
        <w:rPr>
          <w:rFonts w:ascii="Calibri" w:cs="Calibri" w:eastAsia="Calibri" w:hAnsi="Calibri"/>
          <w:color w:val="333333"/>
          <w:sz w:val="22"/>
          <w:szCs w:val="22"/>
        </w:rPr>
        <w:t xml:space="preserve">Members also receive discounts on the cover charge: 10% for Basic, 25% for Premium, and 40% for our Founding Members. We sometimes wonder whether the Founding Member discount is too generous, but those folks were with us from day one.</w:t>
      </w:r>
    </w:p>
    <w:p>
      <w:pPr>
        <w:spacing w:before="280" w:after="140"/>
      </w:pPr>
      <w:r>
        <w:rPr>
          <w:rFonts w:ascii="Georgia" w:cs="Georgia" w:eastAsia="Georgia" w:hAnsi="Georgia"/>
          <w:b/>
          <w:bCs/>
          <w:color w:val="E8833A"/>
          <w:sz w:val="24"/>
          <w:szCs w:val="24"/>
        </w:rPr>
        <w:t xml:space="preserve">Food &amp; Beverage</w:t>
      </w:r>
    </w:p>
    <w:p>
      <w:pPr>
        <w:spacing w:after="140" w:line="288"/>
      </w:pPr>
      <w:r>
        <w:rPr>
          <w:rFonts w:ascii="Calibri" w:cs="Calibri" w:eastAsia="Calibri" w:hAnsi="Calibri"/>
          <w:color w:val="333333"/>
          <w:sz w:val="22"/>
          <w:szCs w:val="22"/>
        </w:rPr>
        <w:t xml:space="preserve">We operate a full cafe with espresso drinks, teas, pastries, sandwiches, and desserts. The Catnip Latte (introduced March 2023) and the Cat Paw Cookie have become signature items. We also do a brisk cold brew business in the summer months. We’ve raised prices twice—once in July 2023 on beverages, and again in June 2024 on a broader set of items. Both times we tried to keep increases modest (around 5%) to avoid sticker shock.</w:t>
      </w:r>
    </w:p>
    <w:p>
      <w:pPr>
        <w:spacing w:after="140" w:line="288"/>
      </w:pPr>
      <w:r>
        <w:rPr>
          <w:rFonts w:ascii="Calibri" w:cs="Calibri" w:eastAsia="Calibri" w:hAnsi="Calibri"/>
          <w:color w:val="333333"/>
          <w:sz w:val="22"/>
          <w:szCs w:val="22"/>
        </w:rPr>
        <w:t xml:space="preserve">Most visitors order something from the cafe. We’d estimate around 70–75% of lounge visitors also place a food or beverage order. The average order is somewhere in the $10–15 range, though it varies a lot—some people just get a coffee, others buy lunch and a t-shirt.</w:t>
      </w:r>
    </w:p>
    <w:p>
      <w:pPr>
        <w:spacing w:before="280" w:after="140"/>
      </w:pPr>
      <w:r>
        <w:rPr>
          <w:rFonts w:ascii="Georgia" w:cs="Georgia" w:eastAsia="Georgia" w:hAnsi="Georgia"/>
          <w:b/>
          <w:bCs/>
          <w:color w:val="E8833A"/>
          <w:sz w:val="24"/>
          <w:szCs w:val="24"/>
        </w:rPr>
        <w:t xml:space="preserve">Memberships</w:t>
      </w:r>
    </w:p>
    <w:p>
      <w:pPr>
        <w:spacing w:after="140" w:line="288"/>
      </w:pPr>
      <w:r>
        <w:rPr>
          <w:rFonts w:ascii="Calibri" w:cs="Calibri" w:eastAsia="Calibri" w:hAnsi="Calibri"/>
          <w:color w:val="333333"/>
          <w:sz w:val="22"/>
          <w:szCs w:val="22"/>
        </w:rPr>
        <w:t xml:space="preserve">We offer four tiers: Walk-In (free, no membership required), Basic ($10/month), Premium ($25/month), and Founding Member ($50/month). Memberships provide cover charge discounts and early access to events. About 40% of our regular visitors are walk-ins, 25% are Basic, 20% are Premium, and maybe 5% are Founding Members. The remaining 10% are one-time visitors who never signed up for anything.</w:t>
      </w:r>
    </w:p>
    <w:p>
      <w:pPr>
        <w:spacing w:after="140" w:line="288"/>
      </w:pPr>
      <w:r>
        <w:rPr>
          <w:rFonts w:ascii="Calibri" w:cs="Calibri" w:eastAsia="Calibri" w:hAnsi="Calibri"/>
          <w:color w:val="333333"/>
          <w:sz w:val="22"/>
          <w:szCs w:val="22"/>
        </w:rPr>
        <w:t xml:space="preserve">We tried a loyalty program prompt in June 2024 where we actively encouraged walk-in visitors to sign up for Basic membership at checkout. Some staff were more enthusiastic about it than others, and honestly, we’re not sure if it made a difference.</w:t>
      </w:r>
    </w:p>
    <w:p>
      <w:pPr>
        <w:spacing w:before="280" w:after="140"/>
      </w:pPr>
      <w:r>
        <w:rPr>
          <w:rFonts w:ascii="Georgia" w:cs="Georgia" w:eastAsia="Georgia" w:hAnsi="Georgia"/>
          <w:b/>
          <w:bCs/>
          <w:color w:val="E8833A"/>
          <w:sz w:val="24"/>
          <w:szCs w:val="24"/>
        </w:rPr>
        <w:t xml:space="preserve">Adoptions &amp; Merchandise</w:t>
      </w:r>
    </w:p>
    <w:p>
      <w:pPr>
        <w:spacing w:after="140" w:line="288"/>
      </w:pPr>
      <w:r>
        <w:rPr>
          <w:rFonts w:ascii="Calibri" w:cs="Calibri" w:eastAsia="Calibri" w:hAnsi="Calibri"/>
          <w:color w:val="333333"/>
          <w:sz w:val="22"/>
          <w:szCs w:val="22"/>
        </w:rPr>
        <w:t xml:space="preserve">Adoption fees are $75 per cat (reduced to $37.50 for senior cats through our Senior Sweethearts program). Merchandise includes t-shirts, mugs, tote bags, catnip toys, and our annual cat calendar. Merchandise is a small but consistent revenue stream—people love buying gifts here, especially around holidays.</w:t>
      </w:r>
    </w:p>
    <w:p>
      <w:r>
        <w:br w:type="page"/>
      </w:r>
    </w:p>
    <w:p>
      <w:pPr>
        <w:pBdr>
          <w:bottom w:val="single" w:color="E8833A" w:sz="4" w:space="6"/>
        </w:pBdr>
        <w:spacing w:before="360" w:after="180"/>
      </w:pPr>
      <w:r>
        <w:rPr>
          <w:rFonts w:ascii="Georgia" w:cs="Georgia" w:eastAsia="Georgia" w:hAnsi="Georgia"/>
          <w:b/>
          <w:bCs/>
          <w:color w:val="5D4037"/>
          <w:sz w:val="30"/>
          <w:szCs w:val="30"/>
        </w:rPr>
        <w:t xml:space="preserve">Our Cats</w:t>
      </w:r>
    </w:p>
    <w:p>
      <w:pPr>
        <w:spacing w:after="140" w:line="288"/>
      </w:pPr>
      <w:r>
        <w:rPr>
          <w:rFonts w:ascii="Calibri" w:cs="Calibri" w:eastAsia="Calibri" w:hAnsi="Calibri"/>
          <w:color w:val="333333"/>
          <w:sz w:val="22"/>
          <w:szCs w:val="22"/>
        </w:rPr>
        <w:t xml:space="preserve">We partner with five regional shelters to provide cats for the lounge. Cats arrive, spend time on the floor interacting with visitors, and ideally find adoptive families. Some cats are with us for a few weeks; others stay for months. We have one permanent resident—Whiskers, our original cafe cat, who has been with us since day one and has zero interest in leaving.</w:t>
      </w:r>
    </w:p>
    <w:p>
      <w:pPr>
        <w:spacing w:after="140" w:line="288"/>
      </w:pPr>
      <w:r>
        <w:rPr>
          <w:rFonts w:ascii="Calibri" w:cs="Calibri" w:eastAsia="Calibri" w:hAnsi="Calibri"/>
          <w:color w:val="333333"/>
          <w:sz w:val="22"/>
          <w:szCs w:val="22"/>
        </w:rPr>
        <w:t xml:space="preserve">Our shelter partners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DC Humane Society</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Our founding partner (since June 2022). Based in NW Washington.</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Lucky Cat Rescue</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DC-based rescue specializing in strays. Partner since August 2022.</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Arlington Animal Welfare</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Northern Virginia shelter. Partner since January 2023.</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Montgomery County Shelter</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Maryland shelter, large operation. Partner since June 2023.</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Alley Cat Allies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Bethesda-based. Specializes in feral and semi-feral cats. Partner since January 2024.</w:t>
            </w:r>
          </w:p>
        </w:tc>
      </w:tr>
    </w:tbl>
    <w:p>
      <w:pPr>
        <w:spacing w:after="120"/>
      </w:pPr>
    </w:p>
    <w:p>
      <w:pPr>
        <w:spacing w:after="140" w:line="288"/>
      </w:pPr>
      <w:r>
        <w:rPr>
          <w:rFonts w:ascii="Calibri" w:cs="Calibri" w:eastAsia="Calibri" w:hAnsi="Calibri"/>
          <w:color w:val="333333"/>
          <w:sz w:val="22"/>
          <w:szCs w:val="22"/>
        </w:rPr>
        <w:t xml:space="preserve">The Alley Cat Allies partnership has been our most challenging. Their cats tend to be less socialized when they arrive—some are former ferals or strays that haven’t had much human contact. We started a structured socialization program for these cats in September 2023, with daily guided interaction sessions led by our Cat Care Specialists. We believe it’s helping, but we don’t have hard numbers yet.</w:t>
      </w:r>
    </w:p>
    <w:p>
      <w:pPr>
        <w:spacing w:after="140" w:line="288"/>
      </w:pPr>
      <w:r>
        <w:rPr>
          <w:rFonts w:ascii="Calibri" w:cs="Calibri" w:eastAsia="Calibri" w:hAnsi="Calibri"/>
          <w:color w:val="333333"/>
          <w:sz w:val="22"/>
          <w:szCs w:val="22"/>
        </w:rPr>
        <w:t xml:space="preserve">We also launched the Senior Sweethearts program in 2023. Cats aged 7 years or older at arrival get featured placement on our website, a reduced adoption fee, and a dedicated spot in our monthly newsletter. Senior cats are traditionally harder to place, and we wanted to give them a boost. We think it’s working—several of our senior cats have found homes—but again, we haven’t done a rigorous analysis.</w:t>
      </w:r>
    </w:p>
    <w:p>
      <w:pPr>
        <w:pBdr>
          <w:bottom w:val="single" w:color="E8833A" w:sz="4" w:space="6"/>
        </w:pBdr>
        <w:spacing w:before="360" w:after="180"/>
      </w:pPr>
      <w:r>
        <w:rPr>
          <w:rFonts w:ascii="Georgia" w:cs="Georgia" w:eastAsia="Georgia" w:hAnsi="Georgia"/>
          <w:b/>
          <w:bCs/>
          <w:color w:val="5D4037"/>
          <w:sz w:val="30"/>
          <w:szCs w:val="30"/>
        </w:rPr>
        <w:t xml:space="preserve">Our Customers</w:t>
      </w:r>
    </w:p>
    <w:p>
      <w:pPr>
        <w:spacing w:after="140" w:line="288"/>
      </w:pPr>
      <w:r>
        <w:rPr>
          <w:rFonts w:ascii="Calibri" w:cs="Calibri" w:eastAsia="Calibri" w:hAnsi="Calibri"/>
          <w:color w:val="333333"/>
          <w:sz w:val="22"/>
          <w:szCs w:val="22"/>
        </w:rPr>
        <w:t xml:space="preserve">We have approximately 250 registered customers in our system, though not all of them are active. Our most loyal visitors come weekly or even more often. At the other end, we have plenty of one-time visitors—tourists, date-night couples, people who wandered in from M Street.</w:t>
      </w:r>
    </w:p>
    <w:p>
      <w:pPr>
        <w:spacing w:after="140" w:line="288"/>
      </w:pPr>
      <w:r>
        <w:rPr>
          <w:rFonts w:ascii="Calibri" w:cs="Calibri" w:eastAsia="Calibri" w:hAnsi="Calibri"/>
          <w:color w:val="333333"/>
          <w:sz w:val="22"/>
          <w:szCs w:val="22"/>
        </w:rPr>
        <w:t xml:space="preserve">Our customer base skews toward the 25–40 age range, mostly professionals living in DC, Arlington, and Bethesda. We’ve noticed a real uptick in younger visitors since we started our Instagram account in October 2023—a lot of new customers mention seeing us on social media.</w:t>
      </w:r>
    </w:p>
    <w:p>
      <w:pPr>
        <w:spacing w:after="140" w:line="288"/>
      </w:pPr>
      <w:r>
        <w:rPr>
          <w:rFonts w:ascii="Calibri" w:cs="Calibri" w:eastAsia="Calibri" w:hAnsi="Calibri"/>
          <w:color w:val="333333"/>
          <w:sz w:val="22"/>
          <w:szCs w:val="22"/>
        </w:rPr>
        <w:t xml:space="preserve">We started collecting zip codes from customers in 2023, though not everyone provides one. We also run occasional post-visit surveys asking about satisfaction, likelihood to recommend, and food quality. Response rates are maybe 15–20%—not great, and we suspect the people who fill out surveys are probably our happier customers. We’ve heard anecdotally that people who had a bad experience just leave without saying anything.</w:t>
      </w:r>
    </w:p>
    <w:p>
      <w:r>
        <w:br w:type="page"/>
      </w:r>
    </w:p>
    <w:p>
      <w:pPr>
        <w:pBdr>
          <w:bottom w:val="single" w:color="E8833A" w:sz="4" w:space="6"/>
        </w:pBdr>
        <w:spacing w:before="360" w:after="180"/>
      </w:pPr>
      <w:r>
        <w:rPr>
          <w:rFonts w:ascii="Georgia" w:cs="Georgia" w:eastAsia="Georgia" w:hAnsi="Georgia"/>
          <w:b/>
          <w:bCs/>
          <w:color w:val="5D4037"/>
          <w:sz w:val="30"/>
          <w:szCs w:val="30"/>
        </w:rPr>
        <w:t xml:space="preserve">Events &amp; Programming</w:t>
      </w:r>
    </w:p>
    <w:p>
      <w:pPr>
        <w:spacing w:after="140" w:line="288"/>
      </w:pPr>
      <w:r>
        <w:rPr>
          <w:rFonts w:ascii="Calibri" w:cs="Calibri" w:eastAsia="Calibri" w:hAnsi="Calibri"/>
          <w:color w:val="333333"/>
          <w:sz w:val="22"/>
          <w:szCs w:val="22"/>
        </w:rPr>
        <w:t xml:space="preserve">We run a regular slate of events that we believe drives foot traffic and builds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Cat Yoga</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Second Saturday of each month, 9–10:30 AM. 12–25 attendees. Our most popular recurring event.</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Trivia Night</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First Thursday, 6–8 PM. Cat-themed trivia with prizes. 15–35 people.</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Adoption Drives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Quarterly (Mar, Jun, Sep, Dec). All-day events with shelter partners. Usually 30–60 visitors.</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Waffle Weekends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Last Saturday of each month. Special waffle menu with seasonal flavors.</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Holiday Specials</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Valentine’s Day, Halloween, holiday season. Themed decorations and special menu items.</w:t>
            </w:r>
          </w:p>
        </w:tc>
      </w:tr>
      <w:tr>
        <w:tc>
          <w:tcPr>
            <w:tcW w:type="dxa" w:w="3200"/>
            <w:tcBorders>
              <w:top w:val="single" w:color="D4C5A9" w:sz="1"/>
              <w:left w:val="single" w:color="D4C5A9" w:sz="1"/>
              <w:bottom w:val="single" w:color="D4C5A9" w:sz="1"/>
              <w:right w:val="single" w:color="D4C5A9" w:sz="1"/>
            </w:tcBorders>
            <w:shd w:fill="FAF3E8" w:val="clear"/>
          </w:tcPr>
          <w:p>
            <w:r>
              <w:rPr>
                <w:rFonts w:ascii="Calibri" w:cs="Calibri" w:eastAsia="Calibri" w:hAnsi="Calibri"/>
                <w:b/>
                <w:bCs/>
                <w:color w:val="5D4037"/>
                <w:sz w:val="20"/>
                <w:szCs w:val="20"/>
              </w:rPr>
              <w:t xml:space="preserve">Kids Day</w:t>
            </w:r>
          </w:p>
        </w:tc>
        <w:tc>
          <w:tcPr>
            <w:tcW w:type="dxa" w:w="6160"/>
            <w:tcBorders>
              <w:top w:val="single" w:color="D4C5A9" w:sz="1"/>
              <w:left w:val="single" w:color="D4C5A9" w:sz="1"/>
              <w:bottom w:val="single" w:color="D4C5A9" w:sz="1"/>
              <w:right w:val="single" w:color="D4C5A9" w:sz="1"/>
            </w:tcBorders>
          </w:tcPr>
          <w:p>
            <w:pPr>
              <w:spacing w:line="260"/>
            </w:pPr>
            <w:r>
              <w:rPr>
                <w:rFonts w:ascii="Calibri" w:cs="Calibri" w:eastAsia="Calibri" w:hAnsi="Calibri"/>
                <w:color w:val="333333"/>
                <w:sz w:val="20"/>
                <w:szCs w:val="20"/>
              </w:rPr>
              <w:t xml:space="preserve">Quarterly Sunday events for families. Crafts, face painting, and gentle cat interactions.</w:t>
            </w:r>
          </w:p>
        </w:tc>
      </w:tr>
    </w:tbl>
    <w:p>
      <w:pPr>
        <w:spacing w:after="120"/>
      </w:pPr>
    </w:p>
    <w:p>
      <w:pPr>
        <w:spacing w:after="140" w:line="288"/>
      </w:pPr>
      <w:r>
        <w:rPr>
          <w:rFonts w:ascii="Calibri" w:cs="Calibri" w:eastAsia="Calibri" w:hAnsi="Calibri"/>
          <w:color w:val="333333"/>
          <w:sz w:val="22"/>
          <w:szCs w:val="22"/>
        </w:rPr>
        <w:t xml:space="preserve">We spend between $20 and $300 on marketing per event, depending on the type. Adoption drives get the biggest budget because we coordinate with shelter partners and sometimes do local advertising. We feel like events bring in more people, but we haven’t been able to quantify the revenue impact precisely.</w:t>
      </w:r>
    </w:p>
    <w:p>
      <w:pPr>
        <w:pBdr>
          <w:bottom w:val="single" w:color="E8833A" w:sz="4" w:space="6"/>
        </w:pBdr>
        <w:spacing w:before="360" w:after="180"/>
      </w:pPr>
      <w:r>
        <w:rPr>
          <w:rFonts w:ascii="Georgia" w:cs="Georgia" w:eastAsia="Georgia" w:hAnsi="Georgia"/>
          <w:b/>
          <w:bCs/>
          <w:color w:val="5D4037"/>
          <w:sz w:val="30"/>
          <w:szCs w:val="30"/>
        </w:rPr>
        <w:t xml:space="preserve">Growth &amp; Challenges</w:t>
      </w:r>
    </w:p>
    <w:p>
      <w:pPr>
        <w:spacing w:after="140" w:line="288"/>
      </w:pPr>
      <w:r>
        <w:rPr>
          <w:rFonts w:ascii="Calibri" w:cs="Calibri" w:eastAsia="Calibri" w:hAnsi="Calibri"/>
          <w:color w:val="333333"/>
          <w:sz w:val="22"/>
          <w:szCs w:val="22"/>
        </w:rPr>
        <w:t xml:space="preserve">Honestly, the last two and a half years have exceeded our expectations. We went from 8–10 visitors a day in the summer of 2022 to averaging 20+ daily visitors by late 2024. Weekend days can hit 30 or more. Revenue has grown accordingly, though costs have risen too—especially labor, rent, and food supplies.</w:t>
      </w:r>
    </w:p>
    <w:p>
      <w:pPr>
        <w:spacing w:after="140" w:line="288"/>
      </w:pPr>
      <w:r>
        <w:rPr>
          <w:rFonts w:ascii="Calibri" w:cs="Calibri" w:eastAsia="Calibri" w:hAnsi="Calibri"/>
          <w:color w:val="333333"/>
          <w:sz w:val="22"/>
          <w:szCs w:val="22"/>
        </w:rPr>
        <w:t xml:space="preserve">Some specific things we’re wrestling with:</w:t>
      </w:r>
    </w:p>
    <w:p>
      <w:pPr>
        <w:spacing w:after="140" w:line="288"/>
      </w:pPr>
      <w:r>
        <w:rPr>
          <w:rFonts w:ascii="Calibri" w:cs="Calibri" w:eastAsia="Calibri" w:hAnsi="Calibri"/>
          <w:b/>
          <w:bCs/>
          <w:color w:val="333333"/>
          <w:sz w:val="22"/>
          <w:szCs w:val="22"/>
        </w:rPr>
        <w:t xml:space="preserve">The cover charge increase. </w:t>
      </w:r>
      <w:r>
        <w:rPr>
          <w:rFonts w:ascii="Calibri" w:cs="Calibri" w:eastAsia="Calibri" w:hAnsi="Calibri"/>
          <w:color w:val="333333"/>
          <w:sz w:val="22"/>
          <w:szCs w:val="22"/>
        </w:rPr>
        <w:t xml:space="preserve">We raised walk-in prices from $15 to $18 in August 2023. Anecdotally, some walk-in regulars started coming less often. But the business was also growing overall, so it’s hard to tell if we actually lost people or if growth just masked the impact. Our members didn’t seem affected.</w:t>
      </w:r>
    </w:p>
    <w:p>
      <w:pPr>
        <w:spacing w:after="140" w:line="288"/>
      </w:pPr>
      <w:r>
        <w:rPr>
          <w:rFonts w:ascii="Calibri" w:cs="Calibri" w:eastAsia="Calibri" w:hAnsi="Calibri"/>
          <w:b/>
          <w:bCs/>
          <w:color w:val="333333"/>
          <w:sz w:val="22"/>
          <w:szCs w:val="22"/>
        </w:rPr>
        <w:t xml:space="preserve">The email campaign. </w:t>
      </w:r>
      <w:r>
        <w:rPr>
          <w:rFonts w:ascii="Calibri" w:cs="Calibri" w:eastAsia="Calibri" w:hAnsi="Calibri"/>
          <w:color w:val="333333"/>
          <w:sz w:val="22"/>
          <w:szCs w:val="22"/>
        </w:rPr>
        <w:t xml:space="preserve">In August 2023, we sent a "we miss you" email with a 20% discount to customers who hadn’t visited in a while. Some people came back and mentioned the email. Others didn’t. We have no idea if it actually worked or if those people would have come back anyway.</w:t>
      </w:r>
    </w:p>
    <w:p>
      <w:pPr>
        <w:spacing w:after="140" w:line="288"/>
      </w:pPr>
      <w:r>
        <w:rPr>
          <w:rFonts w:ascii="Calibri" w:cs="Calibri" w:eastAsia="Calibri" w:hAnsi="Calibri"/>
          <w:b/>
          <w:bCs/>
          <w:color w:val="333333"/>
          <w:sz w:val="22"/>
          <w:szCs w:val="22"/>
        </w:rPr>
        <w:t xml:space="preserve">Instagram. </w:t>
      </w:r>
      <w:r>
        <w:rPr>
          <w:rFonts w:ascii="Calibri" w:cs="Calibri" w:eastAsia="Calibri" w:hAnsi="Calibri"/>
          <w:color w:val="333333"/>
          <w:sz w:val="22"/>
          <w:szCs w:val="22"/>
        </w:rPr>
        <w:t xml:space="preserve">We started posting daily in October 2023. New customer signups definitely increased around that time, and a lot of new visitors say they found us on Instagram. But was it Instagram, or was it just natural growth? Or the holiday season?</w:t>
      </w:r>
    </w:p>
    <w:p>
      <w:pPr>
        <w:spacing w:after="140" w:line="288"/>
      </w:pPr>
      <w:r>
        <w:rPr>
          <w:rFonts w:ascii="Calibri" w:cs="Calibri" w:eastAsia="Calibri" w:hAnsi="Calibri"/>
          <w:b/>
          <w:bCs/>
          <w:color w:val="333333"/>
          <w:sz w:val="22"/>
          <w:szCs w:val="22"/>
        </w:rPr>
        <w:t xml:space="preserve">Weather dependence. </w:t>
      </w:r>
      <w:r>
        <w:rPr>
          <w:rFonts w:ascii="Calibri" w:cs="Calibri" w:eastAsia="Calibri" w:hAnsi="Calibri"/>
          <w:color w:val="333333"/>
          <w:sz w:val="22"/>
          <w:szCs w:val="22"/>
        </w:rPr>
        <w:t xml:space="preserve">We feel like nice weather brings people in, but really bad days (rain, snow, extreme heat) are noticeably slower. We’ve never tried to quantify this.</w:t>
      </w:r>
    </w:p>
    <w:p>
      <w:pPr>
        <w:spacing w:after="140" w:line="288"/>
      </w:pPr>
      <w:r>
        <w:rPr>
          <w:rFonts w:ascii="Calibri" w:cs="Calibri" w:eastAsia="Calibri" w:hAnsi="Calibri"/>
          <w:b/>
          <w:bCs/>
          <w:color w:val="333333"/>
          <w:sz w:val="22"/>
          <w:szCs w:val="22"/>
        </w:rPr>
        <w:t xml:space="preserve">Data quality. </w:t>
      </w:r>
      <w:r>
        <w:rPr>
          <w:rFonts w:ascii="Calibri" w:cs="Calibri" w:eastAsia="Calibri" w:hAnsi="Calibri"/>
          <w:color w:val="333333"/>
          <w:sz w:val="22"/>
          <w:szCs w:val="22"/>
        </w:rPr>
        <w:t xml:space="preserve">Our database has grown organically. We know there are gaps—some customer records are incomplete, our weather data has some holes, and our survey response rates are low. We’re not sure how much this matters for making decisions.</w:t>
      </w:r>
    </w:p>
    <w:p>
      <w:pPr>
        <w:spacing w:after="200"/>
      </w:pPr>
    </w:p>
    <w:p>
      <w:pPr>
        <w:pBdr>
          <w:top w:val="single" w:color="E8833A" w:sz="3" w:space="8"/>
        </w:pBdr>
        <w:spacing w:after="0"/>
      </w:pPr>
      <w:r>
        <w:rPr>
          <w:rFonts w:ascii="Georgia" w:cs="Georgia" w:eastAsia="Georgia" w:hAnsi="Georgia"/>
          <w:i/>
          <w:iCs/>
          <w:color w:val="5D4037"/>
          <w:sz w:val="22"/>
          <w:szCs w:val="22"/>
        </w:rPr>
        <w:t xml:space="preserve">We love what we do, and we’re ready to get smarter about it. We’re looking for a data team that can help us understand what’s actually driving our business—and what we should do next.</w:t>
      </w:r>
    </w:p>
    <w:p>
      <w:pPr>
        <w:spacing w:before="200"/>
      </w:pPr>
      <w:r>
        <w:rPr>
          <w:rFonts w:ascii="Calibri" w:cs="Calibri" w:eastAsia="Calibri" w:hAnsi="Calibri"/>
          <w:b/>
          <w:bCs/>
          <w:color w:val="5D4037"/>
          <w:sz w:val="22"/>
          <w:szCs w:val="22"/>
        </w:rPr>
        <w:t xml:space="preserve">Riley Chen
</w:t>
      </w:r>
      <w:r>
        <w:rPr>
          <w:rFonts w:ascii="Calibri" w:cs="Calibri" w:eastAsia="Calibri" w:hAnsi="Calibri"/>
          <w:color w:val="6B6B6B"/>
          <w:sz w:val="20"/>
          <w:szCs w:val="20"/>
        </w:rPr>
        <w:t xml:space="preserve">General Manager, Whiskers &amp; Waffles Cat Cafe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Whiskers &amp; Waffles Cat Cafe  •  Confidential</w:t>
    </w:r>
    <w:r>
      <w:rPr>
        <w:rFonts w:ascii="Calibri" w:cs="Calibri" w:eastAsia="Calibri" w:hAnsi="Calibri"/>
        <w:color w:val="6B6B6B"/>
        <w:sz w:val="16"/>
        <w:szCs w:val="16"/>
      </w:rPr>
      <w:t xml:space="preserve">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2026-03-09T16:06:23.206Z</dcterms:created>
  <dcterms:modified xsi:type="dcterms:W3CDTF">2026-03-09T16:06:23.208Z</dcterms:modified>
</cp:coreProperties>
</file>

<file path=docProps/custom.xml><?xml version="1.0" encoding="utf-8"?>
<Properties xmlns="http://schemas.openxmlformats.org/officeDocument/2006/custom-properties" xmlns:vt="http://schemas.openxmlformats.org/officeDocument/2006/docPropsVTypes"/>
</file>