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A2744"/>
          <w:sz w:val="38"/>
          <w:szCs w:val="38"/>
        </w:rPr>
        <w:t xml:space="preserve">Data Analytics Engagement Brief</w:t>
      </w:r>
    </w:p>
    <w:p>
      <w:pPr>
        <w:spacing w:after="20"/>
      </w:pPr>
      <w:r>
        <w:rPr>
          <w:rFonts w:ascii="Calibri" w:cs="Calibri" w:eastAsia="Calibri" w:hAnsi="Calibri"/>
          <w:color w:val="3D5A80"/>
          <w:sz w:val="28"/>
          <w:szCs w:val="28"/>
        </w:rPr>
        <w:t xml:space="preserve">Whiskers &amp; Waffles Cat Cafe</w:t>
      </w:r>
    </w:p>
    <w:p>
      <w:pPr>
        <w:pBdr>
          <w:bottom w:val="single" w:color="2A9D8F" w:sz="4" w:space="8"/>
        </w:pBdr>
        <w:spacing w:after="200"/>
      </w:pPr>
      <w:r>
        <w:rPr>
          <w:rFonts w:ascii="Calibri" w:cs="Calibri" w:eastAsia="Calibri" w:hAnsi="Calibri"/>
          <w:color w:val="6B7B8D"/>
          <w:sz w:val="20"/>
          <w:szCs w:val="20"/>
        </w:rPr>
        <w:t xml:space="preserve">Prepared by: Georgetown Data Science Consulting Group  |  Spring 2025</w:t>
      </w:r>
    </w:p>
    <w:p>
      <w:pPr>
        <w:pBdr>
          <w:bottom w:val="single" w:color="2A9D8F" w:sz="4" w:space="6"/>
        </w:pBdr>
        <w:spacing w:before="400" w:after="180"/>
      </w:pPr>
      <w:r>
        <w:rPr>
          <w:rFonts w:ascii="Calibri" w:cs="Calibri" w:eastAsia="Calibri" w:hAnsi="Calibri"/>
          <w:b/>
          <w:bCs/>
          <w:color w:val="1A2744"/>
          <w:sz w:val="30"/>
          <w:szCs w:val="30"/>
        </w:rPr>
        <w:t xml:space="preserve">1. Engagement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E8F0F7" w:val="clear"/>
          </w:tcPr>
          <w:p>
            <w:r>
              <w:rPr>
                <w:rFonts w:ascii="Calibri" w:cs="Calibri" w:eastAsia="Calibri" w:hAnsi="Calibri"/>
                <w:b/>
                <w:bCs/>
                <w:color w:val="1A2744"/>
                <w:sz w:val="20"/>
                <w:szCs w:val="20"/>
              </w:rPr>
              <w:t xml:space="preserve">Client</w:t>
            </w:r>
          </w:p>
        </w:tc>
        <w:tc>
          <w:tcPr>
            <w:tcW w:type="dxa" w:w="6560"/>
            <w:tcBorders>
              <w:top w:val="single" w:color="BDC3C7" w:sz="1"/>
              <w:left w:val="single" w:color="BDC3C7" w:sz="1"/>
              <w:bottom w:val="single" w:color="BDC3C7" w:sz="1"/>
              <w:right w:val="single" w:color="BDC3C7" w:sz="1"/>
            </w:tcBorders>
          </w:tcPr>
          <w:p>
            <w:pPr>
              <w:spacing w:line="260"/>
            </w:pPr>
            <w:r>
              <w:rPr>
                <w:rFonts w:ascii="Calibri" w:cs="Calibri" w:eastAsia="Calibri" w:hAnsi="Calibri"/>
                <w:color w:val="1A1A1A"/>
                <w:sz w:val="20"/>
                <w:szCs w:val="20"/>
              </w:rPr>
              <w:t xml:space="preserve">Whiskers &amp; Waffles Cat Cafe, Georgetown, Washington DC</w:t>
            </w:r>
          </w:p>
        </w:tc>
      </w:tr>
      <w:tr>
        <w:tc>
          <w:tcPr>
            <w:tcW w:type="dxa" w:w="2800"/>
            <w:tcBorders>
              <w:top w:val="single" w:color="BDC3C7" w:sz="1"/>
              <w:left w:val="single" w:color="BDC3C7" w:sz="1"/>
              <w:bottom w:val="single" w:color="BDC3C7" w:sz="1"/>
              <w:right w:val="single" w:color="BDC3C7" w:sz="1"/>
            </w:tcBorders>
            <w:shd w:fill="E8F0F7" w:val="clear"/>
          </w:tcPr>
          <w:p>
            <w:r>
              <w:rPr>
                <w:rFonts w:ascii="Calibri" w:cs="Calibri" w:eastAsia="Calibri" w:hAnsi="Calibri"/>
                <w:b/>
                <w:bCs/>
                <w:color w:val="1A2744"/>
                <w:sz w:val="20"/>
                <w:szCs w:val="20"/>
              </w:rPr>
              <w:t xml:space="preserve">Client Contact</w:t>
            </w:r>
          </w:p>
        </w:tc>
        <w:tc>
          <w:tcPr>
            <w:tcW w:type="dxa" w:w="6560"/>
            <w:tcBorders>
              <w:top w:val="single" w:color="BDC3C7" w:sz="1"/>
              <w:left w:val="single" w:color="BDC3C7" w:sz="1"/>
              <w:bottom w:val="single" w:color="BDC3C7" w:sz="1"/>
              <w:right w:val="single" w:color="BDC3C7" w:sz="1"/>
            </w:tcBorders>
          </w:tcPr>
          <w:p>
            <w:pPr>
              <w:spacing w:line="260"/>
            </w:pPr>
            <w:r>
              <w:rPr>
                <w:rFonts w:ascii="Calibri" w:cs="Calibri" w:eastAsia="Calibri" w:hAnsi="Calibri"/>
                <w:color w:val="1A1A1A"/>
                <w:sz w:val="20"/>
                <w:szCs w:val="20"/>
              </w:rPr>
              <w:t xml:space="preserve">Riley Chen, General Manager</w:t>
            </w:r>
          </w:p>
        </w:tc>
      </w:tr>
      <w:tr>
        <w:tc>
          <w:tcPr>
            <w:tcW w:type="dxa" w:w="2800"/>
            <w:tcBorders>
              <w:top w:val="single" w:color="BDC3C7" w:sz="1"/>
              <w:left w:val="single" w:color="BDC3C7" w:sz="1"/>
              <w:bottom w:val="single" w:color="BDC3C7" w:sz="1"/>
              <w:right w:val="single" w:color="BDC3C7" w:sz="1"/>
            </w:tcBorders>
            <w:shd w:fill="E8F0F7" w:val="clear"/>
          </w:tcPr>
          <w:p>
            <w:r>
              <w:rPr>
                <w:rFonts w:ascii="Calibri" w:cs="Calibri" w:eastAsia="Calibri" w:hAnsi="Calibri"/>
                <w:b/>
                <w:bCs/>
                <w:color w:val="1A2744"/>
                <w:sz w:val="20"/>
                <w:szCs w:val="20"/>
              </w:rPr>
              <w:t xml:space="preserve">Engagement Type</w:t>
            </w:r>
          </w:p>
        </w:tc>
        <w:tc>
          <w:tcPr>
            <w:tcW w:type="dxa" w:w="6560"/>
            <w:tcBorders>
              <w:top w:val="single" w:color="BDC3C7" w:sz="1"/>
              <w:left w:val="single" w:color="BDC3C7" w:sz="1"/>
              <w:bottom w:val="single" w:color="BDC3C7" w:sz="1"/>
              <w:right w:val="single" w:color="BDC3C7" w:sz="1"/>
            </w:tcBorders>
          </w:tcPr>
          <w:p>
            <w:pPr>
              <w:spacing w:line="260"/>
            </w:pPr>
            <w:r>
              <w:rPr>
                <w:rFonts w:ascii="Calibri" w:cs="Calibri" w:eastAsia="Calibri" w:hAnsi="Calibri"/>
                <w:color w:val="1A1A1A"/>
                <w:sz w:val="20"/>
                <w:szCs w:val="20"/>
              </w:rPr>
              <w:t xml:space="preserve">Data Quality Assessment + Campaign Effectiveness Analysis</w:t>
            </w:r>
          </w:p>
        </w:tc>
      </w:tr>
      <w:tr>
        <w:tc>
          <w:tcPr>
            <w:tcW w:type="dxa" w:w="2800"/>
            <w:tcBorders>
              <w:top w:val="single" w:color="BDC3C7" w:sz="1"/>
              <w:left w:val="single" w:color="BDC3C7" w:sz="1"/>
              <w:bottom w:val="single" w:color="BDC3C7" w:sz="1"/>
              <w:right w:val="single" w:color="BDC3C7" w:sz="1"/>
            </w:tcBorders>
            <w:shd w:fill="E8F0F7" w:val="clear"/>
          </w:tcPr>
          <w:p>
            <w:r>
              <w:rPr>
                <w:rFonts w:ascii="Calibri" w:cs="Calibri" w:eastAsia="Calibri" w:hAnsi="Calibri"/>
                <w:b/>
                <w:bCs/>
                <w:color w:val="1A2744"/>
                <w:sz w:val="20"/>
                <w:szCs w:val="20"/>
              </w:rPr>
              <w:t xml:space="preserve">Data Sources</w:t>
            </w:r>
          </w:p>
        </w:tc>
        <w:tc>
          <w:tcPr>
            <w:tcW w:type="dxa" w:w="6560"/>
            <w:tcBorders>
              <w:top w:val="single" w:color="BDC3C7" w:sz="1"/>
              <w:left w:val="single" w:color="BDC3C7" w:sz="1"/>
              <w:bottom w:val="single" w:color="BDC3C7" w:sz="1"/>
              <w:right w:val="single" w:color="BDC3C7" w:sz="1"/>
            </w:tcBorders>
          </w:tcPr>
          <w:p>
            <w:pPr>
              <w:spacing w:line="260"/>
            </w:pPr>
            <w:r>
              <w:rPr>
                <w:rFonts w:ascii="Calibri" w:cs="Calibri" w:eastAsia="Calibri" w:hAnsi="Calibri"/>
                <w:color w:val="1A1A1A"/>
                <w:sz w:val="20"/>
                <w:szCs w:val="20"/>
              </w:rPr>
              <w:t xml:space="preserve">PostgreSQL database on AWS RDS (17 tables, ~75,000 records)</w:t>
            </w:r>
          </w:p>
        </w:tc>
      </w:tr>
      <w:tr>
        <w:tc>
          <w:tcPr>
            <w:tcW w:type="dxa" w:w="2800"/>
            <w:tcBorders>
              <w:top w:val="single" w:color="BDC3C7" w:sz="1"/>
              <w:left w:val="single" w:color="BDC3C7" w:sz="1"/>
              <w:bottom w:val="single" w:color="BDC3C7" w:sz="1"/>
              <w:right w:val="single" w:color="BDC3C7" w:sz="1"/>
            </w:tcBorders>
            <w:shd w:fill="E8F0F7" w:val="clear"/>
          </w:tcPr>
          <w:p>
            <w:r>
              <w:rPr>
                <w:rFonts w:ascii="Calibri" w:cs="Calibri" w:eastAsia="Calibri" w:hAnsi="Calibri"/>
                <w:b/>
                <w:bCs/>
                <w:color w:val="1A2744"/>
                <w:sz w:val="20"/>
                <w:szCs w:val="20"/>
              </w:rPr>
              <w:t xml:space="preserve">Period Covered</w:t>
            </w:r>
          </w:p>
        </w:tc>
        <w:tc>
          <w:tcPr>
            <w:tcW w:type="dxa" w:w="6560"/>
            <w:tcBorders>
              <w:top w:val="single" w:color="BDC3C7" w:sz="1"/>
              <w:left w:val="single" w:color="BDC3C7" w:sz="1"/>
              <w:bottom w:val="single" w:color="BDC3C7" w:sz="1"/>
              <w:right w:val="single" w:color="BDC3C7" w:sz="1"/>
            </w:tcBorders>
          </w:tcPr>
          <w:p>
            <w:pPr>
              <w:spacing w:line="260"/>
            </w:pPr>
            <w:r>
              <w:rPr>
                <w:rFonts w:ascii="Calibri" w:cs="Calibri" w:eastAsia="Calibri" w:hAnsi="Calibri"/>
                <w:color w:val="1A1A1A"/>
                <w:sz w:val="20"/>
                <w:szCs w:val="20"/>
              </w:rPr>
              <w:t xml:space="preserve">June 2022 – January 2025 (2.5 years)</w:t>
            </w:r>
          </w:p>
        </w:tc>
      </w:tr>
      <w:tr>
        <w:tc>
          <w:tcPr>
            <w:tcW w:type="dxa" w:w="2800"/>
            <w:tcBorders>
              <w:top w:val="single" w:color="BDC3C7" w:sz="1"/>
              <w:left w:val="single" w:color="BDC3C7" w:sz="1"/>
              <w:bottom w:val="single" w:color="BDC3C7" w:sz="1"/>
              <w:right w:val="single" w:color="BDC3C7" w:sz="1"/>
            </w:tcBorders>
            <w:shd w:fill="E8F0F7" w:val="clear"/>
          </w:tcPr>
          <w:p>
            <w:r>
              <w:rPr>
                <w:rFonts w:ascii="Calibri" w:cs="Calibri" w:eastAsia="Calibri" w:hAnsi="Calibri"/>
                <w:b/>
                <w:bCs/>
                <w:color w:val="1A2744"/>
                <w:sz w:val="20"/>
                <w:szCs w:val="20"/>
              </w:rPr>
              <w:t xml:space="preserve">Deliverables</w:t>
            </w:r>
          </w:p>
        </w:tc>
        <w:tc>
          <w:tcPr>
            <w:tcW w:type="dxa" w:w="6560"/>
            <w:tcBorders>
              <w:top w:val="single" w:color="BDC3C7" w:sz="1"/>
              <w:left w:val="single" w:color="BDC3C7" w:sz="1"/>
              <w:bottom w:val="single" w:color="BDC3C7" w:sz="1"/>
              <w:right w:val="single" w:color="BDC3C7" w:sz="1"/>
            </w:tcBorders>
          </w:tcPr>
          <w:p>
            <w:pPr>
              <w:spacing w:line="260"/>
            </w:pPr>
            <w:r>
              <w:rPr>
                <w:rFonts w:ascii="Calibri" w:cs="Calibri" w:eastAsia="Calibri" w:hAnsi="Calibri"/>
                <w:color w:val="1A1A1A"/>
                <w:sz w:val="20"/>
                <w:szCs w:val="20"/>
              </w:rPr>
              <w:t xml:space="preserve">Data quality report, campaign effectiveness analyses, strategic recommendations</w:t>
            </w:r>
          </w:p>
        </w:tc>
      </w:tr>
    </w:tbl>
    <w:p>
      <w:pPr>
        <w:spacing w:after="200"/>
      </w:pPr>
    </w:p>
    <w:p>
      <w:pPr>
        <w:pBdr>
          <w:bottom w:val="single" w:color="2A9D8F" w:sz="4" w:space="6"/>
        </w:pBdr>
        <w:spacing w:before="400" w:after="180"/>
      </w:pPr>
      <w:r>
        <w:rPr>
          <w:rFonts w:ascii="Calibri" w:cs="Calibri" w:eastAsia="Calibri" w:hAnsi="Calibri"/>
          <w:b/>
          <w:bCs/>
          <w:color w:val="1A2744"/>
          <w:sz w:val="30"/>
          <w:szCs w:val="30"/>
        </w:rPr>
        <w:t xml:space="preserve">2. Background</w:t>
      </w:r>
    </w:p>
    <w:p>
      <w:pPr>
        <w:spacing w:after="140" w:line="288"/>
      </w:pPr>
      <w:r>
        <w:rPr>
          <w:rFonts w:ascii="Calibri" w:cs="Calibri" w:eastAsia="Calibri" w:hAnsi="Calibri"/>
          <w:color w:val="1A1A1A"/>
          <w:sz w:val="22"/>
          <w:szCs w:val="22"/>
        </w:rPr>
        <w:t xml:space="preserve">Whiskers &amp; Waffles is a cat adoption cafe in Georgetown, DC, operating since June 2022. The business combines a cat lounge (where visitors interact with adoptable cats for a cover charge) with a full-service cafe (coffee, food, merchandise). Revenue streams include cover charges, food and beverage sales, membership fees, adoption fees, and merchandise.</w:t>
      </w:r>
    </w:p>
    <w:p>
      <w:pPr>
        <w:spacing w:after="140" w:line="288"/>
      </w:pPr>
      <w:r>
        <w:rPr>
          <w:rFonts w:ascii="Calibri" w:cs="Calibri" w:eastAsia="Calibri" w:hAnsi="Calibri"/>
          <w:color w:val="1A1A1A"/>
          <w:sz w:val="22"/>
          <w:szCs w:val="22"/>
        </w:rPr>
        <w:t xml:space="preserve">Over the past 2.5 years, the cafe has grown from approximately 8 daily visitors to over 20, expanded its shelter network from one partner to five, and placed 40+ cats in adoptive homes. During this period, management has implemented several operational changes and marketing campaigns.</w:t>
      </w:r>
    </w:p>
    <w:p>
      <w:pPr>
        <w:spacing w:after="140" w:line="288"/>
      </w:pPr>
      <w:r>
        <w:rPr>
          <w:rFonts w:ascii="Calibri" w:cs="Calibri" w:eastAsia="Calibri" w:hAnsi="Calibri"/>
          <w:color w:val="1A1A1A"/>
          <w:sz w:val="22"/>
          <w:szCs w:val="22"/>
        </w:rPr>
        <w:t xml:space="preserve">The client has provided two internal documents: a Company Overview describing the business model and history, and a Campaigns &amp; Initiatives Log describing major operational changes and marketing efforts. The client has also granted direct access to their PostgreSQL database.</w:t>
      </w:r>
    </w:p>
    <w:p>
      <w:pPr>
        <w:shd w:fill="E8F0F7" w:val="clear"/>
        <w:spacing w:after="140" w:line="276"/>
        <w:ind w:left="240" w:right="240"/>
      </w:pPr>
      <w:r>
        <w:rPr>
          <w:rFonts w:ascii="Calibri" w:cs="Calibri" w:eastAsia="Calibri" w:hAnsi="Calibri"/>
          <w:color w:val="1A2744"/>
          <w:sz w:val="21"/>
          <w:szCs w:val="21"/>
        </w:rPr>
        <w:t xml:space="preserve">Important: The client’s internal documents represent their understanding of the business. Your job is to test these narratives against the data. The client may be wrong about what worked, what didn’t, and why.</w:t>
      </w:r>
    </w:p>
    <w:p>
      <w:r>
        <w:br w:type="page"/>
      </w:r>
    </w:p>
    <w:p>
      <w:pPr>
        <w:pBdr>
          <w:bottom w:val="single" w:color="2A9D8F" w:sz="4" w:space="6"/>
        </w:pBdr>
        <w:spacing w:before="400" w:after="180"/>
      </w:pPr>
      <w:r>
        <w:rPr>
          <w:rFonts w:ascii="Calibri" w:cs="Calibri" w:eastAsia="Calibri" w:hAnsi="Calibri"/>
          <w:b/>
          <w:bCs/>
          <w:color w:val="1A2744"/>
          <w:sz w:val="30"/>
          <w:szCs w:val="30"/>
        </w:rPr>
        <w:t xml:space="preserve">3. Scope of Work</w:t>
      </w:r>
    </w:p>
    <w:p>
      <w:pPr>
        <w:spacing w:after="140" w:line="288"/>
      </w:pPr>
      <w:r>
        <w:rPr>
          <w:rFonts w:ascii="Calibri" w:cs="Calibri" w:eastAsia="Calibri" w:hAnsi="Calibri"/>
          <w:color w:val="1A1A1A"/>
          <w:sz w:val="22"/>
          <w:szCs w:val="22"/>
        </w:rPr>
        <w:t xml:space="preserve">This engagement has three phases, each building on the previous.</w:t>
      </w:r>
    </w:p>
    <w:p>
      <w:pPr>
        <w:spacing w:before="300" w:after="140"/>
      </w:pPr>
      <w:r>
        <w:rPr>
          <w:rFonts w:ascii="Calibri" w:cs="Calibri" w:eastAsia="Calibri" w:hAnsi="Calibri"/>
          <w:b/>
          <w:bCs/>
          <w:color w:val="3D5A80"/>
          <w:sz w:val="24"/>
          <w:szCs w:val="24"/>
        </w:rPr>
        <w:t xml:space="preserve">Phase 1: Data Discovery &amp; Quality Assessment</w:t>
      </w:r>
    </w:p>
    <w:p>
      <w:pPr>
        <w:spacing w:after="140" w:line="288"/>
      </w:pPr>
      <w:r>
        <w:rPr>
          <w:rFonts w:ascii="Calibri" w:cs="Calibri" w:eastAsia="Calibri" w:hAnsi="Calibri"/>
          <w:color w:val="1A1A1A"/>
          <w:sz w:val="22"/>
          <w:szCs w:val="22"/>
        </w:rPr>
        <w:t xml:space="preserve">Before conducting any analysis, the consulting team must independently assess the database. The client has described their data systems in general terms, but has not provided a schema diagram or data dictionary. Your first task is to explore the database, understand its structure, and evaluate its fitness for analysis.</w:t>
      </w:r>
    </w:p>
    <w:p>
      <w:pPr>
        <w:spacing w:before="240" w:after="100"/>
      </w:pPr>
      <w:r>
        <w:rPr>
          <w:rFonts w:ascii="Calibri" w:cs="Calibri" w:eastAsia="Calibri" w:hAnsi="Calibri"/>
          <w:b/>
          <w:bCs/>
          <w:color w:val="2A9D8F"/>
          <w:sz w:val="22"/>
          <w:szCs w:val="22"/>
        </w:rPr>
        <w:t xml:space="preserve">Question 1.1: </w:t>
      </w:r>
      <w:r>
        <w:rPr>
          <w:rFonts w:ascii="Calibri" w:cs="Calibri" w:eastAsia="Calibri" w:hAnsi="Calibri"/>
          <w:b/>
          <w:bCs/>
          <w:color w:val="1A2744"/>
          <w:sz w:val="22"/>
          <w:szCs w:val="22"/>
        </w:rPr>
        <w:t xml:space="preserve">Database Structure</w:t>
      </w:r>
    </w:p>
    <w:p>
      <w:pPr>
        <w:spacing w:after="140" w:line="288"/>
      </w:pPr>
      <w:r>
        <w:rPr>
          <w:rFonts w:ascii="Calibri" w:cs="Calibri" w:eastAsia="Calibri" w:hAnsi="Calibri"/>
          <w:color w:val="1A1A1A"/>
          <w:sz w:val="22"/>
          <w:szCs w:val="22"/>
        </w:rPr>
        <w:t xml:space="preserve">What tables exist in the database? How are they related? What is the grain (level of detail) of each table? Which tables are reference/lookup tables, and which are transactional? Draw an entity-relationship diagram based on your exploration.</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Use information_schema queries to explore. Don’t rely solely on the client’s description.</w:t>
      </w:r>
    </w:p>
    <w:p>
      <w:pPr>
        <w:spacing w:before="240" w:after="100"/>
      </w:pPr>
      <w:r>
        <w:rPr>
          <w:rFonts w:ascii="Calibri" w:cs="Calibri" w:eastAsia="Calibri" w:hAnsi="Calibri"/>
          <w:b/>
          <w:bCs/>
          <w:color w:val="2A9D8F"/>
          <w:sz w:val="22"/>
          <w:szCs w:val="22"/>
        </w:rPr>
        <w:t xml:space="preserve">Question 1.2: </w:t>
      </w:r>
      <w:r>
        <w:rPr>
          <w:rFonts w:ascii="Calibri" w:cs="Calibri" w:eastAsia="Calibri" w:hAnsi="Calibri"/>
          <w:b/>
          <w:bCs/>
          <w:color w:val="1A2744"/>
          <w:sz w:val="22"/>
          <w:szCs w:val="22"/>
        </w:rPr>
        <w:t xml:space="preserve">Data Volume &amp; Temporal Coverage</w:t>
      </w:r>
    </w:p>
    <w:p>
      <w:pPr>
        <w:spacing w:after="140" w:line="288"/>
      </w:pPr>
      <w:r>
        <w:rPr>
          <w:rFonts w:ascii="Calibri" w:cs="Calibri" w:eastAsia="Calibri" w:hAnsi="Calibri"/>
          <w:color w:val="1A1A1A"/>
          <w:sz w:val="22"/>
          <w:szCs w:val="22"/>
        </w:rPr>
        <w:t xml:space="preserve">How many records are in each table? What time period does the data cover? Are there gaps in temporal coverage (days with no records that should have records)? What is the daily, weekly, and monthly distribution of records?</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The client says they’ve been open since June 2022. Does the data confirm this? Are there any suspicious patterns in the record counts?</w:t>
      </w:r>
    </w:p>
    <w:p>
      <w:pPr>
        <w:spacing w:before="240" w:after="100"/>
      </w:pPr>
      <w:r>
        <w:rPr>
          <w:rFonts w:ascii="Calibri" w:cs="Calibri" w:eastAsia="Calibri" w:hAnsi="Calibri"/>
          <w:b/>
          <w:bCs/>
          <w:color w:val="2A9D8F"/>
          <w:sz w:val="22"/>
          <w:szCs w:val="22"/>
        </w:rPr>
        <w:t xml:space="preserve">Question 1.3: </w:t>
      </w:r>
      <w:r>
        <w:rPr>
          <w:rFonts w:ascii="Calibri" w:cs="Calibri" w:eastAsia="Calibri" w:hAnsi="Calibri"/>
          <w:b/>
          <w:bCs/>
          <w:color w:val="1A2744"/>
          <w:sz w:val="22"/>
          <w:szCs w:val="22"/>
        </w:rPr>
        <w:t xml:space="preserve">Data Quality Assessment</w:t>
      </w:r>
    </w:p>
    <w:p>
      <w:pPr>
        <w:spacing w:after="140" w:line="288"/>
      </w:pPr>
      <w:r>
        <w:rPr>
          <w:rFonts w:ascii="Calibri" w:cs="Calibri" w:eastAsia="Calibri" w:hAnsi="Calibri"/>
          <w:color w:val="1A1A1A"/>
          <w:sz w:val="22"/>
          <w:szCs w:val="22"/>
        </w:rPr>
        <w:t xml:space="preserve">Conduct a thorough data quality audit. Identify missing values, assess whether missingness appears random or systematic, check referential integrity across tables, identify potential outliers, and verify logical consistency (e.g., no adoptions before arrivals, no checkouts before checkins).</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The client mentioned incomplete survey data, weather data gaps, and health record issues for certain cats. How widespread are these problems? Are there quality issues the client didn’t mention?</w:t>
      </w:r>
    </w:p>
    <w:p>
      <w:pPr>
        <w:spacing w:before="240" w:after="100"/>
      </w:pPr>
      <w:r>
        <w:rPr>
          <w:rFonts w:ascii="Calibri" w:cs="Calibri" w:eastAsia="Calibri" w:hAnsi="Calibri"/>
          <w:b/>
          <w:bCs/>
          <w:color w:val="2A9D8F"/>
          <w:sz w:val="22"/>
          <w:szCs w:val="22"/>
        </w:rPr>
        <w:t xml:space="preserve">Question 1.4: </w:t>
      </w:r>
      <w:r>
        <w:rPr>
          <w:rFonts w:ascii="Calibri" w:cs="Calibri" w:eastAsia="Calibri" w:hAnsi="Calibri"/>
          <w:b/>
          <w:bCs/>
          <w:color w:val="1A2744"/>
          <w:sz w:val="22"/>
          <w:szCs w:val="22"/>
        </w:rPr>
        <w:t xml:space="preserve">Data Quality Impact Report</w:t>
      </w:r>
    </w:p>
    <w:p>
      <w:pPr>
        <w:spacing w:after="140" w:line="288"/>
      </w:pPr>
      <w:r>
        <w:rPr>
          <w:rFonts w:ascii="Calibri" w:cs="Calibri" w:eastAsia="Calibri" w:hAnsi="Calibri"/>
          <w:color w:val="1A1A1A"/>
          <w:sz w:val="22"/>
          <w:szCs w:val="22"/>
        </w:rPr>
        <w:t xml:space="preserve">For each quality issue you identify, assess its potential impact on downstream analysis. Which issues could bias results if not handled? What imputation or correction strategies would you recommend? Are there issues that cannot be fixed and must be disclosed as limitations?</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Consider how different approaches to handling missing data (listwise deletion, mean imputation, model-based imputation) would affect your findings.</w:t>
      </w:r>
    </w:p>
    <w:p>
      <w:r>
        <w:br w:type="page"/>
      </w:r>
    </w:p>
    <w:p>
      <w:pPr>
        <w:spacing w:before="300" w:after="140"/>
      </w:pPr>
      <w:r>
        <w:rPr>
          <w:rFonts w:ascii="Calibri" w:cs="Calibri" w:eastAsia="Calibri" w:hAnsi="Calibri"/>
          <w:b/>
          <w:bCs/>
          <w:color w:val="3D5A80"/>
          <w:sz w:val="24"/>
          <w:szCs w:val="24"/>
        </w:rPr>
        <w:t xml:space="preserve">Phase 2: Campaign &amp; Initiative Effectiveness</w:t>
      </w:r>
    </w:p>
    <w:p>
      <w:pPr>
        <w:spacing w:after="140" w:line="288"/>
      </w:pPr>
      <w:r>
        <w:rPr>
          <w:rFonts w:ascii="Calibri" w:cs="Calibri" w:eastAsia="Calibri" w:hAnsi="Calibri"/>
          <w:color w:val="1A1A1A"/>
          <w:sz w:val="22"/>
          <w:szCs w:val="22"/>
        </w:rPr>
        <w:t xml:space="preserve">The client has implemented several campaigns and operational changes over the past 2.5 years. For each, they have an informal belief about whether it "worked." Your task is to rigorously evaluate each initiative using appropriate statistical methods. The client has asked business questions, not statistical questions — you must determine the appropriate analytical framework.</w:t>
      </w:r>
    </w:p>
    <w:p>
      <w:pPr>
        <w:shd w:fill="E8F0F7" w:val="clear"/>
        <w:spacing w:after="140" w:line="276"/>
        <w:ind w:left="240" w:right="240"/>
      </w:pPr>
      <w:r>
        <w:rPr>
          <w:rFonts w:ascii="Calibri" w:cs="Calibri" w:eastAsia="Calibri" w:hAnsi="Calibri"/>
          <w:color w:val="1A2744"/>
          <w:sz w:val="21"/>
          <w:szCs w:val="21"/>
        </w:rPr>
        <w:t xml:space="preserve">For each analysis below: (1) State your identifying assumptions explicitly. (2) Explain why you chose the method you chose. (3) Report effect sizes with confidence intervals, not just p-values. (4) Discuss threats to validity and what could go wrong with your estimate.</w:t>
      </w:r>
    </w:p>
    <w:p>
      <w:pPr>
        <w:spacing w:before="240" w:after="100"/>
      </w:pPr>
      <w:r>
        <w:rPr>
          <w:rFonts w:ascii="Calibri" w:cs="Calibri" w:eastAsia="Calibri" w:hAnsi="Calibri"/>
          <w:b/>
          <w:bCs/>
          <w:color w:val="2A9D8F"/>
          <w:sz w:val="22"/>
          <w:szCs w:val="22"/>
        </w:rPr>
        <w:t xml:space="preserve">Question 2.1: </w:t>
      </w:r>
      <w:r>
        <w:rPr>
          <w:rFonts w:ascii="Calibri" w:cs="Calibri" w:eastAsia="Calibri" w:hAnsi="Calibri"/>
          <w:b/>
          <w:bCs/>
          <w:color w:val="1A2744"/>
          <w:sz w:val="22"/>
          <w:szCs w:val="22"/>
        </w:rPr>
        <w:t xml:space="preserve">Did the cover charge increase hurt walk-in traffic?</w:t>
      </w:r>
    </w:p>
    <w:p>
      <w:pPr>
        <w:spacing w:after="140" w:line="288"/>
      </w:pPr>
      <w:r>
        <w:rPr>
          <w:rFonts w:ascii="Calibri" w:cs="Calibri" w:eastAsia="Calibri" w:hAnsi="Calibri"/>
          <w:color w:val="1A1A1A"/>
          <w:sz w:val="22"/>
          <w:szCs w:val="22"/>
        </w:rPr>
        <w:t xml:space="preserve">In August 2023, the cafe raised walk-in cover charges from $15 to $18 while keeping member pricing unchanged. The client suspects some walk-ins stopped coming but isn’t sure. Estimate the causal effect of the price increase on walk-in visit frequency.</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You have a natural treatment/control split: walk-ins experienced the price change, members did not. What assumptions do you need to make for this comparison to identify a causal effect? Can you verify those assumptions in the pre-period data?</w:t>
      </w:r>
    </w:p>
    <w:p>
      <w:pPr>
        <w:spacing w:before="240" w:after="100"/>
      </w:pPr>
      <w:r>
        <w:rPr>
          <w:rFonts w:ascii="Calibri" w:cs="Calibri" w:eastAsia="Calibri" w:hAnsi="Calibri"/>
          <w:b/>
          <w:bCs/>
          <w:color w:val="2A9D8F"/>
          <w:sz w:val="22"/>
          <w:szCs w:val="22"/>
        </w:rPr>
        <w:t xml:space="preserve">Question 2.2: </w:t>
      </w:r>
      <w:r>
        <w:rPr>
          <w:rFonts w:ascii="Calibri" w:cs="Calibri" w:eastAsia="Calibri" w:hAnsi="Calibri"/>
          <w:b/>
          <w:bCs/>
          <w:color w:val="1A2744"/>
          <w:sz w:val="22"/>
          <w:szCs w:val="22"/>
        </w:rPr>
        <w:t xml:space="preserve">Did the email campaign bring back lapsed customers?</w:t>
      </w:r>
    </w:p>
    <w:p>
      <w:pPr>
        <w:spacing w:after="140" w:line="288"/>
      </w:pPr>
      <w:r>
        <w:rPr>
          <w:rFonts w:ascii="Calibri" w:cs="Calibri" w:eastAsia="Calibri" w:hAnsi="Calibri"/>
          <w:color w:val="1A1A1A"/>
          <w:sz w:val="22"/>
          <w:szCs w:val="22"/>
        </w:rPr>
        <w:t xml:space="preserve">In August 2023, lapsed customers were randomly split: half received a re-engagement email with a discount, half did not. Did the email increase the probability of returning? Did it affect spending?</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The client mentioned possible data issues with the campaign assignment. How would you detect and handle contaminated treatment assignment? What is the relevant comparison window?</w:t>
      </w:r>
    </w:p>
    <w:p>
      <w:pPr>
        <w:spacing w:before="240" w:after="100"/>
      </w:pPr>
      <w:r>
        <w:rPr>
          <w:rFonts w:ascii="Calibri" w:cs="Calibri" w:eastAsia="Calibri" w:hAnsi="Calibri"/>
          <w:b/>
          <w:bCs/>
          <w:color w:val="2A9D8F"/>
          <w:sz w:val="22"/>
          <w:szCs w:val="22"/>
        </w:rPr>
        <w:t xml:space="preserve">Question 2.3: </w:t>
      </w:r>
      <w:r>
        <w:rPr>
          <w:rFonts w:ascii="Calibri" w:cs="Calibri" w:eastAsia="Calibri" w:hAnsi="Calibri"/>
          <w:b/>
          <w:bCs/>
          <w:color w:val="1A2744"/>
          <w:sz w:val="22"/>
          <w:szCs w:val="22"/>
        </w:rPr>
        <w:t xml:space="preserve">Did the socialization program improve adoption outcomes for Alley Cat Allies cats?</w:t>
      </w:r>
    </w:p>
    <w:p>
      <w:pPr>
        <w:spacing w:after="140" w:line="288"/>
      </w:pPr>
      <w:r>
        <w:rPr>
          <w:rFonts w:ascii="Calibri" w:cs="Calibri" w:eastAsia="Calibri" w:hAnsi="Calibri"/>
          <w:color w:val="1A1A1A"/>
          <w:sz w:val="22"/>
          <w:szCs w:val="22"/>
        </w:rPr>
        <w:t xml:space="preserve">Cats from shelter 5 (Alley Cat Allies) receive a structured socialization program starting September 2023. Did this program improve their adoption rates relative to cats from other shelters?</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These cats are systematically different (lower temperament scores). How do you account for baseline differences? The client mentioned that health records for these cats are more often incomplete — could this affect your analysis?</w:t>
      </w:r>
    </w:p>
    <w:p>
      <w:pPr>
        <w:spacing w:before="240" w:after="100"/>
      </w:pPr>
      <w:r>
        <w:rPr>
          <w:rFonts w:ascii="Calibri" w:cs="Calibri" w:eastAsia="Calibri" w:hAnsi="Calibri"/>
          <w:b/>
          <w:bCs/>
          <w:color w:val="2A9D8F"/>
          <w:sz w:val="22"/>
          <w:szCs w:val="22"/>
        </w:rPr>
        <w:t xml:space="preserve">Question 2.4: </w:t>
      </w:r>
      <w:r>
        <w:rPr>
          <w:rFonts w:ascii="Calibri" w:cs="Calibri" w:eastAsia="Calibri" w:hAnsi="Calibri"/>
          <w:b/>
          <w:bCs/>
          <w:color w:val="1A2744"/>
          <w:sz w:val="22"/>
          <w:szCs w:val="22"/>
        </w:rPr>
        <w:t xml:space="preserve">Does the Senior Sweethearts designation increase adoption probability?</w:t>
      </w:r>
    </w:p>
    <w:p>
      <w:pPr>
        <w:spacing w:after="140" w:line="288"/>
      </w:pPr>
      <w:r>
        <w:rPr>
          <w:rFonts w:ascii="Calibri" w:cs="Calibri" w:eastAsia="Calibri" w:hAnsi="Calibri"/>
          <w:color w:val="1A1A1A"/>
          <w:sz w:val="22"/>
          <w:szCs w:val="22"/>
        </w:rPr>
        <w:t xml:space="preserve">Cats aged 7+ years at arrival receive featured marketing and a reduced adoption fee. Did this designation causally increase their adoption rates, or would those cats have been adopted anyway?</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There is a sharp age cutoff for program eligibility. How might this help you isolate the program’s effect from the general relationship between age and adoptability?</w:t>
      </w:r>
    </w:p>
    <w:p>
      <w:pPr>
        <w:spacing w:before="240" w:after="100"/>
      </w:pPr>
      <w:r>
        <w:rPr>
          <w:rFonts w:ascii="Calibri" w:cs="Calibri" w:eastAsia="Calibri" w:hAnsi="Calibri"/>
          <w:b/>
          <w:bCs/>
          <w:color w:val="2A9D8F"/>
          <w:sz w:val="22"/>
          <w:szCs w:val="22"/>
        </w:rPr>
        <w:t xml:space="preserve">Question 2.5: </w:t>
      </w:r>
      <w:r>
        <w:rPr>
          <w:rFonts w:ascii="Calibri" w:cs="Calibri" w:eastAsia="Calibri" w:hAnsi="Calibri"/>
          <w:b/>
          <w:bCs/>
          <w:color w:val="1A2744"/>
          <w:sz w:val="22"/>
          <w:szCs w:val="22"/>
        </w:rPr>
        <w:t xml:space="preserve">Did Instagram drive new customer growth?</w:t>
      </w:r>
    </w:p>
    <w:p>
      <w:pPr>
        <w:spacing w:after="140" w:line="288"/>
      </w:pPr>
      <w:r>
        <w:rPr>
          <w:rFonts w:ascii="Calibri" w:cs="Calibri" w:eastAsia="Calibri" w:hAnsi="Calibri"/>
          <w:color w:val="1A1A1A"/>
          <w:sz w:val="22"/>
          <w:szCs w:val="22"/>
        </w:rPr>
        <w:t xml:space="preserve">The cafe started daily Instagram posting in October 2023. New customer registrations increased around that time. Was this causal, or coincidental with other factors (holiday season, Yelp rating improvement, natural growth)?</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You don’t have a control group. What analytical approaches can help you separate the Instagram effect from confounding factors? Does the referral_source data help?</w:t>
      </w:r>
    </w:p>
    <w:p>
      <w:pPr>
        <w:spacing w:before="240" w:after="100"/>
      </w:pPr>
      <w:r>
        <w:rPr>
          <w:rFonts w:ascii="Calibri" w:cs="Calibri" w:eastAsia="Calibri" w:hAnsi="Calibri"/>
          <w:b/>
          <w:bCs/>
          <w:color w:val="2A9D8F"/>
          <w:sz w:val="22"/>
          <w:szCs w:val="22"/>
        </w:rPr>
        <w:t xml:space="preserve">Question 2.6: </w:t>
      </w:r>
      <w:r>
        <w:rPr>
          <w:rFonts w:ascii="Calibri" w:cs="Calibri" w:eastAsia="Calibri" w:hAnsi="Calibri"/>
          <w:b/>
          <w:bCs/>
          <w:color w:val="1A2744"/>
          <w:sz w:val="22"/>
          <w:szCs w:val="22"/>
        </w:rPr>
        <w:t xml:space="preserve">Do events actually boost revenue?</w:t>
      </w:r>
    </w:p>
    <w:p>
      <w:pPr>
        <w:spacing w:after="140" w:line="288"/>
      </w:pPr>
      <w:r>
        <w:rPr>
          <w:rFonts w:ascii="Calibri" w:cs="Calibri" w:eastAsia="Calibri" w:hAnsi="Calibri"/>
          <w:color w:val="1A1A1A"/>
          <w:sz w:val="22"/>
          <w:szCs w:val="22"/>
        </w:rPr>
        <w:t xml:space="preserve">The cafe runs regular events (yoga, trivia, adoption drives). The client believes they increase foot traffic but hasn’t quantified the effect. Estimate the marginal revenue impact of events.</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Event days differ from non-event days in other ways (day of week, season, weather). How do you isolate the event effect? Is the marketing spend justified by the revenue impact?</w:t>
      </w:r>
    </w:p>
    <w:p>
      <w:r>
        <w:br w:type="page"/>
      </w:r>
    </w:p>
    <w:p>
      <w:pPr>
        <w:spacing w:before="300" w:after="140"/>
      </w:pPr>
      <w:r>
        <w:rPr>
          <w:rFonts w:ascii="Calibri" w:cs="Calibri" w:eastAsia="Calibri" w:hAnsi="Calibri"/>
          <w:b/>
          <w:bCs/>
          <w:color w:val="3D5A80"/>
          <w:sz w:val="24"/>
          <w:szCs w:val="24"/>
        </w:rPr>
        <w:t xml:space="preserve">Phase 3: Strategic Insights &amp; Recommendations</w:t>
      </w:r>
    </w:p>
    <w:p>
      <w:pPr>
        <w:spacing w:after="140" w:line="288"/>
      </w:pPr>
      <w:r>
        <w:rPr>
          <w:rFonts w:ascii="Calibri" w:cs="Calibri" w:eastAsia="Calibri" w:hAnsi="Calibri"/>
          <w:color w:val="1A1A1A"/>
          <w:sz w:val="22"/>
          <w:szCs w:val="22"/>
        </w:rPr>
        <w:t xml:space="preserve">Based on your Phase 1 and Phase 2 findings, provide strategic recommendations. These should be actionable, evidence-based, and clearly tied to your analytical results.</w:t>
      </w:r>
    </w:p>
    <w:p>
      <w:pPr>
        <w:spacing w:before="240" w:after="100"/>
      </w:pPr>
      <w:r>
        <w:rPr>
          <w:rFonts w:ascii="Calibri" w:cs="Calibri" w:eastAsia="Calibri" w:hAnsi="Calibri"/>
          <w:b/>
          <w:bCs/>
          <w:color w:val="2A9D8F"/>
          <w:sz w:val="22"/>
          <w:szCs w:val="22"/>
        </w:rPr>
        <w:t xml:space="preserve">Question 3.1: </w:t>
      </w:r>
      <w:r>
        <w:rPr>
          <w:rFonts w:ascii="Calibri" w:cs="Calibri" w:eastAsia="Calibri" w:hAnsi="Calibri"/>
          <w:b/>
          <w:bCs/>
          <w:color w:val="1A2744"/>
          <w:sz w:val="22"/>
          <w:szCs w:val="22"/>
        </w:rPr>
        <w:t xml:space="preserve">Revenue Drivers &amp; Forecasting</w:t>
      </w:r>
    </w:p>
    <w:p>
      <w:pPr>
        <w:spacing w:after="140" w:line="288"/>
      </w:pPr>
      <w:r>
        <w:rPr>
          <w:rFonts w:ascii="Calibri" w:cs="Calibri" w:eastAsia="Calibri" w:hAnsi="Calibri"/>
          <w:color w:val="1A1A1A"/>
          <w:sz w:val="22"/>
          <w:szCs w:val="22"/>
        </w:rPr>
        <w:t xml:space="preserve">What are the primary drivers of daily and monthly revenue? Build a model that the client could use to forecast revenue. Identify the controllable factors (events, pricing, marketing) vs. uncontrollable factors (weather, seasonality).</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The client needs a practical tool, not just a regression table. What inputs would they need to provide, and what outputs would be useful for business planning?</w:t>
      </w:r>
    </w:p>
    <w:p>
      <w:pPr>
        <w:spacing w:before="240" w:after="100"/>
      </w:pPr>
      <w:r>
        <w:rPr>
          <w:rFonts w:ascii="Calibri" w:cs="Calibri" w:eastAsia="Calibri" w:hAnsi="Calibri"/>
          <w:b/>
          <w:bCs/>
          <w:color w:val="2A9D8F"/>
          <w:sz w:val="22"/>
          <w:szCs w:val="22"/>
        </w:rPr>
        <w:t xml:space="preserve">Question 3.2: </w:t>
      </w:r>
      <w:r>
        <w:rPr>
          <w:rFonts w:ascii="Calibri" w:cs="Calibri" w:eastAsia="Calibri" w:hAnsi="Calibri"/>
          <w:b/>
          <w:bCs/>
          <w:color w:val="1A2744"/>
          <w:sz w:val="22"/>
          <w:szCs w:val="22"/>
        </w:rPr>
        <w:t xml:space="preserve">Customer Segmentation &amp; Lifetime Value</w:t>
      </w:r>
    </w:p>
    <w:p>
      <w:pPr>
        <w:spacing w:after="140" w:line="288"/>
      </w:pPr>
      <w:r>
        <w:rPr>
          <w:rFonts w:ascii="Calibri" w:cs="Calibri" w:eastAsia="Calibri" w:hAnsi="Calibri"/>
          <w:color w:val="1A1A1A"/>
          <w:sz w:val="22"/>
          <w:szCs w:val="22"/>
        </w:rPr>
        <w:t xml:space="preserve">Segment the customer base using behavioral data. Which segments are most valuable? Are there customers who are at risk of churning? What membership tier strategy maximizes long-term revenue?</w:t>
      </w:r>
    </w:p>
    <w:p>
      <w:pPr>
        <w:spacing w:before="240" w:after="100"/>
      </w:pPr>
      <w:r>
        <w:rPr>
          <w:rFonts w:ascii="Calibri" w:cs="Calibri" w:eastAsia="Calibri" w:hAnsi="Calibri"/>
          <w:b/>
          <w:bCs/>
          <w:color w:val="2A9D8F"/>
          <w:sz w:val="22"/>
          <w:szCs w:val="22"/>
        </w:rPr>
        <w:t xml:space="preserve">Question 3.3: </w:t>
      </w:r>
      <w:r>
        <w:rPr>
          <w:rFonts w:ascii="Calibri" w:cs="Calibri" w:eastAsia="Calibri" w:hAnsi="Calibri"/>
          <w:b/>
          <w:bCs/>
          <w:color w:val="1A2744"/>
          <w:sz w:val="22"/>
          <w:szCs w:val="22"/>
        </w:rPr>
        <w:t xml:space="preserve">Cat Adoption Optimization</w:t>
      </w:r>
    </w:p>
    <w:p>
      <w:pPr>
        <w:spacing w:after="140" w:line="288"/>
      </w:pPr>
      <w:r>
        <w:rPr>
          <w:rFonts w:ascii="Calibri" w:cs="Calibri" w:eastAsia="Calibri" w:hAnsi="Calibri"/>
          <w:color w:val="1A1A1A"/>
          <w:sz w:val="22"/>
          <w:szCs w:val="22"/>
        </w:rPr>
        <w:t xml:space="preserve">What predicts whether a cat gets adopted? Can the cafe do anything to accelerate adoption for cats that are currently available? Are there cats for whom the current approach isn’t working?</w:t>
      </w:r>
    </w:p>
    <w:p>
      <w:pPr>
        <w:spacing w:before="240" w:after="100"/>
      </w:pPr>
      <w:r>
        <w:rPr>
          <w:rFonts w:ascii="Calibri" w:cs="Calibri" w:eastAsia="Calibri" w:hAnsi="Calibri"/>
          <w:b/>
          <w:bCs/>
          <w:color w:val="2A9D8F"/>
          <w:sz w:val="22"/>
          <w:szCs w:val="22"/>
        </w:rPr>
        <w:t xml:space="preserve">Question 3.4: </w:t>
      </w:r>
      <w:r>
        <w:rPr>
          <w:rFonts w:ascii="Calibri" w:cs="Calibri" w:eastAsia="Calibri" w:hAnsi="Calibri"/>
          <w:b/>
          <w:bCs/>
          <w:color w:val="1A2744"/>
          <w:sz w:val="22"/>
          <w:szCs w:val="22"/>
        </w:rPr>
        <w:t xml:space="preserve">Data Infrastructure Recommendations</w:t>
      </w:r>
    </w:p>
    <w:p>
      <w:pPr>
        <w:spacing w:after="140" w:line="288"/>
      </w:pPr>
      <w:r>
        <w:rPr>
          <w:rFonts w:ascii="Calibri" w:cs="Calibri" w:eastAsia="Calibri" w:hAnsi="Calibri"/>
          <w:color w:val="1A1A1A"/>
          <w:sz w:val="22"/>
          <w:szCs w:val="22"/>
        </w:rPr>
        <w:t xml:space="preserve">Based on the quality issues you discovered in Phase 1, what changes should the client make to their data collection and management practices? What additional data should they be collecting that they’re not?</w:t>
      </w:r>
    </w:p>
    <w:p>
      <w:pPr>
        <w:spacing w:after="120" w:line="276"/>
        <w:ind w:left="360"/>
      </w:pPr>
      <w:r>
        <w:rPr>
          <w:rFonts w:ascii="Calibri" w:cs="Calibri" w:eastAsia="Calibri" w:hAnsi="Calibri"/>
          <w:b/>
          <w:bCs/>
          <w:color w:val="6B7B8D"/>
          <w:sz w:val="20"/>
          <w:szCs w:val="20"/>
        </w:rPr>
        <w:t xml:space="preserve">Considerations: </w:t>
      </w:r>
      <w:r>
        <w:rPr>
          <w:rFonts w:ascii="Calibri" w:cs="Calibri" w:eastAsia="Calibri" w:hAnsi="Calibri"/>
          <w:i/>
          <w:iCs/>
          <w:color w:val="6B7B8D"/>
          <w:sz w:val="20"/>
          <w:szCs w:val="20"/>
        </w:rPr>
        <w:t xml:space="preserve">Think about this from a cost-benefit perspective. Some improvements are easy (adding a field); others are expensive (restructuring a system). Prioritize accordingly.</w:t>
      </w:r>
    </w:p>
    <w:p>
      <w:r>
        <w:br w:type="page"/>
      </w:r>
    </w:p>
    <w:p>
      <w:pPr>
        <w:pBdr>
          <w:bottom w:val="single" w:color="2A9D8F" w:sz="4" w:space="6"/>
        </w:pBdr>
        <w:spacing w:before="400" w:after="180"/>
      </w:pPr>
      <w:r>
        <w:rPr>
          <w:rFonts w:ascii="Calibri" w:cs="Calibri" w:eastAsia="Calibri" w:hAnsi="Calibri"/>
          <w:b/>
          <w:bCs/>
          <w:color w:val="1A2744"/>
          <w:sz w:val="30"/>
          <w:szCs w:val="30"/>
        </w:rPr>
        <w:t xml:space="preserve">4. Available Data Sources</w:t>
      </w:r>
    </w:p>
    <w:p>
      <w:pPr>
        <w:spacing w:after="140" w:line="288"/>
      </w:pPr>
      <w:r>
        <w:rPr>
          <w:rFonts w:ascii="Calibri" w:cs="Calibri" w:eastAsia="Calibri" w:hAnsi="Calibri"/>
          <w:color w:val="1A1A1A"/>
          <w:sz w:val="22"/>
          <w:szCs w:val="22"/>
        </w:rPr>
        <w:t xml:space="preserve">You have been granted read access to the client’s PostgreSQL database on AWS RDS. The database contains 17 tables. The client has not provided a schema diagram or data dictionary — exploring the database structure is part of your Phase 1 work.</w:t>
      </w:r>
    </w:p>
    <w:p>
      <w:pPr>
        <w:spacing w:after="140" w:line="288"/>
      </w:pPr>
      <w:r>
        <w:rPr>
          <w:rFonts w:ascii="Calibri" w:cs="Calibri" w:eastAsia="Calibri" w:hAnsi="Calibri"/>
          <w:color w:val="1A1A1A"/>
          <w:sz w:val="22"/>
          <w:szCs w:val="22"/>
        </w:rPr>
        <w:t xml:space="preserve">The client has also provided two internal documents:</w:t>
      </w:r>
    </w:p>
    <w:p>
      <w:pPr>
        <w:spacing w:after="80"/>
      </w:pPr>
      <w:r>
        <w:rPr>
          <w:rFonts w:ascii="Calibri" w:cs="Calibri" w:eastAsia="Calibri" w:hAnsi="Calibri"/>
          <w:b/>
          <w:bCs/>
          <w:color w:val="3D5A80"/>
          <w:sz w:val="22"/>
          <w:szCs w:val="22"/>
        </w:rPr>
        <w:t xml:space="preserve">Document A: </w:t>
      </w:r>
      <w:r>
        <w:rPr>
          <w:rFonts w:ascii="Calibri" w:cs="Calibri" w:eastAsia="Calibri" w:hAnsi="Calibri"/>
          <w:color w:val="1A1A1A"/>
          <w:sz w:val="22"/>
          <w:szCs w:val="22"/>
        </w:rPr>
        <w:t xml:space="preserve">"About Whiskers &amp; Waffles" — Company overview with business model, history, and operations description. Written by the General Manager.</w:t>
      </w:r>
    </w:p>
    <w:p>
      <w:pPr>
        <w:spacing w:after="80"/>
      </w:pPr>
      <w:r>
        <w:rPr>
          <w:rFonts w:ascii="Calibri" w:cs="Calibri" w:eastAsia="Calibri" w:hAnsi="Calibri"/>
          <w:b/>
          <w:bCs/>
          <w:color w:val="3D5A80"/>
          <w:sz w:val="22"/>
          <w:szCs w:val="22"/>
        </w:rPr>
        <w:t xml:space="preserve">Document B: </w:t>
      </w:r>
      <w:r>
        <w:rPr>
          <w:rFonts w:ascii="Calibri" w:cs="Calibri" w:eastAsia="Calibri" w:hAnsi="Calibri"/>
          <w:color w:val="1A1A1A"/>
          <w:sz w:val="22"/>
          <w:szCs w:val="22"/>
        </w:rPr>
        <w:t xml:space="preserve">"Campaigns &amp; Initiatives Log" — Internal chronological record of major business changes and marketing campaigns. Includes the manager’s subjective assessment of each initiative’s effectiveness.</w:t>
      </w:r>
    </w:p>
    <w:p>
      <w:pPr>
        <w:shd w:fill="E8F0F7" w:val="clear"/>
        <w:spacing w:after="140" w:line="276"/>
        <w:ind w:left="240" w:right="240"/>
      </w:pPr>
      <w:r>
        <w:rPr>
          <w:rFonts w:ascii="Calibri" w:cs="Calibri" w:eastAsia="Calibri" w:hAnsi="Calibri"/>
          <w:color w:val="1A2744"/>
          <w:sz w:val="21"/>
          <w:szCs w:val="21"/>
        </w:rPr>
        <w:t xml:space="preserve">These documents represent the client’s narrative. Your analysis should test, not assume, their claims. Where the data contradicts the client’s beliefs, report this clearly and diplomatically.</w:t>
      </w:r>
    </w:p>
    <w:p>
      <w:pPr>
        <w:pBdr>
          <w:bottom w:val="single" w:color="2A9D8F" w:sz="4" w:space="6"/>
        </w:pBdr>
        <w:spacing w:before="400" w:after="180"/>
      </w:pPr>
      <w:r>
        <w:rPr>
          <w:rFonts w:ascii="Calibri" w:cs="Calibri" w:eastAsia="Calibri" w:hAnsi="Calibri"/>
          <w:b/>
          <w:bCs/>
          <w:color w:val="1A2744"/>
          <w:sz w:val="30"/>
          <w:szCs w:val="30"/>
        </w:rPr>
        <w:t xml:space="preserve">5. Deliverables</w:t>
      </w:r>
    </w:p>
    <w:p>
      <w:pPr>
        <w:spacing w:before="300" w:after="140"/>
      </w:pPr>
      <w:r>
        <w:rPr>
          <w:rFonts w:ascii="Calibri" w:cs="Calibri" w:eastAsia="Calibri" w:hAnsi="Calibri"/>
          <w:b/>
          <w:bCs/>
          <w:color w:val="3D5A80"/>
          <w:sz w:val="24"/>
          <w:szCs w:val="24"/>
        </w:rPr>
        <w:t xml:space="preserve">5A. Technical Report</w:t>
      </w:r>
    </w:p>
    <w:p>
      <w:pPr>
        <w:spacing w:after="140" w:line="288"/>
      </w:pPr>
      <w:r>
        <w:rPr>
          <w:rFonts w:ascii="Calibri" w:cs="Calibri" w:eastAsia="Calibri" w:hAnsi="Calibri"/>
          <w:color w:val="1A1A1A"/>
          <w:sz w:val="22"/>
          <w:szCs w:val="22"/>
        </w:rPr>
        <w:t xml:space="preserve">A comprehensive analytical report covering all three phases. This is your primary work product. It should include methodology descriptions, statistical results with visualizations, and clear interpretations. Target audience: a technically literate reader (the client has brought in a data-savvy board member to evaluate your work).</w:t>
      </w:r>
    </w:p>
    <w:p>
      <w:pPr>
        <w:spacing w:before="300" w:after="140"/>
      </w:pPr>
      <w:r>
        <w:rPr>
          <w:rFonts w:ascii="Calibri" w:cs="Calibri" w:eastAsia="Calibri" w:hAnsi="Calibri"/>
          <w:b/>
          <w:bCs/>
          <w:color w:val="3D5A80"/>
          <w:sz w:val="24"/>
          <w:szCs w:val="24"/>
        </w:rPr>
        <w:t xml:space="preserve">5B. Executive Summary</w:t>
      </w:r>
    </w:p>
    <w:p>
      <w:pPr>
        <w:spacing w:after="140" w:line="288"/>
      </w:pPr>
      <w:r>
        <w:rPr>
          <w:rFonts w:ascii="Calibri" w:cs="Calibri" w:eastAsia="Calibri" w:hAnsi="Calibri"/>
          <w:color w:val="1A1A1A"/>
          <w:sz w:val="22"/>
          <w:szCs w:val="22"/>
        </w:rPr>
        <w:t xml:space="preserve">A 2–3 page non-technical summary for the cafe’s management team. Focus on actionable findings. Use plain language. Lead with the most important results. Include specific recommendations with expected impact estimates.</w:t>
      </w:r>
    </w:p>
    <w:p>
      <w:pPr>
        <w:spacing w:before="300" w:after="140"/>
      </w:pPr>
      <w:r>
        <w:rPr>
          <w:rFonts w:ascii="Calibri" w:cs="Calibri" w:eastAsia="Calibri" w:hAnsi="Calibri"/>
          <w:b/>
          <w:bCs/>
          <w:color w:val="3D5A80"/>
          <w:sz w:val="24"/>
          <w:szCs w:val="24"/>
        </w:rPr>
        <w:t xml:space="preserve">5C. Data Quality Memorandum</w:t>
      </w:r>
    </w:p>
    <w:p>
      <w:pPr>
        <w:spacing w:after="140" w:line="288"/>
      </w:pPr>
      <w:r>
        <w:rPr>
          <w:rFonts w:ascii="Calibri" w:cs="Calibri" w:eastAsia="Calibri" w:hAnsi="Calibri"/>
          <w:color w:val="1A1A1A"/>
          <w:sz w:val="22"/>
          <w:szCs w:val="22"/>
        </w:rPr>
        <w:t xml:space="preserve">A standalone document detailing all data quality issues discovered, their potential impact on analysis, the approach taken to handle each, and recommendations for improving data collection going forward.</w:t>
      </w:r>
    </w:p>
    <w:p>
      <w:pPr>
        <w:spacing w:before="300" w:after="140"/>
      </w:pPr>
      <w:r>
        <w:rPr>
          <w:rFonts w:ascii="Calibri" w:cs="Calibri" w:eastAsia="Calibri" w:hAnsi="Calibri"/>
          <w:b/>
          <w:bCs/>
          <w:color w:val="3D5A80"/>
          <w:sz w:val="24"/>
          <w:szCs w:val="24"/>
        </w:rPr>
        <w:t xml:space="preserve">5D. Analytical Extracts &amp; Code</w:t>
      </w:r>
    </w:p>
    <w:p>
      <w:pPr>
        <w:spacing w:after="140" w:line="288"/>
      </w:pPr>
      <w:r>
        <w:rPr>
          <w:rFonts w:ascii="Calibri" w:cs="Calibri" w:eastAsia="Calibri" w:hAnsi="Calibri"/>
          <w:color w:val="1A1A1A"/>
          <w:sz w:val="22"/>
          <w:szCs w:val="22"/>
        </w:rPr>
        <w:t xml:space="preserve">All SQL queries used to build analytical datasets, all Python/R analysis code, and the exported datasets used for modeling. These should be reproducible: a colleague should be able to re-run your analysis from the raw database and get the same results.</w:t>
      </w:r>
    </w:p>
    <w:p>
      <w:pPr>
        <w:pBdr>
          <w:bottom w:val="single" w:color="2A9D8F" w:sz="4" w:space="6"/>
        </w:pBdr>
        <w:spacing w:before="400" w:after="180"/>
      </w:pPr>
      <w:r>
        <w:rPr>
          <w:rFonts w:ascii="Calibri" w:cs="Calibri" w:eastAsia="Calibri" w:hAnsi="Calibri"/>
          <w:b/>
          <w:bCs/>
          <w:color w:val="1A2744"/>
          <w:sz w:val="30"/>
          <w:szCs w:val="30"/>
        </w:rPr>
        <w:t xml:space="preserve">6. Engagement Process</w:t>
      </w:r>
    </w:p>
    <w:p>
      <w:pPr>
        <w:spacing w:after="140" w:line="288"/>
      </w:pPr>
      <w:r>
        <w:rPr>
          <w:rFonts w:ascii="Calibri" w:cs="Calibri" w:eastAsia="Calibri" w:hAnsi="Calibri"/>
          <w:color w:val="1A1A1A"/>
          <w:sz w:val="22"/>
          <w:szCs w:val="22"/>
        </w:rPr>
        <w:t xml:space="preserve">This engagement simulates a real consulting project. You will work in teams and manage your own workflow. The recommended sequence is:</w:t>
      </w:r>
    </w:p>
    <w:p>
      <w:pPr>
        <w:spacing w:after="140" w:line="288"/>
      </w:pPr>
      <w:r>
        <w:rPr>
          <w:rFonts w:ascii="Calibri" w:cs="Calibri" w:eastAsia="Calibri" w:hAnsi="Calibri"/>
          <w:color w:val="1A1A1A"/>
          <w:sz w:val="22"/>
          <w:szCs w:val="22"/>
        </w:rPr>
        <w:t xml:space="preserve">Week 1: Database exploration, schema mapping, data quality audit (Phase 1). Connect to the RDS instance, explore with SQL, and build your understanding before touching any modeling tool.</w:t>
      </w:r>
    </w:p>
    <w:p>
      <w:pPr>
        <w:spacing w:after="140" w:line="288"/>
      </w:pPr>
      <w:r>
        <w:rPr>
          <w:rFonts w:ascii="Calibri" w:cs="Calibri" w:eastAsia="Calibri" w:hAnsi="Calibri"/>
          <w:color w:val="1A1A1A"/>
          <w:sz w:val="22"/>
          <w:szCs w:val="22"/>
        </w:rPr>
        <w:t xml:space="preserve">Week 2: Build analytical extracts for Phase 2 questions. Write the SQL that assembles the datasets you need, export to your analytical environment (Python/Snowflake/SageMaker), and begin exploratory analysis.</w:t>
      </w:r>
    </w:p>
    <w:p>
      <w:pPr>
        <w:spacing w:after="140" w:line="288"/>
      </w:pPr>
      <w:r>
        <w:rPr>
          <w:rFonts w:ascii="Calibri" w:cs="Calibri" w:eastAsia="Calibri" w:hAnsi="Calibri"/>
          <w:color w:val="1A1A1A"/>
          <w:sz w:val="22"/>
          <w:szCs w:val="22"/>
        </w:rPr>
        <w:t xml:space="preserve">Week 3: Conduct Phase 2 analyses. Apply appropriate causal inference and statistical methods. Iterate on your approach as you discover things in the data.</w:t>
      </w:r>
    </w:p>
    <w:p>
      <w:pPr>
        <w:spacing w:after="140" w:line="288"/>
      </w:pPr>
      <w:r>
        <w:rPr>
          <w:rFonts w:ascii="Calibri" w:cs="Calibri" w:eastAsia="Calibri" w:hAnsi="Calibri"/>
          <w:color w:val="1A1A1A"/>
          <w:sz w:val="22"/>
          <w:szCs w:val="22"/>
        </w:rPr>
        <w:t xml:space="preserve">Week 4: Synthesize findings, develop Phase 3 recommendations, prepare deliverables.</w:t>
      </w:r>
    </w:p>
    <w:p>
      <w:pPr>
        <w:spacing w:after="200"/>
      </w:pPr>
    </w:p>
    <w:p>
      <w:pPr>
        <w:pBdr>
          <w:top w:val="single" w:color="2A9D8F" w:sz="3" w:space="8"/>
        </w:pBdr>
        <w:spacing w:after="40"/>
      </w:pPr>
      <w:r>
        <w:rPr>
          <w:rFonts w:ascii="Calibri" w:cs="Calibri" w:eastAsia="Calibri" w:hAnsi="Calibri"/>
          <w:i/>
          <w:iCs/>
          <w:color w:val="6B7B8D"/>
          <w:sz w:val="20"/>
          <w:szCs w:val="20"/>
        </w:rPr>
        <w:t xml:space="preserve">A note on professional standards: The client is trusting you with their business data and their strategic questions. Treat this engagement with the rigor and professionalism you would bring to a paying client. If you find something that contradicts what the client believes, frame it constructively. If your data has limitations, disclose them honestly. If you’re not confident in a result, say so — and explain what additional data or analysis would increase your confidence.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D"/>
        <w:sz w:val="16"/>
        <w:szCs w:val="16"/>
      </w:rPr>
      <w:t xml:space="preserve">Page </w:t>
    </w:r>
    <w:r>
      <w:rPr>
        <w:rFonts w:ascii="Calibri" w:cs="Calibri" w:eastAsia="Calibri" w:hAnsi="Calibri"/>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B8D"/>
        <w:sz w:val="16"/>
        <w:szCs w:val="16"/>
      </w:rPr>
      <w:t xml:space="preserve">CONFIDENTIAL — Engagement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2026-03-09T16:06:23.861Z</dcterms:created>
  <dcterms:modified xsi:type="dcterms:W3CDTF">2026-03-09T16:06:23.863Z</dcterms:modified>
</cp:coreProperties>
</file>

<file path=docProps/custom.xml><?xml version="1.0" encoding="utf-8"?>
<Properties xmlns="http://schemas.openxmlformats.org/officeDocument/2006/custom-properties" xmlns:vt="http://schemas.openxmlformats.org/officeDocument/2006/docPropsVTypes"/>
</file>