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1243C" w14:textId="77777777" w:rsidR="00D03104" w:rsidRDefault="00D03104" w:rsidP="00D03104">
      <w:pPr>
        <w:spacing w:after="240" w:line="240" w:lineRule="auto"/>
        <w:jc w:val="center"/>
        <w:rPr>
          <w:rFonts w:ascii="Verdana" w:eastAsia="Verdana" w:hAnsi="Verdana" w:cs="Verdana"/>
          <w:sz w:val="15"/>
          <w:szCs w:val="15"/>
        </w:rPr>
      </w:pPr>
      <w:r>
        <w:rPr>
          <w:rFonts w:ascii="Verdana" w:eastAsia="Verdana" w:hAnsi="Verdana" w:cs="Verdana"/>
          <w:noProof/>
          <w:sz w:val="15"/>
          <w:szCs w:val="15"/>
        </w:rPr>
        <w:drawing>
          <wp:inline distT="0" distB="0" distL="0" distR="0" wp14:anchorId="1F0524CD" wp14:editId="23617FBA">
            <wp:extent cx="2133600" cy="695325"/>
            <wp:effectExtent l="0" t="0" r="0" b="0"/>
            <wp:docPr id="7" name="image3.png" descr="https://my.uowdubai.ac.ae/images/printlogo.png"/>
            <wp:cNvGraphicFramePr/>
            <a:graphic xmlns:a="http://schemas.openxmlformats.org/drawingml/2006/main">
              <a:graphicData uri="http://schemas.openxmlformats.org/drawingml/2006/picture">
                <pic:pic xmlns:pic="http://schemas.openxmlformats.org/drawingml/2006/picture">
                  <pic:nvPicPr>
                    <pic:cNvPr id="0" name="image3.png" descr="https://my.uowdubai.ac.ae/images/printlogo.png"/>
                    <pic:cNvPicPr preferRelativeResize="0"/>
                  </pic:nvPicPr>
                  <pic:blipFill>
                    <a:blip r:embed="rId6"/>
                    <a:srcRect/>
                    <a:stretch>
                      <a:fillRect/>
                    </a:stretch>
                  </pic:blipFill>
                  <pic:spPr>
                    <a:xfrm>
                      <a:off x="0" y="0"/>
                      <a:ext cx="2133600" cy="695325"/>
                    </a:xfrm>
                    <a:prstGeom prst="rect">
                      <a:avLst/>
                    </a:prstGeom>
                    <a:ln/>
                  </pic:spPr>
                </pic:pic>
              </a:graphicData>
            </a:graphic>
          </wp:inline>
        </w:drawing>
      </w:r>
      <w:r>
        <w:rPr>
          <w:rFonts w:ascii="Verdana" w:eastAsia="Verdana" w:hAnsi="Verdana" w:cs="Verdana"/>
          <w:sz w:val="15"/>
          <w:szCs w:val="15"/>
        </w:rPr>
        <w:br/>
      </w:r>
      <w:r>
        <w:rPr>
          <w:rFonts w:ascii="Verdana" w:eastAsia="Verdana" w:hAnsi="Verdana" w:cs="Verdana"/>
          <w:sz w:val="15"/>
          <w:szCs w:val="15"/>
        </w:rPr>
        <w:br/>
      </w:r>
      <w:r>
        <w:rPr>
          <w:rFonts w:ascii="Verdana" w:eastAsia="Verdana" w:hAnsi="Verdana" w:cs="Verdana"/>
          <w:b/>
          <w:color w:val="0099CC"/>
          <w:sz w:val="27"/>
          <w:szCs w:val="27"/>
        </w:rPr>
        <w:t>Assignment Cover Sheet</w:t>
      </w:r>
      <w:r>
        <w:rPr>
          <w:rFonts w:ascii="Verdana" w:eastAsia="Verdana" w:hAnsi="Verdana" w:cs="Verdana"/>
          <w:b/>
          <w:color w:val="0099CC"/>
          <w:sz w:val="18"/>
          <w:szCs w:val="18"/>
        </w:rPr>
        <w:br/>
      </w:r>
    </w:p>
    <w:tbl>
      <w:tblPr>
        <w:tblW w:w="9360" w:type="dxa"/>
        <w:tblLayout w:type="fixed"/>
        <w:tblLook w:val="0400" w:firstRow="0" w:lastRow="0" w:firstColumn="0" w:lastColumn="0" w:noHBand="0" w:noVBand="1"/>
      </w:tblPr>
      <w:tblGrid>
        <w:gridCol w:w="2816"/>
        <w:gridCol w:w="6544"/>
      </w:tblGrid>
      <w:tr w:rsidR="00D03104" w14:paraId="093D14F8" w14:textId="77777777" w:rsidTr="00556FA6">
        <w:tc>
          <w:tcPr>
            <w:tcW w:w="2816" w:type="dxa"/>
            <w:shd w:val="clear" w:color="auto" w:fill="FFFFFF"/>
            <w:vAlign w:val="center"/>
          </w:tcPr>
          <w:p w14:paraId="04080381" w14:textId="77777777" w:rsidR="00D03104" w:rsidRDefault="00D03104" w:rsidP="00556FA6">
            <w:pPr>
              <w:spacing w:after="0" w:line="240" w:lineRule="auto"/>
              <w:rPr>
                <w:rFonts w:ascii="Georgia" w:eastAsia="Georgia" w:hAnsi="Georgia" w:cs="Georgia"/>
                <w:b/>
                <w:color w:val="000099"/>
                <w:sz w:val="18"/>
                <w:szCs w:val="18"/>
              </w:rPr>
            </w:pPr>
            <w:r>
              <w:rPr>
                <w:rFonts w:ascii="Georgia" w:eastAsia="Georgia" w:hAnsi="Georgia" w:cs="Georgia"/>
                <w:b/>
                <w:color w:val="000099"/>
                <w:sz w:val="18"/>
                <w:szCs w:val="18"/>
              </w:rPr>
              <w:t>Subject Code:</w:t>
            </w:r>
          </w:p>
        </w:tc>
        <w:tc>
          <w:tcPr>
            <w:tcW w:w="6544" w:type="dxa"/>
            <w:shd w:val="clear" w:color="auto" w:fill="FFFFFF"/>
            <w:vAlign w:val="center"/>
          </w:tcPr>
          <w:p w14:paraId="427B24BC" w14:textId="567BD036" w:rsidR="00D03104" w:rsidRDefault="0086518E" w:rsidP="00556FA6">
            <w:pPr>
              <w:spacing w:after="0" w:line="240" w:lineRule="auto"/>
              <w:rPr>
                <w:rFonts w:ascii="Verdana" w:eastAsia="Verdana" w:hAnsi="Verdana" w:cs="Verdana"/>
                <w:sz w:val="17"/>
                <w:szCs w:val="17"/>
              </w:rPr>
            </w:pPr>
            <w:r>
              <w:rPr>
                <w:rFonts w:ascii="Verdana" w:eastAsia="Verdana" w:hAnsi="Verdana" w:cs="Verdana"/>
                <w:sz w:val="17"/>
                <w:szCs w:val="17"/>
              </w:rPr>
              <w:t>INFO411</w:t>
            </w:r>
          </w:p>
        </w:tc>
      </w:tr>
      <w:tr w:rsidR="00D03104" w14:paraId="0C11784C" w14:textId="77777777" w:rsidTr="00556FA6">
        <w:tc>
          <w:tcPr>
            <w:tcW w:w="2816" w:type="dxa"/>
            <w:shd w:val="clear" w:color="auto" w:fill="FFFFFF"/>
            <w:vAlign w:val="center"/>
          </w:tcPr>
          <w:p w14:paraId="075A2B50" w14:textId="77777777" w:rsidR="00D03104" w:rsidRDefault="00D03104" w:rsidP="00556FA6">
            <w:pPr>
              <w:spacing w:after="0" w:line="240" w:lineRule="auto"/>
              <w:rPr>
                <w:rFonts w:ascii="Georgia" w:eastAsia="Georgia" w:hAnsi="Georgia" w:cs="Georgia"/>
                <w:b/>
                <w:color w:val="000099"/>
                <w:sz w:val="18"/>
                <w:szCs w:val="18"/>
              </w:rPr>
            </w:pPr>
            <w:r>
              <w:rPr>
                <w:rFonts w:ascii="Georgia" w:eastAsia="Georgia" w:hAnsi="Georgia" w:cs="Georgia"/>
                <w:b/>
                <w:color w:val="000099"/>
                <w:sz w:val="18"/>
                <w:szCs w:val="18"/>
              </w:rPr>
              <w:t>Subject Name:</w:t>
            </w:r>
          </w:p>
        </w:tc>
        <w:tc>
          <w:tcPr>
            <w:tcW w:w="6544" w:type="dxa"/>
            <w:shd w:val="clear" w:color="auto" w:fill="FFFFFF"/>
            <w:vAlign w:val="center"/>
          </w:tcPr>
          <w:p w14:paraId="293C5EE6" w14:textId="6568C675" w:rsidR="00D03104" w:rsidRDefault="0086518E" w:rsidP="00556FA6">
            <w:pPr>
              <w:spacing w:after="0" w:line="240" w:lineRule="auto"/>
              <w:rPr>
                <w:rFonts w:ascii="Verdana" w:eastAsia="Verdana" w:hAnsi="Verdana" w:cs="Verdana"/>
                <w:sz w:val="17"/>
                <w:szCs w:val="17"/>
              </w:rPr>
            </w:pPr>
            <w:r w:rsidRPr="0086518E">
              <w:rPr>
                <w:rFonts w:ascii="Verdana" w:eastAsia="Verdana" w:hAnsi="Verdana" w:cs="Verdana"/>
                <w:sz w:val="17"/>
                <w:szCs w:val="17"/>
              </w:rPr>
              <w:t>Data Mining and Knowledge Discovery</w:t>
            </w:r>
          </w:p>
        </w:tc>
      </w:tr>
      <w:tr w:rsidR="00D03104" w14:paraId="039E3B03" w14:textId="77777777" w:rsidTr="00556FA6">
        <w:tc>
          <w:tcPr>
            <w:tcW w:w="2816" w:type="dxa"/>
            <w:shd w:val="clear" w:color="auto" w:fill="FFFFFF"/>
            <w:vAlign w:val="center"/>
          </w:tcPr>
          <w:p w14:paraId="1540ADD0" w14:textId="77777777" w:rsidR="00D03104" w:rsidRDefault="00D03104" w:rsidP="00556FA6">
            <w:pPr>
              <w:spacing w:after="0" w:line="240" w:lineRule="auto"/>
              <w:rPr>
                <w:rFonts w:ascii="Georgia" w:eastAsia="Georgia" w:hAnsi="Georgia" w:cs="Georgia"/>
                <w:b/>
                <w:color w:val="000099"/>
                <w:sz w:val="18"/>
                <w:szCs w:val="18"/>
              </w:rPr>
            </w:pPr>
            <w:r>
              <w:rPr>
                <w:rFonts w:ascii="Georgia" w:eastAsia="Georgia" w:hAnsi="Georgia" w:cs="Georgia"/>
                <w:b/>
                <w:color w:val="000099"/>
                <w:sz w:val="18"/>
                <w:szCs w:val="18"/>
              </w:rPr>
              <w:t>Submission Type:</w:t>
            </w:r>
          </w:p>
        </w:tc>
        <w:tc>
          <w:tcPr>
            <w:tcW w:w="6544" w:type="dxa"/>
            <w:shd w:val="clear" w:color="auto" w:fill="FFFFFF"/>
            <w:vAlign w:val="center"/>
          </w:tcPr>
          <w:p w14:paraId="6D58D2DC" w14:textId="77777777" w:rsidR="00D03104" w:rsidRDefault="00D03104" w:rsidP="00556FA6">
            <w:pPr>
              <w:spacing w:after="0" w:line="240" w:lineRule="auto"/>
              <w:rPr>
                <w:rFonts w:ascii="Verdana" w:eastAsia="Verdana" w:hAnsi="Verdana" w:cs="Verdana"/>
                <w:sz w:val="17"/>
                <w:szCs w:val="17"/>
              </w:rPr>
            </w:pPr>
            <w:r>
              <w:rPr>
                <w:rFonts w:ascii="Verdana" w:eastAsia="Verdana" w:hAnsi="Verdana" w:cs="Verdana"/>
                <w:sz w:val="17"/>
                <w:szCs w:val="17"/>
              </w:rPr>
              <w:t>Report</w:t>
            </w:r>
          </w:p>
        </w:tc>
      </w:tr>
      <w:tr w:rsidR="00D03104" w14:paraId="52FBC2F6" w14:textId="77777777" w:rsidTr="00556FA6">
        <w:tc>
          <w:tcPr>
            <w:tcW w:w="2816" w:type="dxa"/>
            <w:shd w:val="clear" w:color="auto" w:fill="FFFFFF"/>
            <w:vAlign w:val="center"/>
          </w:tcPr>
          <w:p w14:paraId="684A8395" w14:textId="77777777" w:rsidR="00D03104" w:rsidRDefault="00D03104" w:rsidP="00556FA6">
            <w:pPr>
              <w:spacing w:after="0" w:line="240" w:lineRule="auto"/>
              <w:rPr>
                <w:rFonts w:ascii="Georgia" w:eastAsia="Georgia" w:hAnsi="Georgia" w:cs="Georgia"/>
                <w:b/>
                <w:color w:val="000099"/>
                <w:sz w:val="18"/>
                <w:szCs w:val="18"/>
              </w:rPr>
            </w:pPr>
            <w:r>
              <w:rPr>
                <w:rFonts w:ascii="Georgia" w:eastAsia="Georgia" w:hAnsi="Georgia" w:cs="Georgia"/>
                <w:b/>
                <w:color w:val="000099"/>
                <w:sz w:val="18"/>
                <w:szCs w:val="18"/>
              </w:rPr>
              <w:t>Assignment Title:</w:t>
            </w:r>
          </w:p>
        </w:tc>
        <w:tc>
          <w:tcPr>
            <w:tcW w:w="6544" w:type="dxa"/>
            <w:shd w:val="clear" w:color="auto" w:fill="FFFFFF"/>
            <w:vAlign w:val="center"/>
          </w:tcPr>
          <w:p w14:paraId="0DA6CC64" w14:textId="5DEE34B7" w:rsidR="00D03104" w:rsidRDefault="00D03104" w:rsidP="00556FA6">
            <w:pPr>
              <w:spacing w:after="0" w:line="240" w:lineRule="auto"/>
              <w:rPr>
                <w:rFonts w:ascii="Verdana" w:eastAsia="Verdana" w:hAnsi="Verdana" w:cs="Verdana"/>
                <w:sz w:val="17"/>
                <w:szCs w:val="17"/>
              </w:rPr>
            </w:pPr>
          </w:p>
        </w:tc>
      </w:tr>
      <w:tr w:rsidR="00D03104" w14:paraId="49EE2EB2" w14:textId="77777777" w:rsidTr="00556FA6">
        <w:tc>
          <w:tcPr>
            <w:tcW w:w="2816" w:type="dxa"/>
            <w:shd w:val="clear" w:color="auto" w:fill="FFFFFF"/>
            <w:vAlign w:val="center"/>
          </w:tcPr>
          <w:p w14:paraId="1F733EC5" w14:textId="77777777" w:rsidR="00D03104" w:rsidRDefault="00D03104" w:rsidP="00556FA6">
            <w:pPr>
              <w:spacing w:after="0" w:line="240" w:lineRule="auto"/>
              <w:rPr>
                <w:rFonts w:ascii="Georgia" w:eastAsia="Georgia" w:hAnsi="Georgia" w:cs="Georgia"/>
                <w:b/>
                <w:color w:val="000099"/>
                <w:sz w:val="18"/>
                <w:szCs w:val="18"/>
              </w:rPr>
            </w:pPr>
            <w:r>
              <w:rPr>
                <w:rFonts w:ascii="Georgia" w:eastAsia="Georgia" w:hAnsi="Georgia" w:cs="Georgia"/>
                <w:b/>
                <w:color w:val="000099"/>
                <w:sz w:val="18"/>
                <w:szCs w:val="18"/>
              </w:rPr>
              <w:t>Student Name:</w:t>
            </w:r>
          </w:p>
        </w:tc>
        <w:tc>
          <w:tcPr>
            <w:tcW w:w="6544" w:type="dxa"/>
            <w:shd w:val="clear" w:color="auto" w:fill="FFFFFF"/>
            <w:vAlign w:val="center"/>
          </w:tcPr>
          <w:p w14:paraId="52B36F11" w14:textId="77777777" w:rsidR="00D03104" w:rsidRDefault="0086518E" w:rsidP="00556FA6">
            <w:pPr>
              <w:spacing w:after="0" w:line="240" w:lineRule="auto"/>
              <w:rPr>
                <w:rFonts w:ascii="Verdana" w:eastAsia="Verdana" w:hAnsi="Verdana" w:cs="Verdana"/>
                <w:sz w:val="17"/>
                <w:szCs w:val="17"/>
              </w:rPr>
            </w:pPr>
            <w:r>
              <w:rPr>
                <w:rFonts w:ascii="Verdana" w:eastAsia="Verdana" w:hAnsi="Verdana" w:cs="Verdana"/>
                <w:sz w:val="17"/>
                <w:szCs w:val="17"/>
              </w:rPr>
              <w:t>Marwa Khot</w:t>
            </w:r>
          </w:p>
          <w:p w14:paraId="2FA47FC0" w14:textId="77777777" w:rsidR="0086518E" w:rsidRDefault="0086518E" w:rsidP="00556FA6">
            <w:pPr>
              <w:spacing w:after="0" w:line="240" w:lineRule="auto"/>
              <w:rPr>
                <w:rFonts w:ascii="Verdana" w:eastAsia="Verdana" w:hAnsi="Verdana" w:cs="Verdana"/>
                <w:sz w:val="17"/>
                <w:szCs w:val="17"/>
              </w:rPr>
            </w:pPr>
            <w:r>
              <w:rPr>
                <w:rFonts w:ascii="Verdana" w:eastAsia="Verdana" w:hAnsi="Verdana" w:cs="Verdana"/>
                <w:sz w:val="17"/>
                <w:szCs w:val="17"/>
              </w:rPr>
              <w:t>Joslin Jolly</w:t>
            </w:r>
          </w:p>
          <w:p w14:paraId="233BD885" w14:textId="3A560E7F" w:rsidR="0086518E" w:rsidRDefault="0086518E" w:rsidP="00556FA6">
            <w:pPr>
              <w:spacing w:after="0" w:line="240" w:lineRule="auto"/>
              <w:rPr>
                <w:rFonts w:ascii="Verdana" w:eastAsia="Verdana" w:hAnsi="Verdana" w:cs="Verdana"/>
                <w:sz w:val="17"/>
                <w:szCs w:val="17"/>
              </w:rPr>
            </w:pPr>
            <w:r>
              <w:rPr>
                <w:rFonts w:ascii="Verdana" w:eastAsia="Verdana" w:hAnsi="Verdana" w:cs="Verdana"/>
                <w:sz w:val="17"/>
                <w:szCs w:val="17"/>
              </w:rPr>
              <w:t>Zobia Shaikh</w:t>
            </w:r>
          </w:p>
        </w:tc>
      </w:tr>
      <w:tr w:rsidR="00D03104" w14:paraId="271CE82A" w14:textId="77777777" w:rsidTr="00556FA6">
        <w:tc>
          <w:tcPr>
            <w:tcW w:w="2816" w:type="dxa"/>
            <w:shd w:val="clear" w:color="auto" w:fill="FFFFFF"/>
            <w:vAlign w:val="center"/>
          </w:tcPr>
          <w:p w14:paraId="51824E56" w14:textId="77777777" w:rsidR="00D03104" w:rsidRDefault="00D03104" w:rsidP="00556FA6">
            <w:pPr>
              <w:spacing w:after="0" w:line="240" w:lineRule="auto"/>
              <w:rPr>
                <w:rFonts w:ascii="Georgia" w:eastAsia="Georgia" w:hAnsi="Georgia" w:cs="Georgia"/>
                <w:b/>
                <w:color w:val="000099"/>
                <w:sz w:val="18"/>
                <w:szCs w:val="18"/>
              </w:rPr>
            </w:pPr>
            <w:r>
              <w:rPr>
                <w:rFonts w:ascii="Georgia" w:eastAsia="Georgia" w:hAnsi="Georgia" w:cs="Georgia"/>
                <w:b/>
                <w:color w:val="000099"/>
                <w:sz w:val="18"/>
                <w:szCs w:val="18"/>
              </w:rPr>
              <w:t>Student Number:</w:t>
            </w:r>
          </w:p>
        </w:tc>
        <w:tc>
          <w:tcPr>
            <w:tcW w:w="6544" w:type="dxa"/>
            <w:shd w:val="clear" w:color="auto" w:fill="FFFFFF"/>
            <w:vAlign w:val="center"/>
          </w:tcPr>
          <w:p w14:paraId="0F0413C2" w14:textId="77777777" w:rsidR="00D03104" w:rsidRDefault="00D03104" w:rsidP="00556FA6">
            <w:pPr>
              <w:spacing w:after="0" w:line="240" w:lineRule="auto"/>
              <w:rPr>
                <w:rFonts w:ascii="Verdana" w:eastAsia="Verdana" w:hAnsi="Verdana" w:cs="Verdana"/>
                <w:sz w:val="17"/>
                <w:szCs w:val="17"/>
              </w:rPr>
            </w:pPr>
          </w:p>
          <w:p w14:paraId="2842C261" w14:textId="6FB3841B" w:rsidR="00D03104" w:rsidRDefault="0086518E" w:rsidP="00556FA6">
            <w:pPr>
              <w:spacing w:after="0" w:line="240" w:lineRule="auto"/>
              <w:rPr>
                <w:rFonts w:ascii="Verdana" w:eastAsia="Verdana" w:hAnsi="Verdana" w:cs="Verdana"/>
                <w:sz w:val="17"/>
                <w:szCs w:val="17"/>
              </w:rPr>
            </w:pPr>
            <w:r>
              <w:rPr>
                <w:rFonts w:ascii="Verdana" w:eastAsia="Verdana" w:hAnsi="Verdana" w:cs="Verdana"/>
                <w:sz w:val="17"/>
                <w:szCs w:val="17"/>
              </w:rPr>
              <w:t>8963186</w:t>
            </w:r>
          </w:p>
          <w:p w14:paraId="10E34519" w14:textId="0509C37B" w:rsidR="0086518E" w:rsidRDefault="0086518E" w:rsidP="00556FA6">
            <w:pPr>
              <w:spacing w:after="0" w:line="240" w:lineRule="auto"/>
              <w:rPr>
                <w:rFonts w:ascii="Verdana" w:eastAsia="Verdana" w:hAnsi="Verdana" w:cs="Verdana"/>
                <w:sz w:val="17"/>
                <w:szCs w:val="17"/>
              </w:rPr>
            </w:pPr>
            <w:r w:rsidRPr="0086518E">
              <w:rPr>
                <w:rFonts w:ascii="Verdana" w:eastAsia="Verdana" w:hAnsi="Verdana" w:cs="Verdana"/>
                <w:sz w:val="17"/>
                <w:szCs w:val="17"/>
              </w:rPr>
              <w:t>8964178</w:t>
            </w:r>
          </w:p>
          <w:p w14:paraId="450CEA56" w14:textId="1B86B86A" w:rsidR="0086518E" w:rsidRDefault="0086518E" w:rsidP="0086518E">
            <w:pPr>
              <w:spacing w:after="0" w:line="240" w:lineRule="auto"/>
              <w:rPr>
                <w:rFonts w:ascii="Verdana" w:eastAsia="Verdana" w:hAnsi="Verdana" w:cs="Verdana"/>
                <w:sz w:val="17"/>
                <w:szCs w:val="17"/>
              </w:rPr>
            </w:pPr>
            <w:r w:rsidRPr="0086518E">
              <w:rPr>
                <w:rFonts w:ascii="Verdana" w:eastAsia="Verdana" w:hAnsi="Verdana" w:cs="Verdana"/>
                <w:sz w:val="17"/>
                <w:szCs w:val="17"/>
              </w:rPr>
              <w:t>8881820</w:t>
            </w:r>
          </w:p>
          <w:p w14:paraId="2427D4D6" w14:textId="77777777" w:rsidR="00D03104" w:rsidRDefault="00D03104" w:rsidP="00556FA6">
            <w:pPr>
              <w:spacing w:after="0" w:line="240" w:lineRule="auto"/>
              <w:rPr>
                <w:rFonts w:ascii="Verdana" w:eastAsia="Verdana" w:hAnsi="Verdana" w:cs="Verdana"/>
                <w:sz w:val="17"/>
                <w:szCs w:val="17"/>
              </w:rPr>
            </w:pPr>
          </w:p>
        </w:tc>
      </w:tr>
      <w:tr w:rsidR="00D03104" w14:paraId="62364D6F" w14:textId="77777777" w:rsidTr="00556FA6">
        <w:tc>
          <w:tcPr>
            <w:tcW w:w="2816" w:type="dxa"/>
            <w:shd w:val="clear" w:color="auto" w:fill="FFFFFF"/>
            <w:vAlign w:val="center"/>
          </w:tcPr>
          <w:p w14:paraId="1B03659B" w14:textId="77777777" w:rsidR="00D03104" w:rsidRDefault="00D03104" w:rsidP="00556FA6">
            <w:pPr>
              <w:spacing w:after="0" w:line="240" w:lineRule="auto"/>
              <w:rPr>
                <w:rFonts w:ascii="Georgia" w:eastAsia="Georgia" w:hAnsi="Georgia" w:cs="Georgia"/>
                <w:b/>
                <w:color w:val="000099"/>
                <w:sz w:val="18"/>
                <w:szCs w:val="18"/>
              </w:rPr>
            </w:pPr>
          </w:p>
        </w:tc>
        <w:tc>
          <w:tcPr>
            <w:tcW w:w="6544" w:type="dxa"/>
            <w:shd w:val="clear" w:color="auto" w:fill="FFFFFF"/>
            <w:vAlign w:val="center"/>
          </w:tcPr>
          <w:p w14:paraId="6C5DB6AF" w14:textId="77777777" w:rsidR="00D03104" w:rsidRDefault="00D03104" w:rsidP="00556FA6">
            <w:pPr>
              <w:spacing w:after="0" w:line="240" w:lineRule="auto"/>
              <w:rPr>
                <w:rFonts w:ascii="Verdana" w:eastAsia="Verdana" w:hAnsi="Verdana" w:cs="Verdana"/>
                <w:sz w:val="17"/>
                <w:szCs w:val="17"/>
              </w:rPr>
            </w:pPr>
          </w:p>
        </w:tc>
      </w:tr>
      <w:tr w:rsidR="00D03104" w14:paraId="20FB4085" w14:textId="77777777" w:rsidTr="00556FA6">
        <w:tc>
          <w:tcPr>
            <w:tcW w:w="2816" w:type="dxa"/>
            <w:shd w:val="clear" w:color="auto" w:fill="FFFFFF"/>
            <w:vAlign w:val="center"/>
          </w:tcPr>
          <w:p w14:paraId="584590E3" w14:textId="77777777" w:rsidR="00D03104" w:rsidRDefault="00D03104" w:rsidP="00556FA6">
            <w:pPr>
              <w:spacing w:after="0" w:line="240" w:lineRule="auto"/>
              <w:rPr>
                <w:rFonts w:ascii="Georgia" w:eastAsia="Georgia" w:hAnsi="Georgia" w:cs="Georgia"/>
                <w:b/>
                <w:color w:val="000099"/>
                <w:sz w:val="18"/>
                <w:szCs w:val="18"/>
              </w:rPr>
            </w:pPr>
            <w:r>
              <w:rPr>
                <w:rFonts w:ascii="Georgia" w:eastAsia="Georgia" w:hAnsi="Georgia" w:cs="Georgia"/>
                <w:b/>
                <w:color w:val="000099"/>
                <w:sz w:val="18"/>
                <w:szCs w:val="18"/>
              </w:rPr>
              <w:t>Student Email:</w:t>
            </w:r>
          </w:p>
        </w:tc>
        <w:tc>
          <w:tcPr>
            <w:tcW w:w="6544" w:type="dxa"/>
            <w:shd w:val="clear" w:color="auto" w:fill="FFFFFF"/>
            <w:vAlign w:val="center"/>
          </w:tcPr>
          <w:p w14:paraId="09F89866" w14:textId="77777777" w:rsidR="00D03104" w:rsidRDefault="00D03104" w:rsidP="00D03104">
            <w:pPr>
              <w:spacing w:after="0" w:line="240" w:lineRule="auto"/>
              <w:rPr>
                <w:rFonts w:ascii="Verdana" w:eastAsia="Verdana" w:hAnsi="Verdana" w:cs="Verdana"/>
                <w:color w:val="0000FF"/>
                <w:sz w:val="17"/>
                <w:szCs w:val="17"/>
                <w:u w:val="single"/>
              </w:rPr>
            </w:pPr>
          </w:p>
        </w:tc>
      </w:tr>
      <w:tr w:rsidR="00D03104" w14:paraId="77E9A2B2" w14:textId="77777777" w:rsidTr="00556FA6">
        <w:tc>
          <w:tcPr>
            <w:tcW w:w="2816" w:type="dxa"/>
            <w:shd w:val="clear" w:color="auto" w:fill="FFFFFF"/>
            <w:vAlign w:val="center"/>
          </w:tcPr>
          <w:p w14:paraId="61E70262" w14:textId="77777777" w:rsidR="00D03104" w:rsidRDefault="00D03104" w:rsidP="00556FA6">
            <w:pPr>
              <w:spacing w:after="0" w:line="240" w:lineRule="auto"/>
              <w:rPr>
                <w:rFonts w:ascii="Georgia" w:eastAsia="Georgia" w:hAnsi="Georgia" w:cs="Georgia"/>
                <w:b/>
                <w:color w:val="000099"/>
                <w:sz w:val="18"/>
                <w:szCs w:val="18"/>
              </w:rPr>
            </w:pPr>
            <w:r>
              <w:rPr>
                <w:rFonts w:ascii="Georgia" w:eastAsia="Georgia" w:hAnsi="Georgia" w:cs="Georgia"/>
                <w:b/>
                <w:color w:val="000099"/>
                <w:sz w:val="18"/>
                <w:szCs w:val="18"/>
              </w:rPr>
              <w:t>Lecturer Name:</w:t>
            </w:r>
          </w:p>
        </w:tc>
        <w:tc>
          <w:tcPr>
            <w:tcW w:w="6544" w:type="dxa"/>
            <w:shd w:val="clear" w:color="auto" w:fill="FFFFFF"/>
            <w:vAlign w:val="center"/>
          </w:tcPr>
          <w:p w14:paraId="76536228" w14:textId="38ED1579" w:rsidR="00D03104" w:rsidRDefault="0086518E" w:rsidP="00556FA6">
            <w:pPr>
              <w:spacing w:after="0" w:line="240" w:lineRule="auto"/>
              <w:rPr>
                <w:rFonts w:ascii="Verdana" w:eastAsia="Verdana" w:hAnsi="Verdana" w:cs="Verdana"/>
                <w:sz w:val="17"/>
                <w:szCs w:val="17"/>
              </w:rPr>
            </w:pPr>
            <w:r>
              <w:rPr>
                <w:rFonts w:ascii="Verdana" w:eastAsia="Verdana" w:hAnsi="Verdana" w:cs="Verdana"/>
                <w:sz w:val="17"/>
                <w:szCs w:val="17"/>
              </w:rPr>
              <w:t>Dr Farhad</w:t>
            </w:r>
          </w:p>
        </w:tc>
      </w:tr>
      <w:tr w:rsidR="00D03104" w14:paraId="16ACA21D" w14:textId="77777777" w:rsidTr="00556FA6">
        <w:tc>
          <w:tcPr>
            <w:tcW w:w="2816" w:type="dxa"/>
            <w:shd w:val="clear" w:color="auto" w:fill="FFFFFF"/>
            <w:vAlign w:val="center"/>
          </w:tcPr>
          <w:p w14:paraId="591384C4" w14:textId="77777777" w:rsidR="00D03104" w:rsidRDefault="00D03104" w:rsidP="00556FA6">
            <w:pPr>
              <w:spacing w:after="0" w:line="240" w:lineRule="auto"/>
              <w:rPr>
                <w:rFonts w:ascii="Georgia" w:eastAsia="Georgia" w:hAnsi="Georgia" w:cs="Georgia"/>
                <w:b/>
                <w:color w:val="000099"/>
                <w:sz w:val="18"/>
                <w:szCs w:val="18"/>
              </w:rPr>
            </w:pPr>
            <w:r>
              <w:rPr>
                <w:rFonts w:ascii="Georgia" w:eastAsia="Georgia" w:hAnsi="Georgia" w:cs="Georgia"/>
                <w:b/>
                <w:color w:val="000099"/>
                <w:sz w:val="18"/>
                <w:szCs w:val="18"/>
              </w:rPr>
              <w:t>Due Date:</w:t>
            </w:r>
          </w:p>
        </w:tc>
        <w:tc>
          <w:tcPr>
            <w:tcW w:w="6544" w:type="dxa"/>
            <w:shd w:val="clear" w:color="auto" w:fill="FFFFFF"/>
            <w:vAlign w:val="center"/>
          </w:tcPr>
          <w:p w14:paraId="5CD94804" w14:textId="37C388C3" w:rsidR="00D03104" w:rsidRDefault="0086518E" w:rsidP="00556FA6">
            <w:pPr>
              <w:spacing w:after="0" w:line="240" w:lineRule="auto"/>
              <w:rPr>
                <w:rFonts w:ascii="Verdana" w:eastAsia="Verdana" w:hAnsi="Verdana" w:cs="Verdana"/>
                <w:sz w:val="17"/>
                <w:szCs w:val="17"/>
              </w:rPr>
            </w:pPr>
            <w:r>
              <w:rPr>
                <w:rFonts w:ascii="Verdana" w:eastAsia="Verdana" w:hAnsi="Verdana" w:cs="Verdana"/>
                <w:sz w:val="17"/>
                <w:szCs w:val="17"/>
              </w:rPr>
              <w:t>15/03/2026</w:t>
            </w:r>
          </w:p>
        </w:tc>
      </w:tr>
      <w:tr w:rsidR="00D03104" w14:paraId="4FD05E84" w14:textId="77777777" w:rsidTr="00556FA6">
        <w:tc>
          <w:tcPr>
            <w:tcW w:w="2816" w:type="dxa"/>
            <w:shd w:val="clear" w:color="auto" w:fill="FFFFFF"/>
            <w:vAlign w:val="center"/>
          </w:tcPr>
          <w:p w14:paraId="77D3F225" w14:textId="77777777" w:rsidR="00D03104" w:rsidRDefault="00D03104" w:rsidP="00556FA6">
            <w:pPr>
              <w:spacing w:after="0" w:line="240" w:lineRule="auto"/>
              <w:rPr>
                <w:rFonts w:ascii="Georgia" w:eastAsia="Georgia" w:hAnsi="Georgia" w:cs="Georgia"/>
                <w:b/>
                <w:color w:val="000099"/>
                <w:sz w:val="18"/>
                <w:szCs w:val="18"/>
              </w:rPr>
            </w:pPr>
            <w:r>
              <w:rPr>
                <w:rFonts w:ascii="Georgia" w:eastAsia="Georgia" w:hAnsi="Georgia" w:cs="Georgia"/>
                <w:b/>
                <w:color w:val="000099"/>
                <w:sz w:val="18"/>
                <w:szCs w:val="18"/>
              </w:rPr>
              <w:t>Date Submitted:</w:t>
            </w:r>
          </w:p>
        </w:tc>
        <w:tc>
          <w:tcPr>
            <w:tcW w:w="6544" w:type="dxa"/>
            <w:shd w:val="clear" w:color="auto" w:fill="FFFFFF"/>
            <w:vAlign w:val="center"/>
          </w:tcPr>
          <w:p w14:paraId="18FD7DD0" w14:textId="17BA8344" w:rsidR="00D03104" w:rsidRDefault="0086518E" w:rsidP="00556FA6">
            <w:pPr>
              <w:spacing w:after="0" w:line="240" w:lineRule="auto"/>
              <w:rPr>
                <w:rFonts w:ascii="Verdana" w:eastAsia="Verdana" w:hAnsi="Verdana" w:cs="Verdana"/>
                <w:sz w:val="17"/>
                <w:szCs w:val="17"/>
              </w:rPr>
            </w:pPr>
            <w:r>
              <w:rPr>
                <w:rFonts w:ascii="Verdana" w:eastAsia="Verdana" w:hAnsi="Verdana" w:cs="Verdana"/>
                <w:sz w:val="17"/>
                <w:szCs w:val="17"/>
              </w:rPr>
              <w:t>15/03/2026</w:t>
            </w:r>
          </w:p>
        </w:tc>
      </w:tr>
    </w:tbl>
    <w:p w14:paraId="07C6D283" w14:textId="77777777" w:rsidR="00D03104" w:rsidRDefault="00D03104" w:rsidP="00D03104">
      <w:pPr>
        <w:spacing w:after="0" w:line="240" w:lineRule="auto"/>
        <w:rPr>
          <w:rFonts w:ascii="Times New Roman" w:eastAsia="Times New Roman" w:hAnsi="Times New Roman" w:cs="Times New Roman"/>
          <w:sz w:val="24"/>
          <w:szCs w:val="24"/>
        </w:rPr>
      </w:pPr>
    </w:p>
    <w:tbl>
      <w:tblPr>
        <w:tblW w:w="9344" w:type="dxa"/>
        <w:tblLayout w:type="fixed"/>
        <w:tblLook w:val="0400" w:firstRow="0" w:lastRow="0" w:firstColumn="0" w:lastColumn="0" w:noHBand="0" w:noVBand="1"/>
      </w:tblPr>
      <w:tblGrid>
        <w:gridCol w:w="4672"/>
        <w:gridCol w:w="4672"/>
      </w:tblGrid>
      <w:tr w:rsidR="00D03104" w14:paraId="53355F8F" w14:textId="77777777" w:rsidTr="00556FA6">
        <w:tc>
          <w:tcPr>
            <w:tcW w:w="4672" w:type="dxa"/>
            <w:tcBorders>
              <w:top w:val="single" w:sz="6" w:space="0" w:color="CCCCCC"/>
              <w:left w:val="single" w:sz="6" w:space="0" w:color="CCCCCC"/>
              <w:bottom w:val="single" w:sz="6" w:space="0" w:color="CCCCCC"/>
              <w:right w:val="single" w:sz="6" w:space="0" w:color="CCCCCC"/>
            </w:tcBorders>
          </w:tcPr>
          <w:p w14:paraId="718695EC" w14:textId="77777777" w:rsidR="00D03104" w:rsidRDefault="00D03104" w:rsidP="00556FA6">
            <w:pPr>
              <w:spacing w:after="0" w:line="240" w:lineRule="auto"/>
              <w:rPr>
                <w:rFonts w:ascii="Verdana" w:eastAsia="Verdana" w:hAnsi="Verdana" w:cs="Verdana"/>
                <w:sz w:val="14"/>
                <w:szCs w:val="14"/>
              </w:rPr>
            </w:pPr>
            <w:r>
              <w:rPr>
                <w:rFonts w:ascii="Verdana" w:eastAsia="Verdana" w:hAnsi="Verdana" w:cs="Verdana"/>
                <w:b/>
                <w:color w:val="990000"/>
                <w:sz w:val="17"/>
                <w:szCs w:val="17"/>
              </w:rPr>
              <w:t>PLAGIARISM: </w:t>
            </w:r>
            <w:r>
              <w:rPr>
                <w:rFonts w:ascii="Verdana" w:eastAsia="Verdana" w:hAnsi="Verdana" w:cs="Verdana"/>
                <w:b/>
                <w:sz w:val="14"/>
                <w:szCs w:val="14"/>
              </w:rPr>
              <w:br/>
            </w:r>
            <w:r>
              <w:rPr>
                <w:rFonts w:ascii="Verdana" w:eastAsia="Verdana" w:hAnsi="Verdana" w:cs="Verdana"/>
                <w:sz w:val="14"/>
                <w:szCs w:val="14"/>
              </w:rPr>
              <w:t>The penalty for deliberate plagiarism is FAILURE in the subject. Plagiarism is cheating by using the written ideas or submitted work of someone else. UOWD has a strong policy against plagiarism. </w:t>
            </w:r>
            <w:r>
              <w:rPr>
                <w:rFonts w:ascii="Verdana" w:eastAsia="Verdana" w:hAnsi="Verdana" w:cs="Verdana"/>
                <w:sz w:val="14"/>
                <w:szCs w:val="14"/>
              </w:rPr>
              <w:br/>
              <w:t>The University of Wollongong in Dubai also endorses a policy of non-discriminatory language practice and presentation.</w:t>
            </w:r>
          </w:p>
          <w:p w14:paraId="533270A0" w14:textId="77777777" w:rsidR="00D03104" w:rsidRDefault="00D03104" w:rsidP="00556FA6">
            <w:pPr>
              <w:spacing w:before="280" w:after="0" w:line="240" w:lineRule="auto"/>
              <w:rPr>
                <w:rFonts w:ascii="Verdana" w:eastAsia="Verdana" w:hAnsi="Verdana" w:cs="Verdana"/>
                <w:sz w:val="14"/>
                <w:szCs w:val="14"/>
              </w:rPr>
            </w:pPr>
            <w:r>
              <w:rPr>
                <w:rFonts w:ascii="Verdana" w:eastAsia="Verdana" w:hAnsi="Verdana" w:cs="Verdana"/>
                <w:b/>
                <w:color w:val="990000"/>
                <w:sz w:val="17"/>
                <w:szCs w:val="17"/>
              </w:rPr>
              <w:t>PLEASE NOTE</w:t>
            </w:r>
            <w:r>
              <w:rPr>
                <w:rFonts w:ascii="Verdana" w:eastAsia="Verdana" w:hAnsi="Verdana" w:cs="Verdana"/>
                <w:b/>
                <w:sz w:val="14"/>
                <w:szCs w:val="14"/>
              </w:rPr>
              <w:t>: </w:t>
            </w:r>
            <w:r>
              <w:rPr>
                <w:rFonts w:ascii="Verdana" w:eastAsia="Verdana" w:hAnsi="Verdana" w:cs="Verdana"/>
                <w:sz w:val="14"/>
                <w:szCs w:val="14"/>
              </w:rPr>
              <w:t>STUDENTS MUST RETAIN A COPY OF ANY WORK SUBMITTED</w:t>
            </w:r>
          </w:p>
        </w:tc>
        <w:tc>
          <w:tcPr>
            <w:tcW w:w="4672" w:type="dxa"/>
            <w:tcBorders>
              <w:top w:val="single" w:sz="6" w:space="0" w:color="CCCCCC"/>
              <w:left w:val="single" w:sz="6" w:space="0" w:color="CCCCCC"/>
              <w:bottom w:val="single" w:sz="6" w:space="0" w:color="CCCCCC"/>
              <w:right w:val="single" w:sz="6" w:space="0" w:color="CCCCCC"/>
            </w:tcBorders>
          </w:tcPr>
          <w:p w14:paraId="5117878F" w14:textId="77777777" w:rsidR="00D03104" w:rsidRDefault="00D03104" w:rsidP="00556FA6">
            <w:pPr>
              <w:spacing w:after="280" w:line="240" w:lineRule="auto"/>
              <w:rPr>
                <w:rFonts w:ascii="Verdana" w:eastAsia="Verdana" w:hAnsi="Verdana" w:cs="Verdana"/>
                <w:sz w:val="14"/>
                <w:szCs w:val="14"/>
              </w:rPr>
            </w:pPr>
            <w:r>
              <w:rPr>
                <w:rFonts w:ascii="Verdana" w:eastAsia="Verdana" w:hAnsi="Verdana" w:cs="Verdana"/>
                <w:b/>
                <w:color w:val="990000"/>
                <w:sz w:val="17"/>
                <w:szCs w:val="17"/>
              </w:rPr>
              <w:t>DECLARATION: </w:t>
            </w:r>
            <w:r>
              <w:rPr>
                <w:rFonts w:ascii="Verdana" w:eastAsia="Verdana" w:hAnsi="Verdana" w:cs="Verdana"/>
                <w:b/>
                <w:sz w:val="14"/>
                <w:szCs w:val="14"/>
              </w:rPr>
              <w:br/>
            </w:r>
            <w:r>
              <w:rPr>
                <w:rFonts w:ascii="Verdana" w:eastAsia="Verdana" w:hAnsi="Verdana" w:cs="Verdana"/>
                <w:sz w:val="14"/>
                <w:szCs w:val="14"/>
              </w:rPr>
              <w:t>I/We certify that this is entirely my/our own work, except where I/we have given fully-documented references to the work of others, and that the material contained in this document has not previously been submitted for assessment in any formal course of study. I/we understand the definition and consequences of plagiarism.</w:t>
            </w:r>
          </w:p>
          <w:p w14:paraId="0EB86633" w14:textId="77777777" w:rsidR="00D03104" w:rsidRDefault="00D03104" w:rsidP="00556FA6">
            <w:pPr>
              <w:spacing w:before="280" w:after="0" w:line="240" w:lineRule="auto"/>
              <w:rPr>
                <w:rFonts w:ascii="Verdana" w:eastAsia="Verdana" w:hAnsi="Verdana" w:cs="Verdana"/>
                <w:b/>
                <w:color w:val="000099"/>
                <w:sz w:val="14"/>
                <w:szCs w:val="14"/>
              </w:rPr>
            </w:pPr>
            <w:r>
              <w:rPr>
                <w:rFonts w:ascii="Verdana" w:eastAsia="Verdana" w:hAnsi="Verdana" w:cs="Verdana"/>
                <w:b/>
                <w:color w:val="000099"/>
                <w:sz w:val="14"/>
                <w:szCs w:val="14"/>
              </w:rPr>
              <w:t>Signature of Student:</w:t>
            </w:r>
          </w:p>
        </w:tc>
      </w:tr>
    </w:tbl>
    <w:p w14:paraId="419FD128" w14:textId="77777777" w:rsidR="00D03104" w:rsidRDefault="00D03104" w:rsidP="00D03104">
      <w:pPr>
        <w:spacing w:after="0" w:line="240" w:lineRule="auto"/>
        <w:rPr>
          <w:rFonts w:ascii="Times New Roman" w:eastAsia="Times New Roman" w:hAnsi="Times New Roman" w:cs="Times New Roman"/>
          <w:sz w:val="24"/>
          <w:szCs w:val="24"/>
        </w:rPr>
      </w:pPr>
      <w:r>
        <w:rPr>
          <w:rFonts w:ascii="Verdana" w:eastAsia="Verdana" w:hAnsi="Verdana" w:cs="Verdana"/>
          <w:sz w:val="15"/>
          <w:szCs w:val="15"/>
        </w:rPr>
        <w:br/>
      </w:r>
    </w:p>
    <w:tbl>
      <w:tblPr>
        <w:tblW w:w="9344" w:type="dxa"/>
        <w:tblBorders>
          <w:top w:val="single" w:sz="6" w:space="0" w:color="CCCCCC"/>
          <w:left w:val="single" w:sz="6" w:space="0" w:color="CCCCCC"/>
          <w:bottom w:val="single" w:sz="6" w:space="0" w:color="CCCCCC"/>
          <w:right w:val="single" w:sz="6" w:space="0" w:color="CCCCCC"/>
        </w:tblBorders>
        <w:tblLayout w:type="fixed"/>
        <w:tblLook w:val="0400" w:firstRow="0" w:lastRow="0" w:firstColumn="0" w:lastColumn="0" w:noHBand="0" w:noVBand="1"/>
      </w:tblPr>
      <w:tblGrid>
        <w:gridCol w:w="9344"/>
      </w:tblGrid>
      <w:tr w:rsidR="00D03104" w14:paraId="36D49071" w14:textId="77777777" w:rsidTr="00556FA6">
        <w:tc>
          <w:tcPr>
            <w:tcW w:w="9344" w:type="dxa"/>
            <w:vAlign w:val="center"/>
          </w:tcPr>
          <w:p w14:paraId="2B27CE10" w14:textId="77777777" w:rsidR="00D03104" w:rsidRDefault="00D03104" w:rsidP="00556FA6">
            <w:pPr>
              <w:widowControl w:val="0"/>
              <w:spacing w:after="0" w:line="276" w:lineRule="auto"/>
              <w:rPr>
                <w:rFonts w:ascii="Times New Roman" w:eastAsia="Times New Roman" w:hAnsi="Times New Roman" w:cs="Times New Roman"/>
                <w:sz w:val="24"/>
                <w:szCs w:val="24"/>
              </w:rPr>
            </w:pPr>
          </w:p>
          <w:tbl>
            <w:tblPr>
              <w:tblW w:w="9256" w:type="dxa"/>
              <w:tblLayout w:type="fixed"/>
              <w:tblLook w:val="0400" w:firstRow="0" w:lastRow="0" w:firstColumn="0" w:lastColumn="0" w:noHBand="0" w:noVBand="1"/>
            </w:tblPr>
            <w:tblGrid>
              <w:gridCol w:w="9256"/>
            </w:tblGrid>
            <w:tr w:rsidR="00D03104" w14:paraId="298EA2C8" w14:textId="77777777" w:rsidTr="00556FA6">
              <w:trPr>
                <w:trHeight w:val="300"/>
              </w:trPr>
              <w:tc>
                <w:tcPr>
                  <w:tcW w:w="9256" w:type="dxa"/>
                </w:tcPr>
                <w:p w14:paraId="3119102F" w14:textId="77777777" w:rsidR="00D03104" w:rsidRDefault="00D03104" w:rsidP="00556FA6">
                  <w:pPr>
                    <w:spacing w:after="0" w:line="240" w:lineRule="auto"/>
                    <w:rPr>
                      <w:rFonts w:ascii="Times New Roman" w:eastAsia="Times New Roman" w:hAnsi="Times New Roman" w:cs="Times New Roman"/>
                      <w:sz w:val="14"/>
                      <w:szCs w:val="14"/>
                    </w:rPr>
                  </w:pPr>
                  <w:r>
                    <w:rPr>
                      <w:rFonts w:ascii="Times New Roman" w:eastAsia="Times New Roman" w:hAnsi="Times New Roman" w:cs="Times New Roman"/>
                      <w:b/>
                      <w:color w:val="990000"/>
                      <w:sz w:val="17"/>
                      <w:szCs w:val="17"/>
                    </w:rPr>
                    <w:t>Optional </w:t>
                  </w:r>
                  <w:r>
                    <w:rPr>
                      <w:rFonts w:ascii="Verdana" w:eastAsia="Verdana" w:hAnsi="Verdana" w:cs="Verdana"/>
                      <w:b/>
                      <w:color w:val="000099"/>
                      <w:sz w:val="14"/>
                      <w:szCs w:val="14"/>
                    </w:rPr>
                    <w:t>Marks:</w:t>
                  </w:r>
                </w:p>
              </w:tc>
            </w:tr>
            <w:tr w:rsidR="00D03104" w14:paraId="20774110" w14:textId="77777777" w:rsidTr="00556FA6">
              <w:trPr>
                <w:trHeight w:val="1050"/>
              </w:trPr>
              <w:tc>
                <w:tcPr>
                  <w:tcW w:w="9256" w:type="dxa"/>
                </w:tcPr>
                <w:p w14:paraId="6007A5FA" w14:textId="77777777" w:rsidR="00D03104" w:rsidRDefault="00D03104" w:rsidP="00556FA6">
                  <w:pPr>
                    <w:spacing w:after="0" w:line="240" w:lineRule="auto"/>
                    <w:rPr>
                      <w:rFonts w:ascii="Times New Roman" w:eastAsia="Times New Roman" w:hAnsi="Times New Roman" w:cs="Times New Roman"/>
                      <w:sz w:val="14"/>
                      <w:szCs w:val="14"/>
                    </w:rPr>
                  </w:pPr>
                  <w:r>
                    <w:rPr>
                      <w:rFonts w:ascii="Verdana" w:eastAsia="Verdana" w:hAnsi="Verdana" w:cs="Verdana"/>
                      <w:b/>
                      <w:color w:val="000099"/>
                      <w:sz w:val="14"/>
                      <w:szCs w:val="14"/>
                    </w:rPr>
                    <w:t>Comments:</w:t>
                  </w:r>
                </w:p>
              </w:tc>
            </w:tr>
          </w:tbl>
          <w:p w14:paraId="1A07C31B" w14:textId="77777777" w:rsidR="00D03104" w:rsidRDefault="00D03104" w:rsidP="00556FA6">
            <w:pPr>
              <w:spacing w:after="0" w:line="240" w:lineRule="auto"/>
              <w:rPr>
                <w:rFonts w:ascii="Verdana" w:eastAsia="Verdana" w:hAnsi="Verdana" w:cs="Verdana"/>
                <w:sz w:val="14"/>
                <w:szCs w:val="14"/>
              </w:rPr>
            </w:pPr>
          </w:p>
        </w:tc>
      </w:tr>
    </w:tbl>
    <w:p w14:paraId="13B60A48" w14:textId="77777777" w:rsidR="00D03104" w:rsidRDefault="00D03104" w:rsidP="00D0310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6E6DBF56" wp14:editId="03522C00">
            <wp:extent cx="5943600" cy="190500"/>
            <wp:effectExtent l="0" t="0" r="0" b="0"/>
            <wp:docPr id="15" name="image1.gif" descr="https://my.uowdubai.ac.ae/images/scissors.gif"/>
            <wp:cNvGraphicFramePr/>
            <a:graphic xmlns:a="http://schemas.openxmlformats.org/drawingml/2006/main">
              <a:graphicData uri="http://schemas.openxmlformats.org/drawingml/2006/picture">
                <pic:pic xmlns:pic="http://schemas.openxmlformats.org/drawingml/2006/picture">
                  <pic:nvPicPr>
                    <pic:cNvPr id="0" name="image1.gif" descr="https://my.uowdubai.ac.ae/images/scissors.gif"/>
                    <pic:cNvPicPr preferRelativeResize="0"/>
                  </pic:nvPicPr>
                  <pic:blipFill>
                    <a:blip r:embed="rId7"/>
                    <a:srcRect/>
                    <a:stretch>
                      <a:fillRect/>
                    </a:stretch>
                  </pic:blipFill>
                  <pic:spPr>
                    <a:xfrm>
                      <a:off x="0" y="0"/>
                      <a:ext cx="5943600" cy="190500"/>
                    </a:xfrm>
                    <a:prstGeom prst="rect">
                      <a:avLst/>
                    </a:prstGeom>
                    <a:ln/>
                  </pic:spPr>
                </pic:pic>
              </a:graphicData>
            </a:graphic>
          </wp:inline>
        </w:drawing>
      </w:r>
    </w:p>
    <w:tbl>
      <w:tblPr>
        <w:tblW w:w="9344" w:type="dxa"/>
        <w:tblBorders>
          <w:top w:val="single" w:sz="6" w:space="0" w:color="CCCCCC"/>
          <w:left w:val="single" w:sz="6" w:space="0" w:color="CCCCCC"/>
          <w:bottom w:val="single" w:sz="6" w:space="0" w:color="CCCCCC"/>
          <w:right w:val="single" w:sz="6" w:space="0" w:color="CCCCCC"/>
        </w:tblBorders>
        <w:tblLayout w:type="fixed"/>
        <w:tblLook w:val="0400" w:firstRow="0" w:lastRow="0" w:firstColumn="0" w:lastColumn="0" w:noHBand="0" w:noVBand="1"/>
      </w:tblPr>
      <w:tblGrid>
        <w:gridCol w:w="9344"/>
      </w:tblGrid>
      <w:tr w:rsidR="00D03104" w14:paraId="2853DB2C" w14:textId="77777777" w:rsidTr="00556FA6">
        <w:tc>
          <w:tcPr>
            <w:tcW w:w="9344" w:type="dxa"/>
            <w:vAlign w:val="center"/>
          </w:tcPr>
          <w:p w14:paraId="49B52DB8" w14:textId="77777777" w:rsidR="00D03104" w:rsidRDefault="00D03104" w:rsidP="00556FA6">
            <w:pPr>
              <w:widowControl w:val="0"/>
              <w:spacing w:after="0" w:line="276" w:lineRule="auto"/>
              <w:rPr>
                <w:rFonts w:ascii="Times New Roman" w:eastAsia="Times New Roman" w:hAnsi="Times New Roman" w:cs="Times New Roman"/>
                <w:sz w:val="24"/>
                <w:szCs w:val="24"/>
              </w:rPr>
            </w:pPr>
          </w:p>
          <w:tbl>
            <w:tblPr>
              <w:tblW w:w="9256" w:type="dxa"/>
              <w:tblLayout w:type="fixed"/>
              <w:tblLook w:val="0400" w:firstRow="0" w:lastRow="0" w:firstColumn="0" w:lastColumn="0" w:noHBand="0" w:noVBand="1"/>
            </w:tblPr>
            <w:tblGrid>
              <w:gridCol w:w="4628"/>
              <w:gridCol w:w="4628"/>
            </w:tblGrid>
            <w:tr w:rsidR="00D03104" w14:paraId="2CF8C084" w14:textId="77777777" w:rsidTr="00556FA6">
              <w:tc>
                <w:tcPr>
                  <w:tcW w:w="9256" w:type="dxa"/>
                  <w:gridSpan w:val="2"/>
                  <w:vAlign w:val="center"/>
                </w:tcPr>
                <w:p w14:paraId="46A7C336" w14:textId="77777777" w:rsidR="00D03104" w:rsidRDefault="00D03104" w:rsidP="00556FA6">
                  <w:pPr>
                    <w:spacing w:after="0" w:line="240" w:lineRule="auto"/>
                    <w:rPr>
                      <w:rFonts w:ascii="Times New Roman" w:eastAsia="Times New Roman" w:hAnsi="Times New Roman" w:cs="Times New Roman"/>
                      <w:sz w:val="14"/>
                      <w:szCs w:val="14"/>
                    </w:rPr>
                  </w:pPr>
                  <w:r>
                    <w:rPr>
                      <w:rFonts w:ascii="Times New Roman" w:eastAsia="Times New Roman" w:hAnsi="Times New Roman" w:cs="Times New Roman"/>
                      <w:b/>
                      <w:color w:val="990000"/>
                      <w:sz w:val="17"/>
                      <w:szCs w:val="17"/>
                    </w:rPr>
                    <w:t>Lecturer Assignment Receipt </w:t>
                  </w:r>
                  <w:r>
                    <w:rPr>
                      <w:rFonts w:ascii="Times New Roman" w:eastAsia="Times New Roman" w:hAnsi="Times New Roman" w:cs="Times New Roman"/>
                      <w:sz w:val="14"/>
                      <w:szCs w:val="14"/>
                    </w:rPr>
                    <w:t>(To be filled in by student and retained by Lecturer upon return of assignment)</w:t>
                  </w:r>
                </w:p>
              </w:tc>
            </w:tr>
            <w:tr w:rsidR="00D03104" w14:paraId="6A7A5864" w14:textId="77777777" w:rsidTr="00556FA6">
              <w:tc>
                <w:tcPr>
                  <w:tcW w:w="4628" w:type="dxa"/>
                  <w:vAlign w:val="center"/>
                </w:tcPr>
                <w:p w14:paraId="5DFE4FE2" w14:textId="77777777" w:rsidR="00D03104" w:rsidRDefault="00D03104" w:rsidP="00556FA6">
                  <w:pPr>
                    <w:spacing w:after="0" w:line="240" w:lineRule="auto"/>
                    <w:rPr>
                      <w:rFonts w:ascii="Times New Roman" w:eastAsia="Times New Roman" w:hAnsi="Times New Roman" w:cs="Times New Roman"/>
                      <w:sz w:val="14"/>
                      <w:szCs w:val="14"/>
                    </w:rPr>
                  </w:pPr>
                  <w:r>
                    <w:rPr>
                      <w:rFonts w:ascii="Verdana" w:eastAsia="Verdana" w:hAnsi="Verdana" w:cs="Verdana"/>
                      <w:b/>
                      <w:color w:val="000099"/>
                      <w:sz w:val="14"/>
                      <w:szCs w:val="14"/>
                    </w:rPr>
                    <w:t>Subject:</w:t>
                  </w:r>
                  <w:r>
                    <w:rPr>
                      <w:rFonts w:ascii="Times New Roman" w:eastAsia="Times New Roman" w:hAnsi="Times New Roman" w:cs="Times New Roman"/>
                      <w:sz w:val="14"/>
                      <w:szCs w:val="14"/>
                    </w:rPr>
                    <w:t> </w:t>
                  </w:r>
                </w:p>
              </w:tc>
              <w:tc>
                <w:tcPr>
                  <w:tcW w:w="4628" w:type="dxa"/>
                  <w:vAlign w:val="center"/>
                </w:tcPr>
                <w:p w14:paraId="004B7955" w14:textId="77777777" w:rsidR="00D03104" w:rsidRDefault="00D03104" w:rsidP="00556FA6">
                  <w:pPr>
                    <w:spacing w:after="0" w:line="240" w:lineRule="auto"/>
                    <w:rPr>
                      <w:rFonts w:ascii="Times New Roman" w:eastAsia="Times New Roman" w:hAnsi="Times New Roman" w:cs="Times New Roman"/>
                      <w:sz w:val="14"/>
                      <w:szCs w:val="14"/>
                    </w:rPr>
                  </w:pPr>
                  <w:r>
                    <w:rPr>
                      <w:rFonts w:ascii="Verdana" w:eastAsia="Verdana" w:hAnsi="Verdana" w:cs="Verdana"/>
                      <w:b/>
                      <w:color w:val="000099"/>
                      <w:sz w:val="14"/>
                      <w:szCs w:val="14"/>
                    </w:rPr>
                    <w:t>Assignment Title:</w:t>
                  </w:r>
                  <w:r>
                    <w:rPr>
                      <w:rFonts w:ascii="Times New Roman" w:eastAsia="Times New Roman" w:hAnsi="Times New Roman" w:cs="Times New Roman"/>
                      <w:sz w:val="14"/>
                      <w:szCs w:val="14"/>
                    </w:rPr>
                    <w:t> </w:t>
                  </w:r>
                </w:p>
              </w:tc>
            </w:tr>
            <w:tr w:rsidR="00D03104" w14:paraId="1F570278" w14:textId="77777777" w:rsidTr="00556FA6">
              <w:tc>
                <w:tcPr>
                  <w:tcW w:w="4628" w:type="dxa"/>
                  <w:vAlign w:val="center"/>
                </w:tcPr>
                <w:p w14:paraId="729DDC1A" w14:textId="77777777" w:rsidR="00D03104" w:rsidRDefault="00D03104" w:rsidP="00556FA6">
                  <w:pPr>
                    <w:spacing w:after="0" w:line="240" w:lineRule="auto"/>
                    <w:rPr>
                      <w:rFonts w:ascii="Times New Roman" w:eastAsia="Times New Roman" w:hAnsi="Times New Roman" w:cs="Times New Roman"/>
                      <w:sz w:val="14"/>
                      <w:szCs w:val="14"/>
                    </w:rPr>
                  </w:pPr>
                  <w:r>
                    <w:rPr>
                      <w:rFonts w:ascii="Verdana" w:eastAsia="Verdana" w:hAnsi="Verdana" w:cs="Verdana"/>
                      <w:b/>
                      <w:color w:val="000099"/>
                      <w:sz w:val="14"/>
                      <w:szCs w:val="14"/>
                    </w:rPr>
                    <w:t>Student Name:</w:t>
                  </w:r>
                  <w:r>
                    <w:rPr>
                      <w:rFonts w:ascii="Times New Roman" w:eastAsia="Times New Roman" w:hAnsi="Times New Roman" w:cs="Times New Roman"/>
                      <w:sz w:val="14"/>
                      <w:szCs w:val="14"/>
                    </w:rPr>
                    <w:t> </w:t>
                  </w:r>
                </w:p>
              </w:tc>
              <w:tc>
                <w:tcPr>
                  <w:tcW w:w="4628" w:type="dxa"/>
                  <w:vAlign w:val="center"/>
                </w:tcPr>
                <w:p w14:paraId="2D11CFA0" w14:textId="77777777" w:rsidR="00D03104" w:rsidRDefault="00D03104" w:rsidP="00556FA6">
                  <w:pPr>
                    <w:spacing w:after="0" w:line="240" w:lineRule="auto"/>
                    <w:rPr>
                      <w:rFonts w:ascii="Times New Roman" w:eastAsia="Times New Roman" w:hAnsi="Times New Roman" w:cs="Times New Roman"/>
                      <w:sz w:val="14"/>
                      <w:szCs w:val="14"/>
                    </w:rPr>
                  </w:pPr>
                  <w:r>
                    <w:rPr>
                      <w:rFonts w:ascii="Verdana" w:eastAsia="Verdana" w:hAnsi="Verdana" w:cs="Verdana"/>
                      <w:b/>
                      <w:color w:val="000099"/>
                      <w:sz w:val="14"/>
                      <w:szCs w:val="14"/>
                    </w:rPr>
                    <w:t>Student Number:</w:t>
                  </w:r>
                  <w:r>
                    <w:rPr>
                      <w:rFonts w:ascii="Times New Roman" w:eastAsia="Times New Roman" w:hAnsi="Times New Roman" w:cs="Times New Roman"/>
                      <w:sz w:val="14"/>
                      <w:szCs w:val="14"/>
                    </w:rPr>
                    <w:t> </w:t>
                  </w:r>
                </w:p>
              </w:tc>
            </w:tr>
            <w:tr w:rsidR="00D03104" w14:paraId="7C038A41" w14:textId="77777777" w:rsidTr="00556FA6">
              <w:tc>
                <w:tcPr>
                  <w:tcW w:w="4628" w:type="dxa"/>
                  <w:vAlign w:val="center"/>
                </w:tcPr>
                <w:p w14:paraId="68068B29" w14:textId="77777777" w:rsidR="00D03104" w:rsidRDefault="00D03104" w:rsidP="00556FA6">
                  <w:pPr>
                    <w:spacing w:after="0" w:line="240" w:lineRule="auto"/>
                    <w:rPr>
                      <w:rFonts w:ascii="Times New Roman" w:eastAsia="Times New Roman" w:hAnsi="Times New Roman" w:cs="Times New Roman"/>
                      <w:sz w:val="14"/>
                      <w:szCs w:val="14"/>
                    </w:rPr>
                  </w:pPr>
                  <w:r>
                    <w:rPr>
                      <w:rFonts w:ascii="Verdana" w:eastAsia="Verdana" w:hAnsi="Verdana" w:cs="Verdana"/>
                      <w:b/>
                      <w:color w:val="000099"/>
                      <w:sz w:val="14"/>
                      <w:szCs w:val="14"/>
                    </w:rPr>
                    <w:t>Due Date:</w:t>
                  </w:r>
                  <w:r>
                    <w:rPr>
                      <w:rFonts w:ascii="Times New Roman" w:eastAsia="Times New Roman" w:hAnsi="Times New Roman" w:cs="Times New Roman"/>
                      <w:sz w:val="14"/>
                      <w:szCs w:val="14"/>
                    </w:rPr>
                    <w:t> </w:t>
                  </w:r>
                </w:p>
              </w:tc>
              <w:tc>
                <w:tcPr>
                  <w:tcW w:w="4628" w:type="dxa"/>
                  <w:vAlign w:val="center"/>
                </w:tcPr>
                <w:p w14:paraId="5E158E5E" w14:textId="77777777" w:rsidR="00D03104" w:rsidRDefault="00D03104" w:rsidP="00556FA6">
                  <w:pPr>
                    <w:spacing w:after="0" w:line="240" w:lineRule="auto"/>
                    <w:rPr>
                      <w:rFonts w:ascii="Times New Roman" w:eastAsia="Times New Roman" w:hAnsi="Times New Roman" w:cs="Times New Roman"/>
                      <w:sz w:val="14"/>
                      <w:szCs w:val="14"/>
                    </w:rPr>
                  </w:pPr>
                  <w:r>
                    <w:rPr>
                      <w:rFonts w:ascii="Verdana" w:eastAsia="Verdana" w:hAnsi="Verdana" w:cs="Verdana"/>
                      <w:b/>
                      <w:color w:val="000099"/>
                      <w:sz w:val="14"/>
                      <w:szCs w:val="14"/>
                    </w:rPr>
                    <w:t>Date Submitted:</w:t>
                  </w:r>
                  <w:r>
                    <w:rPr>
                      <w:rFonts w:ascii="Times New Roman" w:eastAsia="Times New Roman" w:hAnsi="Times New Roman" w:cs="Times New Roman"/>
                      <w:sz w:val="14"/>
                      <w:szCs w:val="14"/>
                    </w:rPr>
                    <w:t> </w:t>
                  </w:r>
                </w:p>
              </w:tc>
            </w:tr>
            <w:tr w:rsidR="00D03104" w14:paraId="44F51D5C" w14:textId="77777777" w:rsidTr="00556FA6">
              <w:tc>
                <w:tcPr>
                  <w:tcW w:w="9256" w:type="dxa"/>
                  <w:gridSpan w:val="2"/>
                  <w:vAlign w:val="center"/>
                </w:tcPr>
                <w:p w14:paraId="2EDBE536" w14:textId="77777777" w:rsidR="00D03104" w:rsidRDefault="00D03104" w:rsidP="00556FA6">
                  <w:pPr>
                    <w:spacing w:after="0" w:line="240" w:lineRule="auto"/>
                    <w:rPr>
                      <w:rFonts w:ascii="Times New Roman" w:eastAsia="Times New Roman" w:hAnsi="Times New Roman" w:cs="Times New Roman"/>
                      <w:sz w:val="14"/>
                      <w:szCs w:val="14"/>
                    </w:rPr>
                  </w:pPr>
                  <w:r>
                    <w:rPr>
                      <w:rFonts w:ascii="Verdana" w:eastAsia="Verdana" w:hAnsi="Verdana" w:cs="Verdana"/>
                      <w:b/>
                      <w:color w:val="000099"/>
                      <w:sz w:val="14"/>
                      <w:szCs w:val="14"/>
                    </w:rPr>
                    <w:t>Signature of Student:</w:t>
                  </w:r>
                </w:p>
              </w:tc>
            </w:tr>
          </w:tbl>
          <w:p w14:paraId="0A743CF9" w14:textId="77777777" w:rsidR="00D03104" w:rsidRDefault="00D03104" w:rsidP="00556FA6">
            <w:pPr>
              <w:spacing w:after="0" w:line="240" w:lineRule="auto"/>
              <w:rPr>
                <w:rFonts w:ascii="Verdana" w:eastAsia="Verdana" w:hAnsi="Verdana" w:cs="Verdana"/>
                <w:sz w:val="14"/>
                <w:szCs w:val="14"/>
              </w:rPr>
            </w:pPr>
          </w:p>
        </w:tc>
      </w:tr>
    </w:tbl>
    <w:p w14:paraId="340C0219" w14:textId="77777777" w:rsidR="00D03104" w:rsidRDefault="00D03104" w:rsidP="00D0310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26EA2E4" wp14:editId="696BC2B8">
            <wp:extent cx="5943600" cy="190500"/>
            <wp:effectExtent l="0" t="0" r="0" b="0"/>
            <wp:docPr id="22" name="image1.gif" descr="https://my.uowdubai.ac.ae/images/scissors.gif"/>
            <wp:cNvGraphicFramePr/>
            <a:graphic xmlns:a="http://schemas.openxmlformats.org/drawingml/2006/main">
              <a:graphicData uri="http://schemas.openxmlformats.org/drawingml/2006/picture">
                <pic:pic xmlns:pic="http://schemas.openxmlformats.org/drawingml/2006/picture">
                  <pic:nvPicPr>
                    <pic:cNvPr id="0" name="image1.gif" descr="https://my.uowdubai.ac.ae/images/scissors.gif"/>
                    <pic:cNvPicPr preferRelativeResize="0"/>
                  </pic:nvPicPr>
                  <pic:blipFill>
                    <a:blip r:embed="rId7"/>
                    <a:srcRect/>
                    <a:stretch>
                      <a:fillRect/>
                    </a:stretch>
                  </pic:blipFill>
                  <pic:spPr>
                    <a:xfrm>
                      <a:off x="0" y="0"/>
                      <a:ext cx="5943600" cy="190500"/>
                    </a:xfrm>
                    <a:prstGeom prst="rect">
                      <a:avLst/>
                    </a:prstGeom>
                    <a:ln/>
                  </pic:spPr>
                </pic:pic>
              </a:graphicData>
            </a:graphic>
          </wp:inline>
        </w:drawing>
      </w:r>
    </w:p>
    <w:tbl>
      <w:tblPr>
        <w:tblW w:w="9344" w:type="dxa"/>
        <w:tblBorders>
          <w:top w:val="single" w:sz="6" w:space="0" w:color="CCCCCC"/>
          <w:left w:val="single" w:sz="6" w:space="0" w:color="CCCCCC"/>
          <w:bottom w:val="single" w:sz="6" w:space="0" w:color="CCCCCC"/>
          <w:right w:val="single" w:sz="6" w:space="0" w:color="CCCCCC"/>
        </w:tblBorders>
        <w:tblLayout w:type="fixed"/>
        <w:tblLook w:val="0400" w:firstRow="0" w:lastRow="0" w:firstColumn="0" w:lastColumn="0" w:noHBand="0" w:noVBand="1"/>
      </w:tblPr>
      <w:tblGrid>
        <w:gridCol w:w="9344"/>
      </w:tblGrid>
      <w:tr w:rsidR="00D03104" w14:paraId="01B6B7F6" w14:textId="77777777" w:rsidTr="00556FA6">
        <w:tc>
          <w:tcPr>
            <w:tcW w:w="9344" w:type="dxa"/>
            <w:vAlign w:val="center"/>
          </w:tcPr>
          <w:p w14:paraId="4BB94E20" w14:textId="77777777" w:rsidR="00D03104" w:rsidRDefault="00D03104" w:rsidP="00556FA6">
            <w:pPr>
              <w:widowControl w:val="0"/>
              <w:spacing w:after="0" w:line="276" w:lineRule="auto"/>
              <w:rPr>
                <w:rFonts w:ascii="Times New Roman" w:eastAsia="Times New Roman" w:hAnsi="Times New Roman" w:cs="Times New Roman"/>
                <w:sz w:val="24"/>
                <w:szCs w:val="24"/>
              </w:rPr>
            </w:pPr>
          </w:p>
          <w:tbl>
            <w:tblPr>
              <w:tblW w:w="9256" w:type="dxa"/>
              <w:tblLayout w:type="fixed"/>
              <w:tblLook w:val="0400" w:firstRow="0" w:lastRow="0" w:firstColumn="0" w:lastColumn="0" w:noHBand="0" w:noVBand="1"/>
            </w:tblPr>
            <w:tblGrid>
              <w:gridCol w:w="4628"/>
              <w:gridCol w:w="4628"/>
            </w:tblGrid>
            <w:tr w:rsidR="00D03104" w14:paraId="05086B2C" w14:textId="77777777" w:rsidTr="00556FA6">
              <w:tc>
                <w:tcPr>
                  <w:tcW w:w="9256" w:type="dxa"/>
                  <w:gridSpan w:val="2"/>
                  <w:vAlign w:val="center"/>
                </w:tcPr>
                <w:p w14:paraId="1EF701AF" w14:textId="77777777" w:rsidR="00D03104" w:rsidRDefault="00D03104" w:rsidP="00556FA6">
                  <w:pPr>
                    <w:spacing w:after="0" w:line="240" w:lineRule="auto"/>
                    <w:rPr>
                      <w:rFonts w:ascii="Times New Roman" w:eastAsia="Times New Roman" w:hAnsi="Times New Roman" w:cs="Times New Roman"/>
                      <w:sz w:val="14"/>
                      <w:szCs w:val="14"/>
                    </w:rPr>
                  </w:pPr>
                  <w:r>
                    <w:rPr>
                      <w:rFonts w:ascii="Times New Roman" w:eastAsia="Times New Roman" w:hAnsi="Times New Roman" w:cs="Times New Roman"/>
                      <w:b/>
                      <w:color w:val="990000"/>
                      <w:sz w:val="17"/>
                      <w:szCs w:val="17"/>
                    </w:rPr>
                    <w:t>Student Assignment Receipt</w:t>
                  </w:r>
                  <w:r>
                    <w:rPr>
                      <w:rFonts w:ascii="Times New Roman" w:eastAsia="Times New Roman" w:hAnsi="Times New Roman" w:cs="Times New Roman"/>
                      <w:sz w:val="14"/>
                      <w:szCs w:val="14"/>
                    </w:rPr>
                    <w:t> (To be filled in and retained by Student upon submission of assignment)</w:t>
                  </w:r>
                </w:p>
              </w:tc>
            </w:tr>
            <w:tr w:rsidR="00D03104" w14:paraId="3FAA4F7A" w14:textId="77777777" w:rsidTr="00556FA6">
              <w:trPr>
                <w:trHeight w:val="240"/>
              </w:trPr>
              <w:tc>
                <w:tcPr>
                  <w:tcW w:w="4628" w:type="dxa"/>
                  <w:vAlign w:val="center"/>
                </w:tcPr>
                <w:p w14:paraId="2F042D3C" w14:textId="77777777" w:rsidR="00D03104" w:rsidRDefault="00D03104" w:rsidP="00556FA6">
                  <w:pPr>
                    <w:spacing w:after="0" w:line="240" w:lineRule="auto"/>
                    <w:rPr>
                      <w:rFonts w:ascii="Times New Roman" w:eastAsia="Times New Roman" w:hAnsi="Times New Roman" w:cs="Times New Roman"/>
                      <w:sz w:val="14"/>
                      <w:szCs w:val="14"/>
                    </w:rPr>
                  </w:pPr>
                  <w:r>
                    <w:rPr>
                      <w:rFonts w:ascii="Verdana" w:eastAsia="Verdana" w:hAnsi="Verdana" w:cs="Verdana"/>
                      <w:b/>
                      <w:color w:val="000099"/>
                      <w:sz w:val="14"/>
                      <w:szCs w:val="14"/>
                    </w:rPr>
                    <w:t>Subject:</w:t>
                  </w:r>
                  <w:r>
                    <w:rPr>
                      <w:rFonts w:ascii="Times New Roman" w:eastAsia="Times New Roman" w:hAnsi="Times New Roman" w:cs="Times New Roman"/>
                      <w:sz w:val="14"/>
                      <w:szCs w:val="14"/>
                    </w:rPr>
                    <w:t> </w:t>
                  </w:r>
                </w:p>
              </w:tc>
              <w:tc>
                <w:tcPr>
                  <w:tcW w:w="4628" w:type="dxa"/>
                  <w:vAlign w:val="center"/>
                </w:tcPr>
                <w:p w14:paraId="4E481DC1" w14:textId="77777777" w:rsidR="00D03104" w:rsidRDefault="00D03104" w:rsidP="00556FA6">
                  <w:pPr>
                    <w:spacing w:after="0" w:line="240" w:lineRule="auto"/>
                    <w:rPr>
                      <w:rFonts w:ascii="Times New Roman" w:eastAsia="Times New Roman" w:hAnsi="Times New Roman" w:cs="Times New Roman"/>
                      <w:sz w:val="14"/>
                      <w:szCs w:val="14"/>
                    </w:rPr>
                  </w:pPr>
                  <w:r>
                    <w:rPr>
                      <w:rFonts w:ascii="Verdana" w:eastAsia="Verdana" w:hAnsi="Verdana" w:cs="Verdana"/>
                      <w:b/>
                      <w:color w:val="000099"/>
                      <w:sz w:val="14"/>
                      <w:szCs w:val="14"/>
                    </w:rPr>
                    <w:t>Assignment Title:</w:t>
                  </w:r>
                  <w:r>
                    <w:rPr>
                      <w:rFonts w:ascii="Times New Roman" w:eastAsia="Times New Roman" w:hAnsi="Times New Roman" w:cs="Times New Roman"/>
                      <w:sz w:val="14"/>
                      <w:szCs w:val="14"/>
                    </w:rPr>
                    <w:t> </w:t>
                  </w:r>
                </w:p>
              </w:tc>
            </w:tr>
            <w:tr w:rsidR="00D03104" w14:paraId="3C6197C9" w14:textId="77777777" w:rsidTr="00556FA6">
              <w:tc>
                <w:tcPr>
                  <w:tcW w:w="4628" w:type="dxa"/>
                  <w:vAlign w:val="center"/>
                </w:tcPr>
                <w:p w14:paraId="03B7D769" w14:textId="77777777" w:rsidR="00D03104" w:rsidRDefault="00D03104" w:rsidP="00556FA6">
                  <w:pPr>
                    <w:spacing w:after="0" w:line="240" w:lineRule="auto"/>
                    <w:rPr>
                      <w:rFonts w:ascii="Times New Roman" w:eastAsia="Times New Roman" w:hAnsi="Times New Roman" w:cs="Times New Roman"/>
                      <w:sz w:val="14"/>
                      <w:szCs w:val="14"/>
                    </w:rPr>
                  </w:pPr>
                  <w:r>
                    <w:rPr>
                      <w:rFonts w:ascii="Verdana" w:eastAsia="Verdana" w:hAnsi="Verdana" w:cs="Verdana"/>
                      <w:b/>
                      <w:color w:val="000099"/>
                      <w:sz w:val="14"/>
                      <w:szCs w:val="14"/>
                    </w:rPr>
                    <w:t>Student Name:</w:t>
                  </w:r>
                  <w:r>
                    <w:rPr>
                      <w:rFonts w:ascii="Times New Roman" w:eastAsia="Times New Roman" w:hAnsi="Times New Roman" w:cs="Times New Roman"/>
                      <w:sz w:val="14"/>
                      <w:szCs w:val="14"/>
                    </w:rPr>
                    <w:t> </w:t>
                  </w:r>
                </w:p>
              </w:tc>
              <w:tc>
                <w:tcPr>
                  <w:tcW w:w="4628" w:type="dxa"/>
                  <w:vAlign w:val="center"/>
                </w:tcPr>
                <w:p w14:paraId="3ECF93B0" w14:textId="77777777" w:rsidR="00D03104" w:rsidRDefault="00D03104" w:rsidP="00556FA6">
                  <w:pPr>
                    <w:spacing w:after="0" w:line="240" w:lineRule="auto"/>
                    <w:rPr>
                      <w:rFonts w:ascii="Times New Roman" w:eastAsia="Times New Roman" w:hAnsi="Times New Roman" w:cs="Times New Roman"/>
                      <w:sz w:val="14"/>
                      <w:szCs w:val="14"/>
                    </w:rPr>
                  </w:pPr>
                  <w:r>
                    <w:rPr>
                      <w:rFonts w:ascii="Verdana" w:eastAsia="Verdana" w:hAnsi="Verdana" w:cs="Verdana"/>
                      <w:b/>
                      <w:color w:val="000099"/>
                      <w:sz w:val="14"/>
                      <w:szCs w:val="14"/>
                    </w:rPr>
                    <w:t>Student Number:</w:t>
                  </w:r>
                  <w:r>
                    <w:rPr>
                      <w:rFonts w:ascii="Times New Roman" w:eastAsia="Times New Roman" w:hAnsi="Times New Roman" w:cs="Times New Roman"/>
                      <w:sz w:val="14"/>
                      <w:szCs w:val="14"/>
                    </w:rPr>
                    <w:t> </w:t>
                  </w:r>
                </w:p>
              </w:tc>
            </w:tr>
            <w:tr w:rsidR="00D03104" w14:paraId="15F03F28" w14:textId="77777777" w:rsidTr="00556FA6">
              <w:tc>
                <w:tcPr>
                  <w:tcW w:w="4628" w:type="dxa"/>
                  <w:vAlign w:val="center"/>
                </w:tcPr>
                <w:p w14:paraId="0708D37D" w14:textId="77777777" w:rsidR="00D03104" w:rsidRDefault="00D03104" w:rsidP="00556FA6">
                  <w:pPr>
                    <w:spacing w:after="0" w:line="240" w:lineRule="auto"/>
                    <w:rPr>
                      <w:rFonts w:ascii="Times New Roman" w:eastAsia="Times New Roman" w:hAnsi="Times New Roman" w:cs="Times New Roman"/>
                      <w:sz w:val="14"/>
                      <w:szCs w:val="14"/>
                    </w:rPr>
                  </w:pPr>
                  <w:r>
                    <w:rPr>
                      <w:rFonts w:ascii="Verdana" w:eastAsia="Verdana" w:hAnsi="Verdana" w:cs="Verdana"/>
                      <w:b/>
                      <w:color w:val="000099"/>
                      <w:sz w:val="14"/>
                      <w:szCs w:val="14"/>
                    </w:rPr>
                    <w:t>Due Date:</w:t>
                  </w:r>
                  <w:r>
                    <w:rPr>
                      <w:rFonts w:ascii="Times New Roman" w:eastAsia="Times New Roman" w:hAnsi="Times New Roman" w:cs="Times New Roman"/>
                      <w:sz w:val="14"/>
                      <w:szCs w:val="14"/>
                    </w:rPr>
                    <w:t> </w:t>
                  </w:r>
                </w:p>
              </w:tc>
              <w:tc>
                <w:tcPr>
                  <w:tcW w:w="4628" w:type="dxa"/>
                  <w:vAlign w:val="center"/>
                </w:tcPr>
                <w:p w14:paraId="78A6113D" w14:textId="77777777" w:rsidR="00D03104" w:rsidRDefault="00D03104" w:rsidP="00556FA6">
                  <w:pPr>
                    <w:spacing w:after="0" w:line="240" w:lineRule="auto"/>
                    <w:rPr>
                      <w:rFonts w:ascii="Times New Roman" w:eastAsia="Times New Roman" w:hAnsi="Times New Roman" w:cs="Times New Roman"/>
                      <w:sz w:val="14"/>
                      <w:szCs w:val="14"/>
                    </w:rPr>
                  </w:pPr>
                  <w:r>
                    <w:rPr>
                      <w:rFonts w:ascii="Verdana" w:eastAsia="Verdana" w:hAnsi="Verdana" w:cs="Verdana"/>
                      <w:b/>
                      <w:color w:val="000099"/>
                      <w:sz w:val="14"/>
                      <w:szCs w:val="14"/>
                    </w:rPr>
                    <w:t>Date Submitted:</w:t>
                  </w:r>
                  <w:r>
                    <w:rPr>
                      <w:rFonts w:ascii="Times New Roman" w:eastAsia="Times New Roman" w:hAnsi="Times New Roman" w:cs="Times New Roman"/>
                      <w:sz w:val="14"/>
                      <w:szCs w:val="14"/>
                    </w:rPr>
                    <w:t> </w:t>
                  </w:r>
                </w:p>
              </w:tc>
            </w:tr>
            <w:tr w:rsidR="00D03104" w14:paraId="54229476" w14:textId="77777777" w:rsidTr="00556FA6">
              <w:tc>
                <w:tcPr>
                  <w:tcW w:w="9256" w:type="dxa"/>
                  <w:gridSpan w:val="2"/>
                  <w:vAlign w:val="center"/>
                </w:tcPr>
                <w:p w14:paraId="3CB3ADE2" w14:textId="77777777" w:rsidR="00D03104" w:rsidRDefault="00D03104" w:rsidP="00556FA6">
                  <w:pPr>
                    <w:spacing w:after="0" w:line="240" w:lineRule="auto"/>
                    <w:rPr>
                      <w:rFonts w:ascii="Times New Roman" w:eastAsia="Times New Roman" w:hAnsi="Times New Roman" w:cs="Times New Roman"/>
                      <w:sz w:val="14"/>
                      <w:szCs w:val="14"/>
                    </w:rPr>
                  </w:pPr>
                  <w:r>
                    <w:rPr>
                      <w:rFonts w:ascii="Verdana" w:eastAsia="Verdana" w:hAnsi="Verdana" w:cs="Verdana"/>
                      <w:b/>
                      <w:color w:val="000099"/>
                      <w:sz w:val="14"/>
                      <w:szCs w:val="14"/>
                    </w:rPr>
                    <w:t>Signature of Lecturer</w:t>
                  </w:r>
                </w:p>
              </w:tc>
            </w:tr>
          </w:tbl>
          <w:p w14:paraId="4DA65925" w14:textId="77777777" w:rsidR="00D03104" w:rsidRDefault="00D03104" w:rsidP="00556FA6">
            <w:pPr>
              <w:spacing w:after="0" w:line="240" w:lineRule="auto"/>
              <w:rPr>
                <w:rFonts w:ascii="Verdana" w:eastAsia="Verdana" w:hAnsi="Verdana" w:cs="Verdana"/>
                <w:sz w:val="14"/>
                <w:szCs w:val="14"/>
              </w:rPr>
            </w:pPr>
          </w:p>
        </w:tc>
      </w:tr>
    </w:tbl>
    <w:p w14:paraId="59BC11D6" w14:textId="1F8A5D26" w:rsidR="00D03104" w:rsidRDefault="00D03104" w:rsidP="00D03104">
      <w:pPr>
        <w:widowControl w:val="0"/>
        <w:pBdr>
          <w:top w:val="nil"/>
          <w:left w:val="nil"/>
          <w:bottom w:val="nil"/>
          <w:right w:val="nil"/>
          <w:between w:val="nil"/>
        </w:pBdr>
        <w:spacing w:after="0" w:line="276" w:lineRule="auto"/>
        <w:rPr>
          <w:rFonts w:ascii="Times New Roman" w:eastAsia="Times New Roman" w:hAnsi="Times New Roman" w:cs="Times New Roman"/>
        </w:rPr>
      </w:pPr>
    </w:p>
    <w:p w14:paraId="5BA8C30A" w14:textId="77777777" w:rsidR="0086518E" w:rsidRDefault="0086518E" w:rsidP="00D03104">
      <w:pPr>
        <w:widowControl w:val="0"/>
        <w:pBdr>
          <w:top w:val="nil"/>
          <w:left w:val="nil"/>
          <w:bottom w:val="nil"/>
          <w:right w:val="nil"/>
          <w:between w:val="nil"/>
        </w:pBdr>
        <w:spacing w:after="0" w:line="276" w:lineRule="auto"/>
        <w:rPr>
          <w:rFonts w:ascii="Times New Roman" w:eastAsia="Times New Roman" w:hAnsi="Times New Roman" w:cs="Times New Roman"/>
        </w:rPr>
      </w:pPr>
    </w:p>
    <w:p w14:paraId="20FFD5B8" w14:textId="77777777" w:rsidR="0086518E" w:rsidRDefault="0086518E" w:rsidP="00D03104">
      <w:pPr>
        <w:widowControl w:val="0"/>
        <w:pBdr>
          <w:top w:val="nil"/>
          <w:left w:val="nil"/>
          <w:bottom w:val="nil"/>
          <w:right w:val="nil"/>
          <w:between w:val="nil"/>
        </w:pBdr>
        <w:spacing w:after="0" w:line="276" w:lineRule="auto"/>
        <w:rPr>
          <w:rFonts w:ascii="Times New Roman" w:eastAsia="Times New Roman" w:hAnsi="Times New Roman" w:cs="Times New Roman"/>
        </w:rPr>
      </w:pPr>
    </w:p>
    <w:sdt>
      <w:sdtPr>
        <w:rPr>
          <w:rFonts w:ascii="Calibri" w:eastAsia="Calibri" w:hAnsi="Calibri" w:cs="Calibri"/>
          <w:color w:val="auto"/>
          <w:sz w:val="22"/>
          <w:szCs w:val="22"/>
          <w:lang w:val="en-AE" w:eastAsia="en-GB"/>
          <w14:ligatures w14:val="standardContextual"/>
        </w:rPr>
        <w:id w:val="-18705045"/>
        <w:docPartObj>
          <w:docPartGallery w:val="Table of Contents"/>
          <w:docPartUnique/>
        </w:docPartObj>
      </w:sdtPr>
      <w:sdtEndPr>
        <w:rPr>
          <w:b/>
          <w:bCs/>
          <w:noProof/>
        </w:rPr>
      </w:sdtEndPr>
      <w:sdtContent>
        <w:p w14:paraId="508C575A" w14:textId="6F48B174" w:rsidR="0086518E" w:rsidRDefault="0086518E">
          <w:pPr>
            <w:pStyle w:val="TOCHeading"/>
          </w:pPr>
          <w:r>
            <w:t>Table of Contents</w:t>
          </w:r>
        </w:p>
        <w:p w14:paraId="0129544D" w14:textId="3D5698CD" w:rsidR="00F6139B" w:rsidRDefault="0086518E">
          <w:pPr>
            <w:pStyle w:val="TOC1"/>
            <w:tabs>
              <w:tab w:val="right" w:leader="dot" w:pos="9016"/>
            </w:tabs>
            <w:rPr>
              <w:rFonts w:asciiTheme="minorHAnsi" w:eastAsiaTheme="minorEastAsia" w:hAnsiTheme="minorHAnsi" w:cstheme="minorBidi"/>
              <w:noProof/>
              <w:kern w:val="2"/>
              <w:sz w:val="24"/>
              <w:szCs w:val="24"/>
              <w:lang w:eastAsia="zh-CN"/>
            </w:rPr>
          </w:pPr>
          <w:r>
            <w:fldChar w:fldCharType="begin"/>
          </w:r>
          <w:r>
            <w:instrText xml:space="preserve"> TOC \o "1-3" \h \z \u </w:instrText>
          </w:r>
          <w:r>
            <w:fldChar w:fldCharType="separate"/>
          </w:r>
          <w:hyperlink w:anchor="_Toc224547588" w:history="1">
            <w:r w:rsidR="00F6139B" w:rsidRPr="00E4165F">
              <w:rPr>
                <w:rStyle w:val="Hyperlink"/>
                <w:noProof/>
                <w:lang w:val="en-GB"/>
              </w:rPr>
              <w:t>GITHUB Link</w:t>
            </w:r>
            <w:r w:rsidR="00F6139B">
              <w:rPr>
                <w:noProof/>
                <w:webHidden/>
              </w:rPr>
              <w:tab/>
            </w:r>
            <w:r w:rsidR="00F6139B">
              <w:rPr>
                <w:noProof/>
                <w:webHidden/>
              </w:rPr>
              <w:fldChar w:fldCharType="begin"/>
            </w:r>
            <w:r w:rsidR="00F6139B">
              <w:rPr>
                <w:noProof/>
                <w:webHidden/>
              </w:rPr>
              <w:instrText xml:space="preserve"> PAGEREF _Toc224547588 \h </w:instrText>
            </w:r>
            <w:r w:rsidR="00F6139B">
              <w:rPr>
                <w:noProof/>
                <w:webHidden/>
              </w:rPr>
            </w:r>
            <w:r w:rsidR="00F6139B">
              <w:rPr>
                <w:noProof/>
                <w:webHidden/>
              </w:rPr>
              <w:fldChar w:fldCharType="separate"/>
            </w:r>
            <w:r w:rsidR="00F6139B">
              <w:rPr>
                <w:noProof/>
                <w:webHidden/>
              </w:rPr>
              <w:t>4</w:t>
            </w:r>
            <w:r w:rsidR="00F6139B">
              <w:rPr>
                <w:noProof/>
                <w:webHidden/>
              </w:rPr>
              <w:fldChar w:fldCharType="end"/>
            </w:r>
          </w:hyperlink>
        </w:p>
        <w:p w14:paraId="2993BF21" w14:textId="7066B563" w:rsidR="00F6139B" w:rsidRDefault="00F6139B">
          <w:pPr>
            <w:pStyle w:val="TOC1"/>
            <w:tabs>
              <w:tab w:val="right" w:leader="dot" w:pos="9016"/>
            </w:tabs>
            <w:rPr>
              <w:rFonts w:asciiTheme="minorHAnsi" w:eastAsiaTheme="minorEastAsia" w:hAnsiTheme="minorHAnsi" w:cstheme="minorBidi"/>
              <w:noProof/>
              <w:kern w:val="2"/>
              <w:sz w:val="24"/>
              <w:szCs w:val="24"/>
              <w:lang w:eastAsia="zh-CN"/>
            </w:rPr>
          </w:pPr>
          <w:hyperlink w:anchor="_Toc224547589" w:history="1">
            <w:r w:rsidRPr="00E4165F">
              <w:rPr>
                <w:rStyle w:val="Hyperlink"/>
                <w:noProof/>
                <w:lang w:val="en-GB"/>
              </w:rPr>
              <w:t>Thesis</w:t>
            </w:r>
            <w:r>
              <w:rPr>
                <w:noProof/>
                <w:webHidden/>
              </w:rPr>
              <w:tab/>
            </w:r>
            <w:r>
              <w:rPr>
                <w:noProof/>
                <w:webHidden/>
              </w:rPr>
              <w:fldChar w:fldCharType="begin"/>
            </w:r>
            <w:r>
              <w:rPr>
                <w:noProof/>
                <w:webHidden/>
              </w:rPr>
              <w:instrText xml:space="preserve"> PAGEREF _Toc224547589 \h </w:instrText>
            </w:r>
            <w:r>
              <w:rPr>
                <w:noProof/>
                <w:webHidden/>
              </w:rPr>
            </w:r>
            <w:r>
              <w:rPr>
                <w:noProof/>
                <w:webHidden/>
              </w:rPr>
              <w:fldChar w:fldCharType="separate"/>
            </w:r>
            <w:r>
              <w:rPr>
                <w:noProof/>
                <w:webHidden/>
              </w:rPr>
              <w:t>4</w:t>
            </w:r>
            <w:r>
              <w:rPr>
                <w:noProof/>
                <w:webHidden/>
              </w:rPr>
              <w:fldChar w:fldCharType="end"/>
            </w:r>
          </w:hyperlink>
        </w:p>
        <w:p w14:paraId="24180E76" w14:textId="346467F0" w:rsidR="00F6139B" w:rsidRDefault="00F6139B">
          <w:pPr>
            <w:pStyle w:val="TOC1"/>
            <w:tabs>
              <w:tab w:val="left" w:pos="440"/>
              <w:tab w:val="right" w:leader="dot" w:pos="9016"/>
            </w:tabs>
            <w:rPr>
              <w:rFonts w:asciiTheme="minorHAnsi" w:eastAsiaTheme="minorEastAsia" w:hAnsiTheme="minorHAnsi" w:cstheme="minorBidi"/>
              <w:noProof/>
              <w:kern w:val="2"/>
              <w:sz w:val="24"/>
              <w:szCs w:val="24"/>
              <w:lang w:eastAsia="zh-CN"/>
            </w:rPr>
          </w:pPr>
          <w:hyperlink w:anchor="_Toc224547590" w:history="1">
            <w:r w:rsidRPr="00E4165F">
              <w:rPr>
                <w:rStyle w:val="Hyperlink"/>
                <w:noProof/>
                <w:lang w:val="en-GB"/>
              </w:rPr>
              <w:t>1.</w:t>
            </w:r>
            <w:r>
              <w:rPr>
                <w:rFonts w:asciiTheme="minorHAnsi" w:eastAsiaTheme="minorEastAsia" w:hAnsiTheme="minorHAnsi" w:cstheme="minorBidi"/>
                <w:noProof/>
                <w:kern w:val="2"/>
                <w:sz w:val="24"/>
                <w:szCs w:val="24"/>
                <w:lang w:eastAsia="zh-CN"/>
              </w:rPr>
              <w:tab/>
            </w:r>
            <w:r w:rsidRPr="00E4165F">
              <w:rPr>
                <w:rStyle w:val="Hyperlink"/>
                <w:noProof/>
                <w:lang w:val="en-GB"/>
              </w:rPr>
              <w:t>Executive Summary</w:t>
            </w:r>
            <w:r>
              <w:rPr>
                <w:noProof/>
                <w:webHidden/>
              </w:rPr>
              <w:tab/>
            </w:r>
            <w:r>
              <w:rPr>
                <w:noProof/>
                <w:webHidden/>
              </w:rPr>
              <w:fldChar w:fldCharType="begin"/>
            </w:r>
            <w:r>
              <w:rPr>
                <w:noProof/>
                <w:webHidden/>
              </w:rPr>
              <w:instrText xml:space="preserve"> PAGEREF _Toc224547590 \h </w:instrText>
            </w:r>
            <w:r>
              <w:rPr>
                <w:noProof/>
                <w:webHidden/>
              </w:rPr>
            </w:r>
            <w:r>
              <w:rPr>
                <w:noProof/>
                <w:webHidden/>
              </w:rPr>
              <w:fldChar w:fldCharType="separate"/>
            </w:r>
            <w:r>
              <w:rPr>
                <w:noProof/>
                <w:webHidden/>
              </w:rPr>
              <w:t>4</w:t>
            </w:r>
            <w:r>
              <w:rPr>
                <w:noProof/>
                <w:webHidden/>
              </w:rPr>
              <w:fldChar w:fldCharType="end"/>
            </w:r>
          </w:hyperlink>
        </w:p>
        <w:p w14:paraId="49EF900F" w14:textId="575F0253" w:rsidR="00F6139B" w:rsidRDefault="00F6139B">
          <w:pPr>
            <w:pStyle w:val="TOC1"/>
            <w:tabs>
              <w:tab w:val="right" w:leader="dot" w:pos="9016"/>
            </w:tabs>
            <w:rPr>
              <w:rFonts w:asciiTheme="minorHAnsi" w:eastAsiaTheme="minorEastAsia" w:hAnsiTheme="minorHAnsi" w:cstheme="minorBidi"/>
              <w:noProof/>
              <w:kern w:val="2"/>
              <w:sz w:val="24"/>
              <w:szCs w:val="24"/>
              <w:lang w:eastAsia="zh-CN"/>
            </w:rPr>
          </w:pPr>
          <w:hyperlink w:anchor="_Toc224547591" w:history="1">
            <w:r w:rsidRPr="00E4165F">
              <w:rPr>
                <w:rStyle w:val="Hyperlink"/>
                <w:noProof/>
                <w:lang w:val="en-GB"/>
              </w:rPr>
              <w:t>2. Pre-processing Steps</w:t>
            </w:r>
            <w:r>
              <w:rPr>
                <w:noProof/>
                <w:webHidden/>
              </w:rPr>
              <w:tab/>
            </w:r>
            <w:r>
              <w:rPr>
                <w:noProof/>
                <w:webHidden/>
              </w:rPr>
              <w:fldChar w:fldCharType="begin"/>
            </w:r>
            <w:r>
              <w:rPr>
                <w:noProof/>
                <w:webHidden/>
              </w:rPr>
              <w:instrText xml:space="preserve"> PAGEREF _Toc224547591 \h </w:instrText>
            </w:r>
            <w:r>
              <w:rPr>
                <w:noProof/>
                <w:webHidden/>
              </w:rPr>
            </w:r>
            <w:r>
              <w:rPr>
                <w:noProof/>
                <w:webHidden/>
              </w:rPr>
              <w:fldChar w:fldCharType="separate"/>
            </w:r>
            <w:r>
              <w:rPr>
                <w:noProof/>
                <w:webHidden/>
              </w:rPr>
              <w:t>5</w:t>
            </w:r>
            <w:r>
              <w:rPr>
                <w:noProof/>
                <w:webHidden/>
              </w:rPr>
              <w:fldChar w:fldCharType="end"/>
            </w:r>
          </w:hyperlink>
        </w:p>
        <w:p w14:paraId="067660B6" w14:textId="72CBFC1A" w:rsidR="00F6139B" w:rsidRDefault="00F6139B">
          <w:pPr>
            <w:pStyle w:val="TOC2"/>
            <w:tabs>
              <w:tab w:val="right" w:leader="dot" w:pos="9016"/>
            </w:tabs>
            <w:rPr>
              <w:rFonts w:asciiTheme="minorHAnsi" w:eastAsiaTheme="minorEastAsia" w:hAnsiTheme="minorHAnsi" w:cstheme="minorBidi"/>
              <w:noProof/>
              <w:kern w:val="2"/>
              <w:sz w:val="24"/>
              <w:szCs w:val="24"/>
              <w:lang w:eastAsia="zh-CN"/>
            </w:rPr>
          </w:pPr>
          <w:hyperlink w:anchor="_Toc224547592" w:history="1">
            <w:r w:rsidRPr="00E4165F">
              <w:rPr>
                <w:rStyle w:val="Hyperlink"/>
                <w:noProof/>
                <w:lang w:val="en-GB"/>
              </w:rPr>
              <w:t>2.1 Handling Missing Values and Customer Integrity Handling Data</w:t>
            </w:r>
            <w:r>
              <w:rPr>
                <w:noProof/>
                <w:webHidden/>
              </w:rPr>
              <w:tab/>
            </w:r>
            <w:r>
              <w:rPr>
                <w:noProof/>
                <w:webHidden/>
              </w:rPr>
              <w:fldChar w:fldCharType="begin"/>
            </w:r>
            <w:r>
              <w:rPr>
                <w:noProof/>
                <w:webHidden/>
              </w:rPr>
              <w:instrText xml:space="preserve"> PAGEREF _Toc224547592 \h </w:instrText>
            </w:r>
            <w:r>
              <w:rPr>
                <w:noProof/>
                <w:webHidden/>
              </w:rPr>
            </w:r>
            <w:r>
              <w:rPr>
                <w:noProof/>
                <w:webHidden/>
              </w:rPr>
              <w:fldChar w:fldCharType="separate"/>
            </w:r>
            <w:r>
              <w:rPr>
                <w:noProof/>
                <w:webHidden/>
              </w:rPr>
              <w:t>5</w:t>
            </w:r>
            <w:r>
              <w:rPr>
                <w:noProof/>
                <w:webHidden/>
              </w:rPr>
              <w:fldChar w:fldCharType="end"/>
            </w:r>
          </w:hyperlink>
        </w:p>
        <w:p w14:paraId="0668EC67" w14:textId="31AF7CBA" w:rsidR="00F6139B" w:rsidRDefault="00F6139B">
          <w:pPr>
            <w:pStyle w:val="TOC2"/>
            <w:tabs>
              <w:tab w:val="right" w:leader="dot" w:pos="9016"/>
            </w:tabs>
            <w:rPr>
              <w:rFonts w:asciiTheme="minorHAnsi" w:eastAsiaTheme="minorEastAsia" w:hAnsiTheme="minorHAnsi" w:cstheme="minorBidi"/>
              <w:noProof/>
              <w:kern w:val="2"/>
              <w:sz w:val="24"/>
              <w:szCs w:val="24"/>
              <w:lang w:eastAsia="zh-CN"/>
            </w:rPr>
          </w:pPr>
          <w:hyperlink w:anchor="_Toc224547593" w:history="1">
            <w:r w:rsidRPr="00E4165F">
              <w:rPr>
                <w:rStyle w:val="Hyperlink"/>
                <w:noProof/>
                <w:lang w:val="en-GB"/>
              </w:rPr>
              <w:t>2.2 Removing Financial Anomalies Handling Data</w:t>
            </w:r>
            <w:r>
              <w:rPr>
                <w:noProof/>
                <w:webHidden/>
              </w:rPr>
              <w:tab/>
            </w:r>
            <w:r>
              <w:rPr>
                <w:noProof/>
                <w:webHidden/>
              </w:rPr>
              <w:fldChar w:fldCharType="begin"/>
            </w:r>
            <w:r>
              <w:rPr>
                <w:noProof/>
                <w:webHidden/>
              </w:rPr>
              <w:instrText xml:space="preserve"> PAGEREF _Toc224547593 \h </w:instrText>
            </w:r>
            <w:r>
              <w:rPr>
                <w:noProof/>
                <w:webHidden/>
              </w:rPr>
            </w:r>
            <w:r>
              <w:rPr>
                <w:noProof/>
                <w:webHidden/>
              </w:rPr>
              <w:fldChar w:fldCharType="separate"/>
            </w:r>
            <w:r>
              <w:rPr>
                <w:noProof/>
                <w:webHidden/>
              </w:rPr>
              <w:t>5</w:t>
            </w:r>
            <w:r>
              <w:rPr>
                <w:noProof/>
                <w:webHidden/>
              </w:rPr>
              <w:fldChar w:fldCharType="end"/>
            </w:r>
          </w:hyperlink>
        </w:p>
        <w:p w14:paraId="0241ED6F" w14:textId="154E3163" w:rsidR="00F6139B" w:rsidRDefault="00F6139B">
          <w:pPr>
            <w:pStyle w:val="TOC2"/>
            <w:tabs>
              <w:tab w:val="right" w:leader="dot" w:pos="9016"/>
            </w:tabs>
            <w:rPr>
              <w:rFonts w:asciiTheme="minorHAnsi" w:eastAsiaTheme="minorEastAsia" w:hAnsiTheme="minorHAnsi" w:cstheme="minorBidi"/>
              <w:noProof/>
              <w:kern w:val="2"/>
              <w:sz w:val="24"/>
              <w:szCs w:val="24"/>
              <w:lang w:eastAsia="zh-CN"/>
            </w:rPr>
          </w:pPr>
          <w:hyperlink w:anchor="_Toc224547594" w:history="1">
            <w:r w:rsidRPr="00E4165F">
              <w:rPr>
                <w:rStyle w:val="Hyperlink"/>
                <w:noProof/>
                <w:lang w:val="en-GB"/>
              </w:rPr>
              <w:t>2.3 Redundancy and Feature Engineering</w:t>
            </w:r>
            <w:r>
              <w:rPr>
                <w:noProof/>
                <w:webHidden/>
              </w:rPr>
              <w:tab/>
            </w:r>
            <w:r>
              <w:rPr>
                <w:noProof/>
                <w:webHidden/>
              </w:rPr>
              <w:fldChar w:fldCharType="begin"/>
            </w:r>
            <w:r>
              <w:rPr>
                <w:noProof/>
                <w:webHidden/>
              </w:rPr>
              <w:instrText xml:space="preserve"> PAGEREF _Toc224547594 \h </w:instrText>
            </w:r>
            <w:r>
              <w:rPr>
                <w:noProof/>
                <w:webHidden/>
              </w:rPr>
            </w:r>
            <w:r>
              <w:rPr>
                <w:noProof/>
                <w:webHidden/>
              </w:rPr>
              <w:fldChar w:fldCharType="separate"/>
            </w:r>
            <w:r>
              <w:rPr>
                <w:noProof/>
                <w:webHidden/>
              </w:rPr>
              <w:t>6</w:t>
            </w:r>
            <w:r>
              <w:rPr>
                <w:noProof/>
                <w:webHidden/>
              </w:rPr>
              <w:fldChar w:fldCharType="end"/>
            </w:r>
          </w:hyperlink>
        </w:p>
        <w:p w14:paraId="363E6FC6" w14:textId="0DF79F5F" w:rsidR="00F6139B" w:rsidRDefault="00F6139B">
          <w:pPr>
            <w:pStyle w:val="TOC2"/>
            <w:tabs>
              <w:tab w:val="right" w:leader="dot" w:pos="9016"/>
            </w:tabs>
            <w:rPr>
              <w:rFonts w:asciiTheme="minorHAnsi" w:eastAsiaTheme="minorEastAsia" w:hAnsiTheme="minorHAnsi" w:cstheme="minorBidi"/>
              <w:noProof/>
              <w:kern w:val="2"/>
              <w:sz w:val="24"/>
              <w:szCs w:val="24"/>
              <w:lang w:eastAsia="zh-CN"/>
            </w:rPr>
          </w:pPr>
          <w:hyperlink w:anchor="_Toc224547595" w:history="1">
            <w:r w:rsidRPr="00E4165F">
              <w:rPr>
                <w:rStyle w:val="Hyperlink"/>
                <w:noProof/>
                <w:lang w:val="en-GB"/>
              </w:rPr>
              <w:t>2.4 Conclusion of Pre-Processing</w:t>
            </w:r>
            <w:r>
              <w:rPr>
                <w:noProof/>
                <w:webHidden/>
              </w:rPr>
              <w:tab/>
            </w:r>
            <w:r>
              <w:rPr>
                <w:noProof/>
                <w:webHidden/>
              </w:rPr>
              <w:fldChar w:fldCharType="begin"/>
            </w:r>
            <w:r>
              <w:rPr>
                <w:noProof/>
                <w:webHidden/>
              </w:rPr>
              <w:instrText xml:space="preserve"> PAGEREF _Toc224547595 \h </w:instrText>
            </w:r>
            <w:r>
              <w:rPr>
                <w:noProof/>
                <w:webHidden/>
              </w:rPr>
            </w:r>
            <w:r>
              <w:rPr>
                <w:noProof/>
                <w:webHidden/>
              </w:rPr>
              <w:fldChar w:fldCharType="separate"/>
            </w:r>
            <w:r>
              <w:rPr>
                <w:noProof/>
                <w:webHidden/>
              </w:rPr>
              <w:t>6</w:t>
            </w:r>
            <w:r>
              <w:rPr>
                <w:noProof/>
                <w:webHidden/>
              </w:rPr>
              <w:fldChar w:fldCharType="end"/>
            </w:r>
          </w:hyperlink>
        </w:p>
        <w:p w14:paraId="1452DE78" w14:textId="5F4C82AA" w:rsidR="00F6139B" w:rsidRDefault="00F6139B">
          <w:pPr>
            <w:pStyle w:val="TOC1"/>
            <w:tabs>
              <w:tab w:val="right" w:leader="dot" w:pos="9016"/>
            </w:tabs>
            <w:rPr>
              <w:rFonts w:asciiTheme="minorHAnsi" w:eastAsiaTheme="minorEastAsia" w:hAnsiTheme="minorHAnsi" w:cstheme="minorBidi"/>
              <w:noProof/>
              <w:kern w:val="2"/>
              <w:sz w:val="24"/>
              <w:szCs w:val="24"/>
              <w:lang w:eastAsia="zh-CN"/>
            </w:rPr>
          </w:pPr>
          <w:hyperlink w:anchor="_Toc224547596" w:history="1">
            <w:r w:rsidRPr="00E4165F">
              <w:rPr>
                <w:rStyle w:val="Hyperlink"/>
                <w:noProof/>
                <w:lang w:val="en-GB"/>
              </w:rPr>
              <w:t>4. Classification Evaluations</w:t>
            </w:r>
            <w:r>
              <w:rPr>
                <w:noProof/>
                <w:webHidden/>
              </w:rPr>
              <w:tab/>
            </w:r>
            <w:r>
              <w:rPr>
                <w:noProof/>
                <w:webHidden/>
              </w:rPr>
              <w:fldChar w:fldCharType="begin"/>
            </w:r>
            <w:r>
              <w:rPr>
                <w:noProof/>
                <w:webHidden/>
              </w:rPr>
              <w:instrText xml:space="preserve"> PAGEREF _Toc224547596 \h </w:instrText>
            </w:r>
            <w:r>
              <w:rPr>
                <w:noProof/>
                <w:webHidden/>
              </w:rPr>
            </w:r>
            <w:r>
              <w:rPr>
                <w:noProof/>
                <w:webHidden/>
              </w:rPr>
              <w:fldChar w:fldCharType="separate"/>
            </w:r>
            <w:r>
              <w:rPr>
                <w:noProof/>
                <w:webHidden/>
              </w:rPr>
              <w:t>7</w:t>
            </w:r>
            <w:r>
              <w:rPr>
                <w:noProof/>
                <w:webHidden/>
              </w:rPr>
              <w:fldChar w:fldCharType="end"/>
            </w:r>
          </w:hyperlink>
        </w:p>
        <w:p w14:paraId="4A2D5C6A" w14:textId="7556F949" w:rsidR="00F6139B" w:rsidRDefault="00F6139B">
          <w:pPr>
            <w:pStyle w:val="TOC2"/>
            <w:tabs>
              <w:tab w:val="right" w:leader="dot" w:pos="9016"/>
            </w:tabs>
            <w:rPr>
              <w:rFonts w:asciiTheme="minorHAnsi" w:eastAsiaTheme="minorEastAsia" w:hAnsiTheme="minorHAnsi" w:cstheme="minorBidi"/>
              <w:noProof/>
              <w:kern w:val="2"/>
              <w:sz w:val="24"/>
              <w:szCs w:val="24"/>
              <w:lang w:eastAsia="zh-CN"/>
            </w:rPr>
          </w:pPr>
          <w:hyperlink w:anchor="_Toc224547597" w:history="1">
            <w:r w:rsidRPr="00E4165F">
              <w:rPr>
                <w:rStyle w:val="Hyperlink"/>
                <w:noProof/>
                <w:lang w:val="en-GB"/>
              </w:rPr>
              <w:t>4.1 Handling Data</w:t>
            </w:r>
            <w:r>
              <w:rPr>
                <w:noProof/>
                <w:webHidden/>
              </w:rPr>
              <w:tab/>
            </w:r>
            <w:r>
              <w:rPr>
                <w:noProof/>
                <w:webHidden/>
              </w:rPr>
              <w:fldChar w:fldCharType="begin"/>
            </w:r>
            <w:r>
              <w:rPr>
                <w:noProof/>
                <w:webHidden/>
              </w:rPr>
              <w:instrText xml:space="preserve"> PAGEREF _Toc224547597 \h </w:instrText>
            </w:r>
            <w:r>
              <w:rPr>
                <w:noProof/>
                <w:webHidden/>
              </w:rPr>
            </w:r>
            <w:r>
              <w:rPr>
                <w:noProof/>
                <w:webHidden/>
              </w:rPr>
              <w:fldChar w:fldCharType="separate"/>
            </w:r>
            <w:r>
              <w:rPr>
                <w:noProof/>
                <w:webHidden/>
              </w:rPr>
              <w:t>7</w:t>
            </w:r>
            <w:r>
              <w:rPr>
                <w:noProof/>
                <w:webHidden/>
              </w:rPr>
              <w:fldChar w:fldCharType="end"/>
            </w:r>
          </w:hyperlink>
        </w:p>
        <w:p w14:paraId="493F1889" w14:textId="1DB9060B" w:rsidR="00F6139B" w:rsidRDefault="00F6139B">
          <w:pPr>
            <w:pStyle w:val="TOC2"/>
            <w:tabs>
              <w:tab w:val="right" w:leader="dot" w:pos="9016"/>
            </w:tabs>
            <w:rPr>
              <w:rFonts w:asciiTheme="minorHAnsi" w:eastAsiaTheme="minorEastAsia" w:hAnsiTheme="minorHAnsi" w:cstheme="minorBidi"/>
              <w:noProof/>
              <w:kern w:val="2"/>
              <w:sz w:val="24"/>
              <w:szCs w:val="24"/>
              <w:lang w:eastAsia="zh-CN"/>
            </w:rPr>
          </w:pPr>
          <w:hyperlink w:anchor="_Toc224547598" w:history="1">
            <w:r w:rsidRPr="00E4165F">
              <w:rPr>
                <w:rStyle w:val="Hyperlink"/>
                <w:noProof/>
              </w:rPr>
              <w:t>4.2 Features</w:t>
            </w:r>
            <w:r>
              <w:rPr>
                <w:noProof/>
                <w:webHidden/>
              </w:rPr>
              <w:tab/>
            </w:r>
            <w:r>
              <w:rPr>
                <w:noProof/>
                <w:webHidden/>
              </w:rPr>
              <w:fldChar w:fldCharType="begin"/>
            </w:r>
            <w:r>
              <w:rPr>
                <w:noProof/>
                <w:webHidden/>
              </w:rPr>
              <w:instrText xml:space="preserve"> PAGEREF _Toc224547598 \h </w:instrText>
            </w:r>
            <w:r>
              <w:rPr>
                <w:noProof/>
                <w:webHidden/>
              </w:rPr>
            </w:r>
            <w:r>
              <w:rPr>
                <w:noProof/>
                <w:webHidden/>
              </w:rPr>
              <w:fldChar w:fldCharType="separate"/>
            </w:r>
            <w:r>
              <w:rPr>
                <w:noProof/>
                <w:webHidden/>
              </w:rPr>
              <w:t>7</w:t>
            </w:r>
            <w:r>
              <w:rPr>
                <w:noProof/>
                <w:webHidden/>
              </w:rPr>
              <w:fldChar w:fldCharType="end"/>
            </w:r>
          </w:hyperlink>
        </w:p>
        <w:p w14:paraId="149D2B4B" w14:textId="7D66BA49" w:rsidR="00F6139B" w:rsidRDefault="00F6139B">
          <w:pPr>
            <w:pStyle w:val="TOC3"/>
            <w:tabs>
              <w:tab w:val="right" w:leader="dot" w:pos="9016"/>
            </w:tabs>
            <w:rPr>
              <w:rFonts w:asciiTheme="minorHAnsi" w:eastAsiaTheme="minorEastAsia" w:hAnsiTheme="minorHAnsi" w:cstheme="minorBidi"/>
              <w:noProof/>
              <w:kern w:val="2"/>
              <w:sz w:val="24"/>
              <w:szCs w:val="24"/>
              <w:lang w:eastAsia="zh-CN"/>
            </w:rPr>
          </w:pPr>
          <w:hyperlink w:anchor="_Toc224547599" w:history="1">
            <w:r w:rsidRPr="00E4165F">
              <w:rPr>
                <w:rStyle w:val="Hyperlink"/>
                <w:noProof/>
              </w:rPr>
              <w:t>Low quantity may indicate declining interest</w:t>
            </w:r>
            <w:r>
              <w:rPr>
                <w:noProof/>
                <w:webHidden/>
              </w:rPr>
              <w:tab/>
            </w:r>
            <w:r>
              <w:rPr>
                <w:noProof/>
                <w:webHidden/>
              </w:rPr>
              <w:fldChar w:fldCharType="begin"/>
            </w:r>
            <w:r>
              <w:rPr>
                <w:noProof/>
                <w:webHidden/>
              </w:rPr>
              <w:instrText xml:space="preserve"> PAGEREF _Toc224547599 \h </w:instrText>
            </w:r>
            <w:r>
              <w:rPr>
                <w:noProof/>
                <w:webHidden/>
              </w:rPr>
            </w:r>
            <w:r>
              <w:rPr>
                <w:noProof/>
                <w:webHidden/>
              </w:rPr>
              <w:fldChar w:fldCharType="separate"/>
            </w:r>
            <w:r>
              <w:rPr>
                <w:noProof/>
                <w:webHidden/>
              </w:rPr>
              <w:t>8</w:t>
            </w:r>
            <w:r>
              <w:rPr>
                <w:noProof/>
                <w:webHidden/>
              </w:rPr>
              <w:fldChar w:fldCharType="end"/>
            </w:r>
          </w:hyperlink>
        </w:p>
        <w:p w14:paraId="6C92A8D2" w14:textId="12527218" w:rsidR="00F6139B" w:rsidRDefault="00F6139B">
          <w:pPr>
            <w:pStyle w:val="TOC2"/>
            <w:tabs>
              <w:tab w:val="right" w:leader="dot" w:pos="9016"/>
            </w:tabs>
            <w:rPr>
              <w:rFonts w:asciiTheme="minorHAnsi" w:eastAsiaTheme="minorEastAsia" w:hAnsiTheme="minorHAnsi" w:cstheme="minorBidi"/>
              <w:noProof/>
              <w:kern w:val="2"/>
              <w:sz w:val="24"/>
              <w:szCs w:val="24"/>
              <w:lang w:eastAsia="zh-CN"/>
            </w:rPr>
          </w:pPr>
          <w:hyperlink w:anchor="_Toc224547600" w:history="1">
            <w:r w:rsidRPr="00E4165F">
              <w:rPr>
                <w:rStyle w:val="Hyperlink"/>
                <w:noProof/>
              </w:rPr>
              <w:t>4.3 Parameter Tuning</w:t>
            </w:r>
            <w:r>
              <w:rPr>
                <w:noProof/>
                <w:webHidden/>
              </w:rPr>
              <w:tab/>
            </w:r>
            <w:r>
              <w:rPr>
                <w:noProof/>
                <w:webHidden/>
              </w:rPr>
              <w:fldChar w:fldCharType="begin"/>
            </w:r>
            <w:r>
              <w:rPr>
                <w:noProof/>
                <w:webHidden/>
              </w:rPr>
              <w:instrText xml:space="preserve"> PAGEREF _Toc224547600 \h </w:instrText>
            </w:r>
            <w:r>
              <w:rPr>
                <w:noProof/>
                <w:webHidden/>
              </w:rPr>
            </w:r>
            <w:r>
              <w:rPr>
                <w:noProof/>
                <w:webHidden/>
              </w:rPr>
              <w:fldChar w:fldCharType="separate"/>
            </w:r>
            <w:r>
              <w:rPr>
                <w:noProof/>
                <w:webHidden/>
              </w:rPr>
              <w:t>8</w:t>
            </w:r>
            <w:r>
              <w:rPr>
                <w:noProof/>
                <w:webHidden/>
              </w:rPr>
              <w:fldChar w:fldCharType="end"/>
            </w:r>
          </w:hyperlink>
        </w:p>
        <w:p w14:paraId="5163728E" w14:textId="2B558084" w:rsidR="00F6139B" w:rsidRDefault="00F6139B">
          <w:pPr>
            <w:pStyle w:val="TOC3"/>
            <w:tabs>
              <w:tab w:val="right" w:leader="dot" w:pos="9016"/>
            </w:tabs>
            <w:rPr>
              <w:rFonts w:asciiTheme="minorHAnsi" w:eastAsiaTheme="minorEastAsia" w:hAnsiTheme="minorHAnsi" w:cstheme="minorBidi"/>
              <w:noProof/>
              <w:kern w:val="2"/>
              <w:sz w:val="24"/>
              <w:szCs w:val="24"/>
              <w:lang w:eastAsia="zh-CN"/>
            </w:rPr>
          </w:pPr>
          <w:hyperlink w:anchor="_Toc224547601" w:history="1">
            <w:r w:rsidRPr="00E4165F">
              <w:rPr>
                <w:rStyle w:val="Hyperlink"/>
                <w:noProof/>
              </w:rPr>
              <w:t>4.3.1 Decision Tree</w:t>
            </w:r>
            <w:r>
              <w:rPr>
                <w:noProof/>
                <w:webHidden/>
              </w:rPr>
              <w:tab/>
            </w:r>
            <w:r>
              <w:rPr>
                <w:noProof/>
                <w:webHidden/>
              </w:rPr>
              <w:fldChar w:fldCharType="begin"/>
            </w:r>
            <w:r>
              <w:rPr>
                <w:noProof/>
                <w:webHidden/>
              </w:rPr>
              <w:instrText xml:space="preserve"> PAGEREF _Toc224547601 \h </w:instrText>
            </w:r>
            <w:r>
              <w:rPr>
                <w:noProof/>
                <w:webHidden/>
              </w:rPr>
            </w:r>
            <w:r>
              <w:rPr>
                <w:noProof/>
                <w:webHidden/>
              </w:rPr>
              <w:fldChar w:fldCharType="separate"/>
            </w:r>
            <w:r>
              <w:rPr>
                <w:noProof/>
                <w:webHidden/>
              </w:rPr>
              <w:t>8</w:t>
            </w:r>
            <w:r>
              <w:rPr>
                <w:noProof/>
                <w:webHidden/>
              </w:rPr>
              <w:fldChar w:fldCharType="end"/>
            </w:r>
          </w:hyperlink>
        </w:p>
        <w:p w14:paraId="6F2E8B92" w14:textId="731FFF54" w:rsidR="00F6139B" w:rsidRDefault="00F6139B">
          <w:pPr>
            <w:pStyle w:val="TOC3"/>
            <w:tabs>
              <w:tab w:val="right" w:leader="dot" w:pos="9016"/>
            </w:tabs>
            <w:rPr>
              <w:rFonts w:asciiTheme="minorHAnsi" w:eastAsiaTheme="minorEastAsia" w:hAnsiTheme="minorHAnsi" w:cstheme="minorBidi"/>
              <w:noProof/>
              <w:kern w:val="2"/>
              <w:sz w:val="24"/>
              <w:szCs w:val="24"/>
              <w:lang w:eastAsia="zh-CN"/>
            </w:rPr>
          </w:pPr>
          <w:hyperlink w:anchor="_Toc224547602" w:history="1">
            <w:r w:rsidRPr="00E4165F">
              <w:rPr>
                <w:rStyle w:val="Hyperlink"/>
                <w:noProof/>
              </w:rPr>
              <w:t>4.3.2 Neural Network</w:t>
            </w:r>
            <w:r>
              <w:rPr>
                <w:noProof/>
                <w:webHidden/>
              </w:rPr>
              <w:tab/>
            </w:r>
            <w:r>
              <w:rPr>
                <w:noProof/>
                <w:webHidden/>
              </w:rPr>
              <w:fldChar w:fldCharType="begin"/>
            </w:r>
            <w:r>
              <w:rPr>
                <w:noProof/>
                <w:webHidden/>
              </w:rPr>
              <w:instrText xml:space="preserve"> PAGEREF _Toc224547602 \h </w:instrText>
            </w:r>
            <w:r>
              <w:rPr>
                <w:noProof/>
                <w:webHidden/>
              </w:rPr>
            </w:r>
            <w:r>
              <w:rPr>
                <w:noProof/>
                <w:webHidden/>
              </w:rPr>
              <w:fldChar w:fldCharType="separate"/>
            </w:r>
            <w:r>
              <w:rPr>
                <w:noProof/>
                <w:webHidden/>
              </w:rPr>
              <w:t>9</w:t>
            </w:r>
            <w:r>
              <w:rPr>
                <w:noProof/>
                <w:webHidden/>
              </w:rPr>
              <w:fldChar w:fldCharType="end"/>
            </w:r>
          </w:hyperlink>
        </w:p>
        <w:p w14:paraId="67AD6602" w14:textId="048194F0" w:rsidR="00F6139B" w:rsidRDefault="00F6139B">
          <w:pPr>
            <w:pStyle w:val="TOC2"/>
            <w:tabs>
              <w:tab w:val="right" w:leader="dot" w:pos="9016"/>
            </w:tabs>
            <w:rPr>
              <w:rFonts w:asciiTheme="minorHAnsi" w:eastAsiaTheme="minorEastAsia" w:hAnsiTheme="minorHAnsi" w:cstheme="minorBidi"/>
              <w:noProof/>
              <w:kern w:val="2"/>
              <w:sz w:val="24"/>
              <w:szCs w:val="24"/>
              <w:lang w:eastAsia="zh-CN"/>
            </w:rPr>
          </w:pPr>
          <w:hyperlink w:anchor="_Toc224547603" w:history="1">
            <w:r w:rsidRPr="00E4165F">
              <w:rPr>
                <w:rStyle w:val="Hyperlink"/>
                <w:noProof/>
              </w:rPr>
              <w:t>4.4 Evaluation and Analysis</w:t>
            </w:r>
            <w:r>
              <w:rPr>
                <w:noProof/>
                <w:webHidden/>
              </w:rPr>
              <w:tab/>
            </w:r>
            <w:r>
              <w:rPr>
                <w:noProof/>
                <w:webHidden/>
              </w:rPr>
              <w:fldChar w:fldCharType="begin"/>
            </w:r>
            <w:r>
              <w:rPr>
                <w:noProof/>
                <w:webHidden/>
              </w:rPr>
              <w:instrText xml:space="preserve"> PAGEREF _Toc224547603 \h </w:instrText>
            </w:r>
            <w:r>
              <w:rPr>
                <w:noProof/>
                <w:webHidden/>
              </w:rPr>
            </w:r>
            <w:r>
              <w:rPr>
                <w:noProof/>
                <w:webHidden/>
              </w:rPr>
              <w:fldChar w:fldCharType="separate"/>
            </w:r>
            <w:r>
              <w:rPr>
                <w:noProof/>
                <w:webHidden/>
              </w:rPr>
              <w:t>10</w:t>
            </w:r>
            <w:r>
              <w:rPr>
                <w:noProof/>
                <w:webHidden/>
              </w:rPr>
              <w:fldChar w:fldCharType="end"/>
            </w:r>
          </w:hyperlink>
        </w:p>
        <w:p w14:paraId="022F523E" w14:textId="56CECD62" w:rsidR="00F6139B" w:rsidRDefault="00F6139B">
          <w:pPr>
            <w:pStyle w:val="TOC3"/>
            <w:tabs>
              <w:tab w:val="right" w:leader="dot" w:pos="9016"/>
            </w:tabs>
            <w:rPr>
              <w:rFonts w:asciiTheme="minorHAnsi" w:eastAsiaTheme="minorEastAsia" w:hAnsiTheme="minorHAnsi" w:cstheme="minorBidi"/>
              <w:noProof/>
              <w:kern w:val="2"/>
              <w:sz w:val="24"/>
              <w:szCs w:val="24"/>
              <w:lang w:eastAsia="zh-CN"/>
            </w:rPr>
          </w:pPr>
          <w:hyperlink w:anchor="_Toc224547604" w:history="1">
            <w:r w:rsidRPr="00E4165F">
              <w:rPr>
                <w:rStyle w:val="Hyperlink"/>
                <w:noProof/>
              </w:rPr>
              <w:t>4.4.1 Decision Tree Analysis</w:t>
            </w:r>
            <w:r>
              <w:rPr>
                <w:noProof/>
                <w:webHidden/>
              </w:rPr>
              <w:tab/>
            </w:r>
            <w:r>
              <w:rPr>
                <w:noProof/>
                <w:webHidden/>
              </w:rPr>
              <w:fldChar w:fldCharType="begin"/>
            </w:r>
            <w:r>
              <w:rPr>
                <w:noProof/>
                <w:webHidden/>
              </w:rPr>
              <w:instrText xml:space="preserve"> PAGEREF _Toc224547604 \h </w:instrText>
            </w:r>
            <w:r>
              <w:rPr>
                <w:noProof/>
                <w:webHidden/>
              </w:rPr>
            </w:r>
            <w:r>
              <w:rPr>
                <w:noProof/>
                <w:webHidden/>
              </w:rPr>
              <w:fldChar w:fldCharType="separate"/>
            </w:r>
            <w:r>
              <w:rPr>
                <w:noProof/>
                <w:webHidden/>
              </w:rPr>
              <w:t>10</w:t>
            </w:r>
            <w:r>
              <w:rPr>
                <w:noProof/>
                <w:webHidden/>
              </w:rPr>
              <w:fldChar w:fldCharType="end"/>
            </w:r>
          </w:hyperlink>
        </w:p>
        <w:p w14:paraId="6C72BD22" w14:textId="5520A438" w:rsidR="00F6139B" w:rsidRDefault="00F6139B">
          <w:pPr>
            <w:pStyle w:val="TOC3"/>
            <w:tabs>
              <w:tab w:val="right" w:leader="dot" w:pos="9016"/>
            </w:tabs>
            <w:rPr>
              <w:rFonts w:asciiTheme="minorHAnsi" w:eastAsiaTheme="minorEastAsia" w:hAnsiTheme="minorHAnsi" w:cstheme="minorBidi"/>
              <w:noProof/>
              <w:kern w:val="2"/>
              <w:sz w:val="24"/>
              <w:szCs w:val="24"/>
              <w:lang w:eastAsia="zh-CN"/>
            </w:rPr>
          </w:pPr>
          <w:hyperlink w:anchor="_Toc224547605" w:history="1">
            <w:r w:rsidRPr="00E4165F">
              <w:rPr>
                <w:rStyle w:val="Hyperlink"/>
                <w:noProof/>
              </w:rPr>
              <w:t>4.4.2 Neural Network Analysis</w:t>
            </w:r>
            <w:r>
              <w:rPr>
                <w:noProof/>
                <w:webHidden/>
              </w:rPr>
              <w:tab/>
            </w:r>
            <w:r>
              <w:rPr>
                <w:noProof/>
                <w:webHidden/>
              </w:rPr>
              <w:fldChar w:fldCharType="begin"/>
            </w:r>
            <w:r>
              <w:rPr>
                <w:noProof/>
                <w:webHidden/>
              </w:rPr>
              <w:instrText xml:space="preserve"> PAGEREF _Toc224547605 \h </w:instrText>
            </w:r>
            <w:r>
              <w:rPr>
                <w:noProof/>
                <w:webHidden/>
              </w:rPr>
            </w:r>
            <w:r>
              <w:rPr>
                <w:noProof/>
                <w:webHidden/>
              </w:rPr>
              <w:fldChar w:fldCharType="separate"/>
            </w:r>
            <w:r>
              <w:rPr>
                <w:noProof/>
                <w:webHidden/>
              </w:rPr>
              <w:t>11</w:t>
            </w:r>
            <w:r>
              <w:rPr>
                <w:noProof/>
                <w:webHidden/>
              </w:rPr>
              <w:fldChar w:fldCharType="end"/>
            </w:r>
          </w:hyperlink>
        </w:p>
        <w:p w14:paraId="08CEAC6E" w14:textId="66691316" w:rsidR="00F6139B" w:rsidRDefault="00F6139B">
          <w:pPr>
            <w:pStyle w:val="TOC3"/>
            <w:tabs>
              <w:tab w:val="right" w:leader="dot" w:pos="9016"/>
            </w:tabs>
            <w:rPr>
              <w:rFonts w:asciiTheme="minorHAnsi" w:eastAsiaTheme="minorEastAsia" w:hAnsiTheme="minorHAnsi" w:cstheme="minorBidi"/>
              <w:noProof/>
              <w:kern w:val="2"/>
              <w:sz w:val="24"/>
              <w:szCs w:val="24"/>
              <w:lang w:eastAsia="zh-CN"/>
            </w:rPr>
          </w:pPr>
          <w:hyperlink w:anchor="_Toc224547606" w:history="1">
            <w:r w:rsidRPr="00E4165F">
              <w:rPr>
                <w:rStyle w:val="Hyperlink"/>
                <w:noProof/>
              </w:rPr>
              <w:t>4.4.3 Neural Network vs. Decision Tree</w:t>
            </w:r>
            <w:r>
              <w:rPr>
                <w:noProof/>
                <w:webHidden/>
              </w:rPr>
              <w:tab/>
            </w:r>
            <w:r>
              <w:rPr>
                <w:noProof/>
                <w:webHidden/>
              </w:rPr>
              <w:fldChar w:fldCharType="begin"/>
            </w:r>
            <w:r>
              <w:rPr>
                <w:noProof/>
                <w:webHidden/>
              </w:rPr>
              <w:instrText xml:space="preserve"> PAGEREF _Toc224547606 \h </w:instrText>
            </w:r>
            <w:r>
              <w:rPr>
                <w:noProof/>
                <w:webHidden/>
              </w:rPr>
            </w:r>
            <w:r>
              <w:rPr>
                <w:noProof/>
                <w:webHidden/>
              </w:rPr>
              <w:fldChar w:fldCharType="separate"/>
            </w:r>
            <w:r>
              <w:rPr>
                <w:noProof/>
                <w:webHidden/>
              </w:rPr>
              <w:t>12</w:t>
            </w:r>
            <w:r>
              <w:rPr>
                <w:noProof/>
                <w:webHidden/>
              </w:rPr>
              <w:fldChar w:fldCharType="end"/>
            </w:r>
          </w:hyperlink>
        </w:p>
        <w:p w14:paraId="7BB9B1BA" w14:textId="01DAAD58" w:rsidR="00F6139B" w:rsidRDefault="00F6139B">
          <w:pPr>
            <w:pStyle w:val="TOC2"/>
            <w:tabs>
              <w:tab w:val="right" w:leader="dot" w:pos="9016"/>
            </w:tabs>
            <w:rPr>
              <w:rFonts w:asciiTheme="minorHAnsi" w:eastAsiaTheme="minorEastAsia" w:hAnsiTheme="minorHAnsi" w:cstheme="minorBidi"/>
              <w:noProof/>
              <w:kern w:val="2"/>
              <w:sz w:val="24"/>
              <w:szCs w:val="24"/>
              <w:lang w:eastAsia="zh-CN"/>
            </w:rPr>
          </w:pPr>
          <w:hyperlink w:anchor="_Toc224547607" w:history="1">
            <w:r w:rsidRPr="00E4165F">
              <w:rPr>
                <w:rStyle w:val="Hyperlink"/>
                <w:noProof/>
              </w:rPr>
              <w:t>4.5 Improving Baseline</w:t>
            </w:r>
            <w:r>
              <w:rPr>
                <w:noProof/>
                <w:webHidden/>
              </w:rPr>
              <w:tab/>
            </w:r>
            <w:r>
              <w:rPr>
                <w:noProof/>
                <w:webHidden/>
              </w:rPr>
              <w:fldChar w:fldCharType="begin"/>
            </w:r>
            <w:r>
              <w:rPr>
                <w:noProof/>
                <w:webHidden/>
              </w:rPr>
              <w:instrText xml:space="preserve"> PAGEREF _Toc224547607 \h </w:instrText>
            </w:r>
            <w:r>
              <w:rPr>
                <w:noProof/>
                <w:webHidden/>
              </w:rPr>
            </w:r>
            <w:r>
              <w:rPr>
                <w:noProof/>
                <w:webHidden/>
              </w:rPr>
              <w:fldChar w:fldCharType="separate"/>
            </w:r>
            <w:r>
              <w:rPr>
                <w:noProof/>
                <w:webHidden/>
              </w:rPr>
              <w:t>13</w:t>
            </w:r>
            <w:r>
              <w:rPr>
                <w:noProof/>
                <w:webHidden/>
              </w:rPr>
              <w:fldChar w:fldCharType="end"/>
            </w:r>
          </w:hyperlink>
        </w:p>
        <w:p w14:paraId="1DE42E80" w14:textId="42CAC84C" w:rsidR="00F6139B" w:rsidRDefault="00F6139B">
          <w:pPr>
            <w:pStyle w:val="TOC3"/>
            <w:tabs>
              <w:tab w:val="right" w:leader="dot" w:pos="9016"/>
            </w:tabs>
            <w:rPr>
              <w:rFonts w:asciiTheme="minorHAnsi" w:eastAsiaTheme="minorEastAsia" w:hAnsiTheme="minorHAnsi" w:cstheme="minorBidi"/>
              <w:noProof/>
              <w:kern w:val="2"/>
              <w:sz w:val="24"/>
              <w:szCs w:val="24"/>
              <w:lang w:eastAsia="zh-CN"/>
            </w:rPr>
          </w:pPr>
          <w:hyperlink w:anchor="_Toc224547608" w:history="1">
            <w:r w:rsidRPr="00E4165F">
              <w:rPr>
                <w:rStyle w:val="Hyperlink"/>
                <w:noProof/>
              </w:rPr>
              <w:t>4.5.1 Initial Decision Tree model</w:t>
            </w:r>
            <w:r>
              <w:rPr>
                <w:noProof/>
                <w:webHidden/>
              </w:rPr>
              <w:tab/>
            </w:r>
            <w:r>
              <w:rPr>
                <w:noProof/>
                <w:webHidden/>
              </w:rPr>
              <w:fldChar w:fldCharType="begin"/>
            </w:r>
            <w:r>
              <w:rPr>
                <w:noProof/>
                <w:webHidden/>
              </w:rPr>
              <w:instrText xml:space="preserve"> PAGEREF _Toc224547608 \h </w:instrText>
            </w:r>
            <w:r>
              <w:rPr>
                <w:noProof/>
                <w:webHidden/>
              </w:rPr>
            </w:r>
            <w:r>
              <w:rPr>
                <w:noProof/>
                <w:webHidden/>
              </w:rPr>
              <w:fldChar w:fldCharType="separate"/>
            </w:r>
            <w:r>
              <w:rPr>
                <w:noProof/>
                <w:webHidden/>
              </w:rPr>
              <w:t>13</w:t>
            </w:r>
            <w:r>
              <w:rPr>
                <w:noProof/>
                <w:webHidden/>
              </w:rPr>
              <w:fldChar w:fldCharType="end"/>
            </w:r>
          </w:hyperlink>
        </w:p>
        <w:p w14:paraId="55D896C7" w14:textId="6C0710DE" w:rsidR="00F6139B" w:rsidRDefault="00F6139B">
          <w:pPr>
            <w:pStyle w:val="TOC3"/>
            <w:tabs>
              <w:tab w:val="right" w:leader="dot" w:pos="9016"/>
            </w:tabs>
            <w:rPr>
              <w:rFonts w:asciiTheme="minorHAnsi" w:eastAsiaTheme="minorEastAsia" w:hAnsiTheme="minorHAnsi" w:cstheme="minorBidi"/>
              <w:noProof/>
              <w:kern w:val="2"/>
              <w:sz w:val="24"/>
              <w:szCs w:val="24"/>
              <w:lang w:eastAsia="zh-CN"/>
            </w:rPr>
          </w:pPr>
          <w:hyperlink w:anchor="_Toc224547609" w:history="1">
            <w:r w:rsidRPr="00E4165F">
              <w:rPr>
                <w:rStyle w:val="Hyperlink"/>
                <w:noProof/>
              </w:rPr>
              <w:t>4.5.2 Improvement 1</w:t>
            </w:r>
            <w:r>
              <w:rPr>
                <w:noProof/>
                <w:webHidden/>
              </w:rPr>
              <w:tab/>
            </w:r>
            <w:r>
              <w:rPr>
                <w:noProof/>
                <w:webHidden/>
              </w:rPr>
              <w:fldChar w:fldCharType="begin"/>
            </w:r>
            <w:r>
              <w:rPr>
                <w:noProof/>
                <w:webHidden/>
              </w:rPr>
              <w:instrText xml:space="preserve"> PAGEREF _Toc224547609 \h </w:instrText>
            </w:r>
            <w:r>
              <w:rPr>
                <w:noProof/>
                <w:webHidden/>
              </w:rPr>
            </w:r>
            <w:r>
              <w:rPr>
                <w:noProof/>
                <w:webHidden/>
              </w:rPr>
              <w:fldChar w:fldCharType="separate"/>
            </w:r>
            <w:r>
              <w:rPr>
                <w:noProof/>
                <w:webHidden/>
              </w:rPr>
              <w:t>14</w:t>
            </w:r>
            <w:r>
              <w:rPr>
                <w:noProof/>
                <w:webHidden/>
              </w:rPr>
              <w:fldChar w:fldCharType="end"/>
            </w:r>
          </w:hyperlink>
        </w:p>
        <w:p w14:paraId="711D258F" w14:textId="4FC65415" w:rsidR="00F6139B" w:rsidRDefault="00F6139B">
          <w:pPr>
            <w:pStyle w:val="TOC3"/>
            <w:tabs>
              <w:tab w:val="right" w:leader="dot" w:pos="9016"/>
            </w:tabs>
            <w:rPr>
              <w:rFonts w:asciiTheme="minorHAnsi" w:eastAsiaTheme="minorEastAsia" w:hAnsiTheme="minorHAnsi" w:cstheme="minorBidi"/>
              <w:noProof/>
              <w:kern w:val="2"/>
              <w:sz w:val="24"/>
              <w:szCs w:val="24"/>
              <w:lang w:eastAsia="zh-CN"/>
            </w:rPr>
          </w:pPr>
          <w:hyperlink w:anchor="_Toc224547610" w:history="1">
            <w:r w:rsidRPr="00E4165F">
              <w:rPr>
                <w:rStyle w:val="Hyperlink"/>
                <w:noProof/>
              </w:rPr>
              <w:t>4.5.3 Improvement 2</w:t>
            </w:r>
            <w:r>
              <w:rPr>
                <w:noProof/>
                <w:webHidden/>
              </w:rPr>
              <w:tab/>
            </w:r>
            <w:r>
              <w:rPr>
                <w:noProof/>
                <w:webHidden/>
              </w:rPr>
              <w:fldChar w:fldCharType="begin"/>
            </w:r>
            <w:r>
              <w:rPr>
                <w:noProof/>
                <w:webHidden/>
              </w:rPr>
              <w:instrText xml:space="preserve"> PAGEREF _Toc224547610 \h </w:instrText>
            </w:r>
            <w:r>
              <w:rPr>
                <w:noProof/>
                <w:webHidden/>
              </w:rPr>
            </w:r>
            <w:r>
              <w:rPr>
                <w:noProof/>
                <w:webHidden/>
              </w:rPr>
              <w:fldChar w:fldCharType="separate"/>
            </w:r>
            <w:r>
              <w:rPr>
                <w:noProof/>
                <w:webHidden/>
              </w:rPr>
              <w:t>14</w:t>
            </w:r>
            <w:r>
              <w:rPr>
                <w:noProof/>
                <w:webHidden/>
              </w:rPr>
              <w:fldChar w:fldCharType="end"/>
            </w:r>
          </w:hyperlink>
        </w:p>
        <w:p w14:paraId="0636D3EB" w14:textId="0AE8FFBE" w:rsidR="00F6139B" w:rsidRDefault="00F6139B">
          <w:pPr>
            <w:pStyle w:val="TOC2"/>
            <w:tabs>
              <w:tab w:val="right" w:leader="dot" w:pos="9016"/>
            </w:tabs>
            <w:rPr>
              <w:rFonts w:asciiTheme="minorHAnsi" w:eastAsiaTheme="minorEastAsia" w:hAnsiTheme="minorHAnsi" w:cstheme="minorBidi"/>
              <w:noProof/>
              <w:kern w:val="2"/>
              <w:sz w:val="24"/>
              <w:szCs w:val="24"/>
              <w:lang w:eastAsia="zh-CN"/>
            </w:rPr>
          </w:pPr>
          <w:hyperlink w:anchor="_Toc224547611" w:history="1">
            <w:r w:rsidRPr="00E4165F">
              <w:rPr>
                <w:rStyle w:val="Hyperlink"/>
                <w:noProof/>
              </w:rPr>
              <w:t>4.6 Classification Conclusion</w:t>
            </w:r>
            <w:r>
              <w:rPr>
                <w:noProof/>
                <w:webHidden/>
              </w:rPr>
              <w:tab/>
            </w:r>
            <w:r>
              <w:rPr>
                <w:noProof/>
                <w:webHidden/>
              </w:rPr>
              <w:fldChar w:fldCharType="begin"/>
            </w:r>
            <w:r>
              <w:rPr>
                <w:noProof/>
                <w:webHidden/>
              </w:rPr>
              <w:instrText xml:space="preserve"> PAGEREF _Toc224547611 \h </w:instrText>
            </w:r>
            <w:r>
              <w:rPr>
                <w:noProof/>
                <w:webHidden/>
              </w:rPr>
            </w:r>
            <w:r>
              <w:rPr>
                <w:noProof/>
                <w:webHidden/>
              </w:rPr>
              <w:fldChar w:fldCharType="separate"/>
            </w:r>
            <w:r>
              <w:rPr>
                <w:noProof/>
                <w:webHidden/>
              </w:rPr>
              <w:t>15</w:t>
            </w:r>
            <w:r>
              <w:rPr>
                <w:noProof/>
                <w:webHidden/>
              </w:rPr>
              <w:fldChar w:fldCharType="end"/>
            </w:r>
          </w:hyperlink>
        </w:p>
        <w:p w14:paraId="006C8051" w14:textId="6D20840A" w:rsidR="00F6139B" w:rsidRDefault="00F6139B">
          <w:pPr>
            <w:pStyle w:val="TOC3"/>
            <w:tabs>
              <w:tab w:val="right" w:leader="dot" w:pos="9016"/>
            </w:tabs>
            <w:rPr>
              <w:rFonts w:asciiTheme="minorHAnsi" w:eastAsiaTheme="minorEastAsia" w:hAnsiTheme="minorHAnsi" w:cstheme="minorBidi"/>
              <w:noProof/>
              <w:kern w:val="2"/>
              <w:sz w:val="24"/>
              <w:szCs w:val="24"/>
              <w:lang w:eastAsia="zh-CN"/>
            </w:rPr>
          </w:pPr>
          <w:hyperlink w:anchor="_Toc224547612" w:history="1">
            <w:r w:rsidRPr="00E4165F">
              <w:rPr>
                <w:rStyle w:val="Hyperlink"/>
                <w:noProof/>
              </w:rPr>
              <w:t>4.6.1 The recommended model</w:t>
            </w:r>
            <w:r>
              <w:rPr>
                <w:noProof/>
                <w:webHidden/>
              </w:rPr>
              <w:tab/>
            </w:r>
            <w:r>
              <w:rPr>
                <w:noProof/>
                <w:webHidden/>
              </w:rPr>
              <w:fldChar w:fldCharType="begin"/>
            </w:r>
            <w:r>
              <w:rPr>
                <w:noProof/>
                <w:webHidden/>
              </w:rPr>
              <w:instrText xml:space="preserve"> PAGEREF _Toc224547612 \h </w:instrText>
            </w:r>
            <w:r>
              <w:rPr>
                <w:noProof/>
                <w:webHidden/>
              </w:rPr>
            </w:r>
            <w:r>
              <w:rPr>
                <w:noProof/>
                <w:webHidden/>
              </w:rPr>
              <w:fldChar w:fldCharType="separate"/>
            </w:r>
            <w:r>
              <w:rPr>
                <w:noProof/>
                <w:webHidden/>
              </w:rPr>
              <w:t>15</w:t>
            </w:r>
            <w:r>
              <w:rPr>
                <w:noProof/>
                <w:webHidden/>
              </w:rPr>
              <w:fldChar w:fldCharType="end"/>
            </w:r>
          </w:hyperlink>
        </w:p>
        <w:p w14:paraId="5D8361C4" w14:textId="3EF0F0F9" w:rsidR="00F6139B" w:rsidRDefault="00F6139B">
          <w:pPr>
            <w:pStyle w:val="TOC3"/>
            <w:tabs>
              <w:tab w:val="right" w:leader="dot" w:pos="9016"/>
            </w:tabs>
            <w:rPr>
              <w:rFonts w:asciiTheme="minorHAnsi" w:eastAsiaTheme="minorEastAsia" w:hAnsiTheme="minorHAnsi" w:cstheme="minorBidi"/>
              <w:noProof/>
              <w:kern w:val="2"/>
              <w:sz w:val="24"/>
              <w:szCs w:val="24"/>
              <w:lang w:eastAsia="zh-CN"/>
            </w:rPr>
          </w:pPr>
          <w:hyperlink w:anchor="_Toc224547613" w:history="1">
            <w:r w:rsidRPr="00E4165F">
              <w:rPr>
                <w:rStyle w:val="Hyperlink"/>
                <w:noProof/>
              </w:rPr>
              <w:t>4.6.2 Challenges</w:t>
            </w:r>
            <w:r>
              <w:rPr>
                <w:noProof/>
                <w:webHidden/>
              </w:rPr>
              <w:tab/>
            </w:r>
            <w:r>
              <w:rPr>
                <w:noProof/>
                <w:webHidden/>
              </w:rPr>
              <w:fldChar w:fldCharType="begin"/>
            </w:r>
            <w:r>
              <w:rPr>
                <w:noProof/>
                <w:webHidden/>
              </w:rPr>
              <w:instrText xml:space="preserve"> PAGEREF _Toc224547613 \h </w:instrText>
            </w:r>
            <w:r>
              <w:rPr>
                <w:noProof/>
                <w:webHidden/>
              </w:rPr>
            </w:r>
            <w:r>
              <w:rPr>
                <w:noProof/>
                <w:webHidden/>
              </w:rPr>
              <w:fldChar w:fldCharType="separate"/>
            </w:r>
            <w:r>
              <w:rPr>
                <w:noProof/>
                <w:webHidden/>
              </w:rPr>
              <w:t>15</w:t>
            </w:r>
            <w:r>
              <w:rPr>
                <w:noProof/>
                <w:webHidden/>
              </w:rPr>
              <w:fldChar w:fldCharType="end"/>
            </w:r>
          </w:hyperlink>
        </w:p>
        <w:p w14:paraId="144A7AD7" w14:textId="4C627657" w:rsidR="00F6139B" w:rsidRDefault="00F6139B">
          <w:pPr>
            <w:pStyle w:val="TOC3"/>
            <w:tabs>
              <w:tab w:val="right" w:leader="dot" w:pos="9016"/>
            </w:tabs>
            <w:rPr>
              <w:rFonts w:asciiTheme="minorHAnsi" w:eastAsiaTheme="minorEastAsia" w:hAnsiTheme="minorHAnsi" w:cstheme="minorBidi"/>
              <w:noProof/>
              <w:kern w:val="2"/>
              <w:sz w:val="24"/>
              <w:szCs w:val="24"/>
              <w:lang w:eastAsia="zh-CN"/>
            </w:rPr>
          </w:pPr>
          <w:hyperlink w:anchor="_Toc224547614" w:history="1">
            <w:r w:rsidRPr="00E4165F">
              <w:rPr>
                <w:rStyle w:val="Hyperlink"/>
                <w:noProof/>
              </w:rPr>
              <w:t>4.6.3 Feature engineering</w:t>
            </w:r>
            <w:r>
              <w:rPr>
                <w:noProof/>
                <w:webHidden/>
              </w:rPr>
              <w:tab/>
            </w:r>
            <w:r>
              <w:rPr>
                <w:noProof/>
                <w:webHidden/>
              </w:rPr>
              <w:fldChar w:fldCharType="begin"/>
            </w:r>
            <w:r>
              <w:rPr>
                <w:noProof/>
                <w:webHidden/>
              </w:rPr>
              <w:instrText xml:space="preserve"> PAGEREF _Toc224547614 \h </w:instrText>
            </w:r>
            <w:r>
              <w:rPr>
                <w:noProof/>
                <w:webHidden/>
              </w:rPr>
            </w:r>
            <w:r>
              <w:rPr>
                <w:noProof/>
                <w:webHidden/>
              </w:rPr>
              <w:fldChar w:fldCharType="separate"/>
            </w:r>
            <w:r>
              <w:rPr>
                <w:noProof/>
                <w:webHidden/>
              </w:rPr>
              <w:t>15</w:t>
            </w:r>
            <w:r>
              <w:rPr>
                <w:noProof/>
                <w:webHidden/>
              </w:rPr>
              <w:fldChar w:fldCharType="end"/>
            </w:r>
          </w:hyperlink>
        </w:p>
        <w:p w14:paraId="085758DC" w14:textId="7F2869A5" w:rsidR="00F6139B" w:rsidRDefault="00F6139B">
          <w:pPr>
            <w:pStyle w:val="TOC3"/>
            <w:tabs>
              <w:tab w:val="right" w:leader="dot" w:pos="9016"/>
            </w:tabs>
            <w:rPr>
              <w:rFonts w:asciiTheme="minorHAnsi" w:eastAsiaTheme="minorEastAsia" w:hAnsiTheme="minorHAnsi" w:cstheme="minorBidi"/>
              <w:noProof/>
              <w:kern w:val="2"/>
              <w:sz w:val="24"/>
              <w:szCs w:val="24"/>
              <w:lang w:eastAsia="zh-CN"/>
            </w:rPr>
          </w:pPr>
          <w:hyperlink w:anchor="_Toc224547615" w:history="1">
            <w:r w:rsidRPr="00E4165F">
              <w:rPr>
                <w:rStyle w:val="Hyperlink"/>
                <w:noProof/>
              </w:rPr>
              <w:t>4.6.4 Business Recommendation</w:t>
            </w:r>
            <w:r>
              <w:rPr>
                <w:noProof/>
                <w:webHidden/>
              </w:rPr>
              <w:tab/>
            </w:r>
            <w:r>
              <w:rPr>
                <w:noProof/>
                <w:webHidden/>
              </w:rPr>
              <w:fldChar w:fldCharType="begin"/>
            </w:r>
            <w:r>
              <w:rPr>
                <w:noProof/>
                <w:webHidden/>
              </w:rPr>
              <w:instrText xml:space="preserve"> PAGEREF _Toc224547615 \h </w:instrText>
            </w:r>
            <w:r>
              <w:rPr>
                <w:noProof/>
                <w:webHidden/>
              </w:rPr>
            </w:r>
            <w:r>
              <w:rPr>
                <w:noProof/>
                <w:webHidden/>
              </w:rPr>
              <w:fldChar w:fldCharType="separate"/>
            </w:r>
            <w:r>
              <w:rPr>
                <w:noProof/>
                <w:webHidden/>
              </w:rPr>
              <w:t>15</w:t>
            </w:r>
            <w:r>
              <w:rPr>
                <w:noProof/>
                <w:webHidden/>
              </w:rPr>
              <w:fldChar w:fldCharType="end"/>
            </w:r>
          </w:hyperlink>
        </w:p>
        <w:p w14:paraId="19F89FBB" w14:textId="12637A0E" w:rsidR="00F6139B" w:rsidRDefault="00F6139B">
          <w:pPr>
            <w:pStyle w:val="TOC2"/>
            <w:tabs>
              <w:tab w:val="right" w:leader="dot" w:pos="9016"/>
            </w:tabs>
            <w:rPr>
              <w:rFonts w:asciiTheme="minorHAnsi" w:eastAsiaTheme="minorEastAsia" w:hAnsiTheme="minorHAnsi" w:cstheme="minorBidi"/>
              <w:noProof/>
              <w:kern w:val="2"/>
              <w:sz w:val="24"/>
              <w:szCs w:val="24"/>
              <w:lang w:eastAsia="zh-CN"/>
            </w:rPr>
          </w:pPr>
          <w:hyperlink w:anchor="_Toc224547616" w:history="1">
            <w:r w:rsidRPr="00E4165F">
              <w:rPr>
                <w:rStyle w:val="Hyperlink"/>
                <w:noProof/>
              </w:rPr>
              <w:t>3. Clustering Analysis</w:t>
            </w:r>
            <w:r>
              <w:rPr>
                <w:noProof/>
                <w:webHidden/>
              </w:rPr>
              <w:tab/>
            </w:r>
            <w:r>
              <w:rPr>
                <w:noProof/>
                <w:webHidden/>
              </w:rPr>
              <w:fldChar w:fldCharType="begin"/>
            </w:r>
            <w:r>
              <w:rPr>
                <w:noProof/>
                <w:webHidden/>
              </w:rPr>
              <w:instrText xml:space="preserve"> PAGEREF _Toc224547616 \h </w:instrText>
            </w:r>
            <w:r>
              <w:rPr>
                <w:noProof/>
                <w:webHidden/>
              </w:rPr>
            </w:r>
            <w:r>
              <w:rPr>
                <w:noProof/>
                <w:webHidden/>
              </w:rPr>
              <w:fldChar w:fldCharType="separate"/>
            </w:r>
            <w:r>
              <w:rPr>
                <w:noProof/>
                <w:webHidden/>
              </w:rPr>
              <w:t>16</w:t>
            </w:r>
            <w:r>
              <w:rPr>
                <w:noProof/>
                <w:webHidden/>
              </w:rPr>
              <w:fldChar w:fldCharType="end"/>
            </w:r>
          </w:hyperlink>
        </w:p>
        <w:p w14:paraId="72147810" w14:textId="0CBA40AA" w:rsidR="00F6139B" w:rsidRDefault="00F6139B">
          <w:pPr>
            <w:pStyle w:val="TOC2"/>
            <w:tabs>
              <w:tab w:val="right" w:leader="dot" w:pos="9016"/>
            </w:tabs>
            <w:rPr>
              <w:rFonts w:asciiTheme="minorHAnsi" w:eastAsiaTheme="minorEastAsia" w:hAnsiTheme="minorHAnsi" w:cstheme="minorBidi"/>
              <w:noProof/>
              <w:kern w:val="2"/>
              <w:sz w:val="24"/>
              <w:szCs w:val="24"/>
              <w:lang w:eastAsia="zh-CN"/>
            </w:rPr>
          </w:pPr>
          <w:hyperlink w:anchor="_Toc224547617" w:history="1">
            <w:r w:rsidRPr="00E4165F">
              <w:rPr>
                <w:rStyle w:val="Hyperlink"/>
                <w:rFonts w:eastAsia="Arial"/>
                <w:noProof/>
              </w:rPr>
              <w:t>3.1 Data Preparation for Clustering</w:t>
            </w:r>
            <w:r>
              <w:rPr>
                <w:noProof/>
                <w:webHidden/>
              </w:rPr>
              <w:tab/>
            </w:r>
            <w:r>
              <w:rPr>
                <w:noProof/>
                <w:webHidden/>
              </w:rPr>
              <w:fldChar w:fldCharType="begin"/>
            </w:r>
            <w:r>
              <w:rPr>
                <w:noProof/>
                <w:webHidden/>
              </w:rPr>
              <w:instrText xml:space="preserve"> PAGEREF _Toc224547617 \h </w:instrText>
            </w:r>
            <w:r>
              <w:rPr>
                <w:noProof/>
                <w:webHidden/>
              </w:rPr>
            </w:r>
            <w:r>
              <w:rPr>
                <w:noProof/>
                <w:webHidden/>
              </w:rPr>
              <w:fldChar w:fldCharType="separate"/>
            </w:r>
            <w:r>
              <w:rPr>
                <w:noProof/>
                <w:webHidden/>
              </w:rPr>
              <w:t>16</w:t>
            </w:r>
            <w:r>
              <w:rPr>
                <w:noProof/>
                <w:webHidden/>
              </w:rPr>
              <w:fldChar w:fldCharType="end"/>
            </w:r>
          </w:hyperlink>
        </w:p>
        <w:p w14:paraId="164EE152" w14:textId="62214856" w:rsidR="00F6139B" w:rsidRDefault="00F6139B">
          <w:pPr>
            <w:pStyle w:val="TOC2"/>
            <w:tabs>
              <w:tab w:val="right" w:leader="dot" w:pos="9016"/>
            </w:tabs>
            <w:rPr>
              <w:rFonts w:asciiTheme="minorHAnsi" w:eastAsiaTheme="minorEastAsia" w:hAnsiTheme="minorHAnsi" w:cstheme="minorBidi"/>
              <w:noProof/>
              <w:kern w:val="2"/>
              <w:sz w:val="24"/>
              <w:szCs w:val="24"/>
              <w:lang w:eastAsia="zh-CN"/>
            </w:rPr>
          </w:pPr>
          <w:hyperlink w:anchor="_Toc224547618" w:history="1">
            <w:r w:rsidRPr="00E4165F">
              <w:rPr>
                <w:rStyle w:val="Hyperlink"/>
                <w:rFonts w:eastAsia="Arial"/>
                <w:noProof/>
              </w:rPr>
              <w:t>3.1.1 RFM Feature Engineering</w:t>
            </w:r>
            <w:r>
              <w:rPr>
                <w:noProof/>
                <w:webHidden/>
              </w:rPr>
              <w:tab/>
            </w:r>
            <w:r>
              <w:rPr>
                <w:noProof/>
                <w:webHidden/>
              </w:rPr>
              <w:fldChar w:fldCharType="begin"/>
            </w:r>
            <w:r>
              <w:rPr>
                <w:noProof/>
                <w:webHidden/>
              </w:rPr>
              <w:instrText xml:space="preserve"> PAGEREF _Toc224547618 \h </w:instrText>
            </w:r>
            <w:r>
              <w:rPr>
                <w:noProof/>
                <w:webHidden/>
              </w:rPr>
            </w:r>
            <w:r>
              <w:rPr>
                <w:noProof/>
                <w:webHidden/>
              </w:rPr>
              <w:fldChar w:fldCharType="separate"/>
            </w:r>
            <w:r>
              <w:rPr>
                <w:noProof/>
                <w:webHidden/>
              </w:rPr>
              <w:t>16</w:t>
            </w:r>
            <w:r>
              <w:rPr>
                <w:noProof/>
                <w:webHidden/>
              </w:rPr>
              <w:fldChar w:fldCharType="end"/>
            </w:r>
          </w:hyperlink>
        </w:p>
        <w:p w14:paraId="6B26C2A8" w14:textId="20D18DFA" w:rsidR="00F6139B" w:rsidRDefault="00F6139B">
          <w:pPr>
            <w:pStyle w:val="TOC2"/>
            <w:tabs>
              <w:tab w:val="right" w:leader="dot" w:pos="9016"/>
            </w:tabs>
            <w:rPr>
              <w:rFonts w:asciiTheme="minorHAnsi" w:eastAsiaTheme="minorEastAsia" w:hAnsiTheme="minorHAnsi" w:cstheme="minorBidi"/>
              <w:noProof/>
              <w:kern w:val="2"/>
              <w:sz w:val="24"/>
              <w:szCs w:val="24"/>
              <w:lang w:eastAsia="zh-CN"/>
            </w:rPr>
          </w:pPr>
          <w:hyperlink w:anchor="_Toc224547619" w:history="1">
            <w:r w:rsidRPr="00E4165F">
              <w:rPr>
                <w:rStyle w:val="Hyperlink"/>
                <w:rFonts w:eastAsia="Arial"/>
                <w:noProof/>
              </w:rPr>
              <w:t>3.1.2 Log Transformation</w:t>
            </w:r>
            <w:r>
              <w:rPr>
                <w:noProof/>
                <w:webHidden/>
              </w:rPr>
              <w:tab/>
            </w:r>
            <w:r>
              <w:rPr>
                <w:noProof/>
                <w:webHidden/>
              </w:rPr>
              <w:fldChar w:fldCharType="begin"/>
            </w:r>
            <w:r>
              <w:rPr>
                <w:noProof/>
                <w:webHidden/>
              </w:rPr>
              <w:instrText xml:space="preserve"> PAGEREF _Toc224547619 \h </w:instrText>
            </w:r>
            <w:r>
              <w:rPr>
                <w:noProof/>
                <w:webHidden/>
              </w:rPr>
            </w:r>
            <w:r>
              <w:rPr>
                <w:noProof/>
                <w:webHidden/>
              </w:rPr>
              <w:fldChar w:fldCharType="separate"/>
            </w:r>
            <w:r>
              <w:rPr>
                <w:noProof/>
                <w:webHidden/>
              </w:rPr>
              <w:t>16</w:t>
            </w:r>
            <w:r>
              <w:rPr>
                <w:noProof/>
                <w:webHidden/>
              </w:rPr>
              <w:fldChar w:fldCharType="end"/>
            </w:r>
          </w:hyperlink>
        </w:p>
        <w:p w14:paraId="490685E4" w14:textId="1E4A6876" w:rsidR="00F6139B" w:rsidRDefault="00F6139B">
          <w:pPr>
            <w:pStyle w:val="TOC2"/>
            <w:tabs>
              <w:tab w:val="right" w:leader="dot" w:pos="9016"/>
            </w:tabs>
            <w:rPr>
              <w:rFonts w:asciiTheme="minorHAnsi" w:eastAsiaTheme="minorEastAsia" w:hAnsiTheme="minorHAnsi" w:cstheme="minorBidi"/>
              <w:noProof/>
              <w:kern w:val="2"/>
              <w:sz w:val="24"/>
              <w:szCs w:val="24"/>
              <w:lang w:eastAsia="zh-CN"/>
            </w:rPr>
          </w:pPr>
          <w:hyperlink w:anchor="_Toc224547620" w:history="1">
            <w:r w:rsidRPr="00E4165F">
              <w:rPr>
                <w:rStyle w:val="Hyperlink"/>
                <w:rFonts w:eastAsia="Arial"/>
                <w:noProof/>
              </w:rPr>
              <w:t>3.1.3 Feature Scaling (Z-Score Standardization)</w:t>
            </w:r>
            <w:r>
              <w:rPr>
                <w:noProof/>
                <w:webHidden/>
              </w:rPr>
              <w:tab/>
            </w:r>
            <w:r>
              <w:rPr>
                <w:noProof/>
                <w:webHidden/>
              </w:rPr>
              <w:fldChar w:fldCharType="begin"/>
            </w:r>
            <w:r>
              <w:rPr>
                <w:noProof/>
                <w:webHidden/>
              </w:rPr>
              <w:instrText xml:space="preserve"> PAGEREF _Toc224547620 \h </w:instrText>
            </w:r>
            <w:r>
              <w:rPr>
                <w:noProof/>
                <w:webHidden/>
              </w:rPr>
            </w:r>
            <w:r>
              <w:rPr>
                <w:noProof/>
                <w:webHidden/>
              </w:rPr>
              <w:fldChar w:fldCharType="separate"/>
            </w:r>
            <w:r>
              <w:rPr>
                <w:noProof/>
                <w:webHidden/>
              </w:rPr>
              <w:t>17</w:t>
            </w:r>
            <w:r>
              <w:rPr>
                <w:noProof/>
                <w:webHidden/>
              </w:rPr>
              <w:fldChar w:fldCharType="end"/>
            </w:r>
          </w:hyperlink>
        </w:p>
        <w:p w14:paraId="1A4B542C" w14:textId="48395440" w:rsidR="00F6139B" w:rsidRDefault="00F6139B">
          <w:pPr>
            <w:pStyle w:val="TOC1"/>
            <w:tabs>
              <w:tab w:val="right" w:leader="dot" w:pos="9016"/>
            </w:tabs>
            <w:rPr>
              <w:rFonts w:asciiTheme="minorHAnsi" w:eastAsiaTheme="minorEastAsia" w:hAnsiTheme="minorHAnsi" w:cstheme="minorBidi"/>
              <w:noProof/>
              <w:kern w:val="2"/>
              <w:sz w:val="24"/>
              <w:szCs w:val="24"/>
              <w:lang w:eastAsia="zh-CN"/>
            </w:rPr>
          </w:pPr>
          <w:hyperlink w:anchor="_Toc224547621" w:history="1">
            <w:r w:rsidRPr="00E4165F">
              <w:rPr>
                <w:rStyle w:val="Hyperlink"/>
                <w:rFonts w:eastAsia="Arial"/>
                <w:noProof/>
              </w:rPr>
              <w:t>3.2 Dimensionality Reduction (PCA)</w:t>
            </w:r>
            <w:r>
              <w:rPr>
                <w:noProof/>
                <w:webHidden/>
              </w:rPr>
              <w:tab/>
            </w:r>
            <w:r>
              <w:rPr>
                <w:noProof/>
                <w:webHidden/>
              </w:rPr>
              <w:fldChar w:fldCharType="begin"/>
            </w:r>
            <w:r>
              <w:rPr>
                <w:noProof/>
                <w:webHidden/>
              </w:rPr>
              <w:instrText xml:space="preserve"> PAGEREF _Toc224547621 \h </w:instrText>
            </w:r>
            <w:r>
              <w:rPr>
                <w:noProof/>
                <w:webHidden/>
              </w:rPr>
            </w:r>
            <w:r>
              <w:rPr>
                <w:noProof/>
                <w:webHidden/>
              </w:rPr>
              <w:fldChar w:fldCharType="separate"/>
            </w:r>
            <w:r>
              <w:rPr>
                <w:noProof/>
                <w:webHidden/>
              </w:rPr>
              <w:t>17</w:t>
            </w:r>
            <w:r>
              <w:rPr>
                <w:noProof/>
                <w:webHidden/>
              </w:rPr>
              <w:fldChar w:fldCharType="end"/>
            </w:r>
          </w:hyperlink>
        </w:p>
        <w:p w14:paraId="56E8D561" w14:textId="7C321772" w:rsidR="00F6139B" w:rsidRDefault="00F6139B">
          <w:pPr>
            <w:pStyle w:val="TOC2"/>
            <w:tabs>
              <w:tab w:val="right" w:leader="dot" w:pos="9016"/>
            </w:tabs>
            <w:rPr>
              <w:rFonts w:asciiTheme="minorHAnsi" w:eastAsiaTheme="minorEastAsia" w:hAnsiTheme="minorHAnsi" w:cstheme="minorBidi"/>
              <w:noProof/>
              <w:kern w:val="2"/>
              <w:sz w:val="24"/>
              <w:szCs w:val="24"/>
              <w:lang w:eastAsia="zh-CN"/>
            </w:rPr>
          </w:pPr>
          <w:hyperlink w:anchor="_Toc224547622" w:history="1">
            <w:r w:rsidRPr="00E4165F">
              <w:rPr>
                <w:rStyle w:val="Hyperlink"/>
                <w:rFonts w:eastAsia="Arial"/>
                <w:noProof/>
              </w:rPr>
              <w:t>3.2.1 Scree Plot Analysis</w:t>
            </w:r>
            <w:r>
              <w:rPr>
                <w:noProof/>
                <w:webHidden/>
              </w:rPr>
              <w:tab/>
            </w:r>
            <w:r>
              <w:rPr>
                <w:noProof/>
                <w:webHidden/>
              </w:rPr>
              <w:fldChar w:fldCharType="begin"/>
            </w:r>
            <w:r>
              <w:rPr>
                <w:noProof/>
                <w:webHidden/>
              </w:rPr>
              <w:instrText xml:space="preserve"> PAGEREF _Toc224547622 \h </w:instrText>
            </w:r>
            <w:r>
              <w:rPr>
                <w:noProof/>
                <w:webHidden/>
              </w:rPr>
            </w:r>
            <w:r>
              <w:rPr>
                <w:noProof/>
                <w:webHidden/>
              </w:rPr>
              <w:fldChar w:fldCharType="separate"/>
            </w:r>
            <w:r>
              <w:rPr>
                <w:noProof/>
                <w:webHidden/>
              </w:rPr>
              <w:t>17</w:t>
            </w:r>
            <w:r>
              <w:rPr>
                <w:noProof/>
                <w:webHidden/>
              </w:rPr>
              <w:fldChar w:fldCharType="end"/>
            </w:r>
          </w:hyperlink>
        </w:p>
        <w:p w14:paraId="3D4EC953" w14:textId="11D2E27E" w:rsidR="00F6139B" w:rsidRDefault="00F6139B">
          <w:pPr>
            <w:pStyle w:val="TOC3"/>
            <w:tabs>
              <w:tab w:val="right" w:leader="dot" w:pos="9016"/>
            </w:tabs>
            <w:rPr>
              <w:rFonts w:asciiTheme="minorHAnsi" w:eastAsiaTheme="minorEastAsia" w:hAnsiTheme="minorHAnsi" w:cstheme="minorBidi"/>
              <w:noProof/>
              <w:kern w:val="2"/>
              <w:sz w:val="24"/>
              <w:szCs w:val="24"/>
              <w:lang w:eastAsia="zh-CN"/>
            </w:rPr>
          </w:pPr>
          <w:hyperlink w:anchor="_Toc224547623" w:history="1">
            <w:r w:rsidRPr="00E4165F">
              <w:rPr>
                <w:rStyle w:val="Hyperlink"/>
                <w:noProof/>
              </w:rPr>
              <w:t>3.3 Cluster Optimization — Selecting k</w:t>
            </w:r>
            <w:r>
              <w:rPr>
                <w:noProof/>
                <w:webHidden/>
              </w:rPr>
              <w:tab/>
            </w:r>
            <w:r>
              <w:rPr>
                <w:noProof/>
                <w:webHidden/>
              </w:rPr>
              <w:fldChar w:fldCharType="begin"/>
            </w:r>
            <w:r>
              <w:rPr>
                <w:noProof/>
                <w:webHidden/>
              </w:rPr>
              <w:instrText xml:space="preserve"> PAGEREF _Toc224547623 \h </w:instrText>
            </w:r>
            <w:r>
              <w:rPr>
                <w:noProof/>
                <w:webHidden/>
              </w:rPr>
            </w:r>
            <w:r>
              <w:rPr>
                <w:noProof/>
                <w:webHidden/>
              </w:rPr>
              <w:fldChar w:fldCharType="separate"/>
            </w:r>
            <w:r>
              <w:rPr>
                <w:noProof/>
                <w:webHidden/>
              </w:rPr>
              <w:t>18</w:t>
            </w:r>
            <w:r>
              <w:rPr>
                <w:noProof/>
                <w:webHidden/>
              </w:rPr>
              <w:fldChar w:fldCharType="end"/>
            </w:r>
          </w:hyperlink>
        </w:p>
        <w:p w14:paraId="128E3BE3" w14:textId="75290441" w:rsidR="00F6139B" w:rsidRDefault="00F6139B">
          <w:pPr>
            <w:pStyle w:val="TOC2"/>
            <w:tabs>
              <w:tab w:val="right" w:leader="dot" w:pos="9016"/>
            </w:tabs>
            <w:rPr>
              <w:rFonts w:asciiTheme="minorHAnsi" w:eastAsiaTheme="minorEastAsia" w:hAnsiTheme="minorHAnsi" w:cstheme="minorBidi"/>
              <w:noProof/>
              <w:kern w:val="2"/>
              <w:sz w:val="24"/>
              <w:szCs w:val="24"/>
              <w:lang w:eastAsia="zh-CN"/>
            </w:rPr>
          </w:pPr>
          <w:hyperlink w:anchor="_Toc224547624" w:history="1">
            <w:r w:rsidRPr="00E4165F">
              <w:rPr>
                <w:rStyle w:val="Hyperlink"/>
                <w:rFonts w:eastAsia="Arial"/>
                <w:noProof/>
              </w:rPr>
              <w:t>3.3.1 The Elbow Method</w:t>
            </w:r>
            <w:r>
              <w:rPr>
                <w:noProof/>
                <w:webHidden/>
              </w:rPr>
              <w:tab/>
            </w:r>
            <w:r>
              <w:rPr>
                <w:noProof/>
                <w:webHidden/>
              </w:rPr>
              <w:fldChar w:fldCharType="begin"/>
            </w:r>
            <w:r>
              <w:rPr>
                <w:noProof/>
                <w:webHidden/>
              </w:rPr>
              <w:instrText xml:space="preserve"> PAGEREF _Toc224547624 \h </w:instrText>
            </w:r>
            <w:r>
              <w:rPr>
                <w:noProof/>
                <w:webHidden/>
              </w:rPr>
            </w:r>
            <w:r>
              <w:rPr>
                <w:noProof/>
                <w:webHidden/>
              </w:rPr>
              <w:fldChar w:fldCharType="separate"/>
            </w:r>
            <w:r>
              <w:rPr>
                <w:noProof/>
                <w:webHidden/>
              </w:rPr>
              <w:t>18</w:t>
            </w:r>
            <w:r>
              <w:rPr>
                <w:noProof/>
                <w:webHidden/>
              </w:rPr>
              <w:fldChar w:fldCharType="end"/>
            </w:r>
          </w:hyperlink>
        </w:p>
        <w:p w14:paraId="759C38EC" w14:textId="0FCAFCF6" w:rsidR="00F6139B" w:rsidRDefault="00F6139B">
          <w:pPr>
            <w:pStyle w:val="TOC2"/>
            <w:tabs>
              <w:tab w:val="right" w:leader="dot" w:pos="9016"/>
            </w:tabs>
            <w:rPr>
              <w:rFonts w:asciiTheme="minorHAnsi" w:eastAsiaTheme="minorEastAsia" w:hAnsiTheme="minorHAnsi" w:cstheme="minorBidi"/>
              <w:noProof/>
              <w:kern w:val="2"/>
              <w:sz w:val="24"/>
              <w:szCs w:val="24"/>
              <w:lang w:eastAsia="zh-CN"/>
            </w:rPr>
          </w:pPr>
          <w:hyperlink w:anchor="_Toc224547625" w:history="1">
            <w:r w:rsidRPr="00E4165F">
              <w:rPr>
                <w:rStyle w:val="Hyperlink"/>
                <w:rFonts w:eastAsia="Arial"/>
                <w:noProof/>
              </w:rPr>
              <w:t>3.3.2 Model Selection — k = 2 vs. k = 3</w:t>
            </w:r>
            <w:r>
              <w:rPr>
                <w:noProof/>
                <w:webHidden/>
              </w:rPr>
              <w:tab/>
            </w:r>
            <w:r>
              <w:rPr>
                <w:noProof/>
                <w:webHidden/>
              </w:rPr>
              <w:fldChar w:fldCharType="begin"/>
            </w:r>
            <w:r>
              <w:rPr>
                <w:noProof/>
                <w:webHidden/>
              </w:rPr>
              <w:instrText xml:space="preserve"> PAGEREF _Toc224547625 \h </w:instrText>
            </w:r>
            <w:r>
              <w:rPr>
                <w:noProof/>
                <w:webHidden/>
              </w:rPr>
            </w:r>
            <w:r>
              <w:rPr>
                <w:noProof/>
                <w:webHidden/>
              </w:rPr>
              <w:fldChar w:fldCharType="separate"/>
            </w:r>
            <w:r>
              <w:rPr>
                <w:noProof/>
                <w:webHidden/>
              </w:rPr>
              <w:t>18</w:t>
            </w:r>
            <w:r>
              <w:rPr>
                <w:noProof/>
                <w:webHidden/>
              </w:rPr>
              <w:fldChar w:fldCharType="end"/>
            </w:r>
          </w:hyperlink>
        </w:p>
        <w:p w14:paraId="05409E30" w14:textId="1D060723" w:rsidR="00F6139B" w:rsidRDefault="00F6139B">
          <w:pPr>
            <w:pStyle w:val="TOC1"/>
            <w:tabs>
              <w:tab w:val="right" w:leader="dot" w:pos="9016"/>
            </w:tabs>
            <w:rPr>
              <w:rFonts w:asciiTheme="minorHAnsi" w:eastAsiaTheme="minorEastAsia" w:hAnsiTheme="minorHAnsi" w:cstheme="minorBidi"/>
              <w:noProof/>
              <w:kern w:val="2"/>
              <w:sz w:val="24"/>
              <w:szCs w:val="24"/>
              <w:lang w:eastAsia="zh-CN"/>
            </w:rPr>
          </w:pPr>
          <w:hyperlink w:anchor="_Toc224547626" w:history="1">
            <w:r w:rsidRPr="00E4165F">
              <w:rPr>
                <w:rStyle w:val="Hyperlink"/>
                <w:rFonts w:eastAsia="Arial"/>
                <w:noProof/>
              </w:rPr>
              <w:t>3.4 Clustering Results</w:t>
            </w:r>
            <w:r>
              <w:rPr>
                <w:noProof/>
                <w:webHidden/>
              </w:rPr>
              <w:tab/>
            </w:r>
            <w:r>
              <w:rPr>
                <w:noProof/>
                <w:webHidden/>
              </w:rPr>
              <w:fldChar w:fldCharType="begin"/>
            </w:r>
            <w:r>
              <w:rPr>
                <w:noProof/>
                <w:webHidden/>
              </w:rPr>
              <w:instrText xml:space="preserve"> PAGEREF _Toc224547626 \h </w:instrText>
            </w:r>
            <w:r>
              <w:rPr>
                <w:noProof/>
                <w:webHidden/>
              </w:rPr>
            </w:r>
            <w:r>
              <w:rPr>
                <w:noProof/>
                <w:webHidden/>
              </w:rPr>
              <w:fldChar w:fldCharType="separate"/>
            </w:r>
            <w:r>
              <w:rPr>
                <w:noProof/>
                <w:webHidden/>
              </w:rPr>
              <w:t>19</w:t>
            </w:r>
            <w:r>
              <w:rPr>
                <w:noProof/>
                <w:webHidden/>
              </w:rPr>
              <w:fldChar w:fldCharType="end"/>
            </w:r>
          </w:hyperlink>
        </w:p>
        <w:p w14:paraId="1B015302" w14:textId="111DCA75" w:rsidR="00F6139B" w:rsidRDefault="00F6139B">
          <w:pPr>
            <w:pStyle w:val="TOC2"/>
            <w:tabs>
              <w:tab w:val="right" w:leader="dot" w:pos="9016"/>
            </w:tabs>
            <w:rPr>
              <w:rFonts w:asciiTheme="minorHAnsi" w:eastAsiaTheme="minorEastAsia" w:hAnsiTheme="minorHAnsi" w:cstheme="minorBidi"/>
              <w:noProof/>
              <w:kern w:val="2"/>
              <w:sz w:val="24"/>
              <w:szCs w:val="24"/>
              <w:lang w:eastAsia="zh-CN"/>
            </w:rPr>
          </w:pPr>
          <w:hyperlink w:anchor="_Toc224547627" w:history="1">
            <w:r w:rsidRPr="00E4165F">
              <w:rPr>
                <w:rStyle w:val="Hyperlink"/>
                <w:rFonts w:eastAsia="Arial"/>
                <w:noProof/>
              </w:rPr>
              <w:t>3.4.1 Cluster Visualization — k = 2</w:t>
            </w:r>
            <w:r>
              <w:rPr>
                <w:noProof/>
                <w:webHidden/>
              </w:rPr>
              <w:tab/>
            </w:r>
            <w:r>
              <w:rPr>
                <w:noProof/>
                <w:webHidden/>
              </w:rPr>
              <w:fldChar w:fldCharType="begin"/>
            </w:r>
            <w:r>
              <w:rPr>
                <w:noProof/>
                <w:webHidden/>
              </w:rPr>
              <w:instrText xml:space="preserve"> PAGEREF _Toc224547627 \h </w:instrText>
            </w:r>
            <w:r>
              <w:rPr>
                <w:noProof/>
                <w:webHidden/>
              </w:rPr>
            </w:r>
            <w:r>
              <w:rPr>
                <w:noProof/>
                <w:webHidden/>
              </w:rPr>
              <w:fldChar w:fldCharType="separate"/>
            </w:r>
            <w:r>
              <w:rPr>
                <w:noProof/>
                <w:webHidden/>
              </w:rPr>
              <w:t>19</w:t>
            </w:r>
            <w:r>
              <w:rPr>
                <w:noProof/>
                <w:webHidden/>
              </w:rPr>
              <w:fldChar w:fldCharType="end"/>
            </w:r>
          </w:hyperlink>
        </w:p>
        <w:p w14:paraId="1CDA36B7" w14:textId="18586222" w:rsidR="00F6139B" w:rsidRDefault="00F6139B">
          <w:pPr>
            <w:pStyle w:val="TOC2"/>
            <w:tabs>
              <w:tab w:val="right" w:leader="dot" w:pos="9016"/>
            </w:tabs>
            <w:rPr>
              <w:rFonts w:asciiTheme="minorHAnsi" w:eastAsiaTheme="minorEastAsia" w:hAnsiTheme="minorHAnsi" w:cstheme="minorBidi"/>
              <w:noProof/>
              <w:kern w:val="2"/>
              <w:sz w:val="24"/>
              <w:szCs w:val="24"/>
              <w:lang w:eastAsia="zh-CN"/>
            </w:rPr>
          </w:pPr>
          <w:hyperlink w:anchor="_Toc224547628" w:history="1">
            <w:r w:rsidRPr="00E4165F">
              <w:rPr>
                <w:rStyle w:val="Hyperlink"/>
                <w:rFonts w:eastAsia="Arial"/>
                <w:noProof/>
              </w:rPr>
              <w:t>3.4.2 Cluster Visualization — k = 3</w:t>
            </w:r>
            <w:r>
              <w:rPr>
                <w:noProof/>
                <w:webHidden/>
              </w:rPr>
              <w:tab/>
            </w:r>
            <w:r>
              <w:rPr>
                <w:noProof/>
                <w:webHidden/>
              </w:rPr>
              <w:fldChar w:fldCharType="begin"/>
            </w:r>
            <w:r>
              <w:rPr>
                <w:noProof/>
                <w:webHidden/>
              </w:rPr>
              <w:instrText xml:space="preserve"> PAGEREF _Toc224547628 \h </w:instrText>
            </w:r>
            <w:r>
              <w:rPr>
                <w:noProof/>
                <w:webHidden/>
              </w:rPr>
            </w:r>
            <w:r>
              <w:rPr>
                <w:noProof/>
                <w:webHidden/>
              </w:rPr>
              <w:fldChar w:fldCharType="separate"/>
            </w:r>
            <w:r>
              <w:rPr>
                <w:noProof/>
                <w:webHidden/>
              </w:rPr>
              <w:t>20</w:t>
            </w:r>
            <w:r>
              <w:rPr>
                <w:noProof/>
                <w:webHidden/>
              </w:rPr>
              <w:fldChar w:fldCharType="end"/>
            </w:r>
          </w:hyperlink>
        </w:p>
        <w:p w14:paraId="7A71CCCA" w14:textId="102E0B92" w:rsidR="00F6139B" w:rsidRDefault="00F6139B">
          <w:pPr>
            <w:pStyle w:val="TOC2"/>
            <w:tabs>
              <w:tab w:val="right" w:leader="dot" w:pos="9016"/>
            </w:tabs>
            <w:rPr>
              <w:rFonts w:asciiTheme="minorHAnsi" w:eastAsiaTheme="minorEastAsia" w:hAnsiTheme="minorHAnsi" w:cstheme="minorBidi"/>
              <w:noProof/>
              <w:kern w:val="2"/>
              <w:sz w:val="24"/>
              <w:szCs w:val="24"/>
              <w:lang w:eastAsia="zh-CN"/>
            </w:rPr>
          </w:pPr>
          <w:hyperlink w:anchor="_Toc224547629" w:history="1">
            <w:r w:rsidRPr="00E4165F">
              <w:rPr>
                <w:rStyle w:val="Hyperlink"/>
                <w:rFonts w:eastAsia="Arial"/>
                <w:b/>
                <w:bCs/>
                <w:noProof/>
              </w:rPr>
              <w:t>3.4.3 Cluster Statistics Summary</w:t>
            </w:r>
            <w:r>
              <w:rPr>
                <w:noProof/>
                <w:webHidden/>
              </w:rPr>
              <w:tab/>
            </w:r>
            <w:r>
              <w:rPr>
                <w:noProof/>
                <w:webHidden/>
              </w:rPr>
              <w:fldChar w:fldCharType="begin"/>
            </w:r>
            <w:r>
              <w:rPr>
                <w:noProof/>
                <w:webHidden/>
              </w:rPr>
              <w:instrText xml:space="preserve"> PAGEREF _Toc224547629 \h </w:instrText>
            </w:r>
            <w:r>
              <w:rPr>
                <w:noProof/>
                <w:webHidden/>
              </w:rPr>
            </w:r>
            <w:r>
              <w:rPr>
                <w:noProof/>
                <w:webHidden/>
              </w:rPr>
              <w:fldChar w:fldCharType="separate"/>
            </w:r>
            <w:r>
              <w:rPr>
                <w:noProof/>
                <w:webHidden/>
              </w:rPr>
              <w:t>20</w:t>
            </w:r>
            <w:r>
              <w:rPr>
                <w:noProof/>
                <w:webHidden/>
              </w:rPr>
              <w:fldChar w:fldCharType="end"/>
            </w:r>
          </w:hyperlink>
        </w:p>
        <w:p w14:paraId="7ACA5811" w14:textId="012472A9" w:rsidR="00F6139B" w:rsidRDefault="00F6139B">
          <w:pPr>
            <w:pStyle w:val="TOC1"/>
            <w:tabs>
              <w:tab w:val="right" w:leader="dot" w:pos="9016"/>
            </w:tabs>
            <w:rPr>
              <w:rFonts w:asciiTheme="minorHAnsi" w:eastAsiaTheme="minorEastAsia" w:hAnsiTheme="minorHAnsi" w:cstheme="minorBidi"/>
              <w:noProof/>
              <w:kern w:val="2"/>
              <w:sz w:val="24"/>
              <w:szCs w:val="24"/>
              <w:lang w:eastAsia="zh-CN"/>
            </w:rPr>
          </w:pPr>
          <w:hyperlink w:anchor="_Toc224547630" w:history="1">
            <w:r w:rsidRPr="00E4165F">
              <w:rPr>
                <w:rStyle w:val="Hyperlink"/>
                <w:rFonts w:eastAsia="Arial"/>
                <w:b/>
                <w:bCs/>
                <w:noProof/>
              </w:rPr>
              <w:t>3.5 Cluster Interpretation</w:t>
            </w:r>
            <w:r>
              <w:rPr>
                <w:noProof/>
                <w:webHidden/>
              </w:rPr>
              <w:tab/>
            </w:r>
            <w:r>
              <w:rPr>
                <w:noProof/>
                <w:webHidden/>
              </w:rPr>
              <w:fldChar w:fldCharType="begin"/>
            </w:r>
            <w:r>
              <w:rPr>
                <w:noProof/>
                <w:webHidden/>
              </w:rPr>
              <w:instrText xml:space="preserve"> PAGEREF _Toc224547630 \h </w:instrText>
            </w:r>
            <w:r>
              <w:rPr>
                <w:noProof/>
                <w:webHidden/>
              </w:rPr>
            </w:r>
            <w:r>
              <w:rPr>
                <w:noProof/>
                <w:webHidden/>
              </w:rPr>
              <w:fldChar w:fldCharType="separate"/>
            </w:r>
            <w:r>
              <w:rPr>
                <w:noProof/>
                <w:webHidden/>
              </w:rPr>
              <w:t>21</w:t>
            </w:r>
            <w:r>
              <w:rPr>
                <w:noProof/>
                <w:webHidden/>
              </w:rPr>
              <w:fldChar w:fldCharType="end"/>
            </w:r>
          </w:hyperlink>
        </w:p>
        <w:p w14:paraId="3FA17997" w14:textId="7AE31313" w:rsidR="00F6139B" w:rsidRDefault="00F6139B">
          <w:pPr>
            <w:pStyle w:val="TOC2"/>
            <w:tabs>
              <w:tab w:val="right" w:leader="dot" w:pos="9016"/>
            </w:tabs>
            <w:rPr>
              <w:rFonts w:asciiTheme="minorHAnsi" w:eastAsiaTheme="minorEastAsia" w:hAnsiTheme="minorHAnsi" w:cstheme="minorBidi"/>
              <w:noProof/>
              <w:kern w:val="2"/>
              <w:sz w:val="24"/>
              <w:szCs w:val="24"/>
              <w:lang w:eastAsia="zh-CN"/>
            </w:rPr>
          </w:pPr>
          <w:hyperlink w:anchor="_Toc224547631" w:history="1">
            <w:r w:rsidRPr="00E4165F">
              <w:rPr>
                <w:rStyle w:val="Hyperlink"/>
                <w:rFonts w:eastAsia="Arial"/>
                <w:b/>
                <w:bCs/>
                <w:noProof/>
              </w:rPr>
              <w:t>3.5.1 Cluster 1 — At-Risk / Dormant Customers (n = 1,871 | 43.1%)</w:t>
            </w:r>
            <w:r>
              <w:rPr>
                <w:noProof/>
                <w:webHidden/>
              </w:rPr>
              <w:tab/>
            </w:r>
            <w:r>
              <w:rPr>
                <w:noProof/>
                <w:webHidden/>
              </w:rPr>
              <w:fldChar w:fldCharType="begin"/>
            </w:r>
            <w:r>
              <w:rPr>
                <w:noProof/>
                <w:webHidden/>
              </w:rPr>
              <w:instrText xml:space="preserve"> PAGEREF _Toc224547631 \h </w:instrText>
            </w:r>
            <w:r>
              <w:rPr>
                <w:noProof/>
                <w:webHidden/>
              </w:rPr>
            </w:r>
            <w:r>
              <w:rPr>
                <w:noProof/>
                <w:webHidden/>
              </w:rPr>
              <w:fldChar w:fldCharType="separate"/>
            </w:r>
            <w:r>
              <w:rPr>
                <w:noProof/>
                <w:webHidden/>
              </w:rPr>
              <w:t>21</w:t>
            </w:r>
            <w:r>
              <w:rPr>
                <w:noProof/>
                <w:webHidden/>
              </w:rPr>
              <w:fldChar w:fldCharType="end"/>
            </w:r>
          </w:hyperlink>
        </w:p>
        <w:p w14:paraId="30C2619C" w14:textId="18765C44" w:rsidR="00F6139B" w:rsidRDefault="00F6139B">
          <w:pPr>
            <w:pStyle w:val="TOC2"/>
            <w:tabs>
              <w:tab w:val="right" w:leader="dot" w:pos="9016"/>
            </w:tabs>
            <w:rPr>
              <w:rFonts w:asciiTheme="minorHAnsi" w:eastAsiaTheme="minorEastAsia" w:hAnsiTheme="minorHAnsi" w:cstheme="minorBidi"/>
              <w:noProof/>
              <w:kern w:val="2"/>
              <w:sz w:val="24"/>
              <w:szCs w:val="24"/>
              <w:lang w:eastAsia="zh-CN"/>
            </w:rPr>
          </w:pPr>
          <w:hyperlink w:anchor="_Toc224547632" w:history="1">
            <w:r w:rsidRPr="00E4165F">
              <w:rPr>
                <w:rStyle w:val="Hyperlink"/>
                <w:rFonts w:eastAsia="Arial"/>
                <w:b/>
                <w:bCs/>
                <w:noProof/>
              </w:rPr>
              <w:t>3.5.2 Cluster 2 — Potential / Regular Customers (n = 1,704 | 39.3%)</w:t>
            </w:r>
            <w:r>
              <w:rPr>
                <w:noProof/>
                <w:webHidden/>
              </w:rPr>
              <w:tab/>
            </w:r>
            <w:r>
              <w:rPr>
                <w:noProof/>
                <w:webHidden/>
              </w:rPr>
              <w:fldChar w:fldCharType="begin"/>
            </w:r>
            <w:r>
              <w:rPr>
                <w:noProof/>
                <w:webHidden/>
              </w:rPr>
              <w:instrText xml:space="preserve"> PAGEREF _Toc224547632 \h </w:instrText>
            </w:r>
            <w:r>
              <w:rPr>
                <w:noProof/>
                <w:webHidden/>
              </w:rPr>
            </w:r>
            <w:r>
              <w:rPr>
                <w:noProof/>
                <w:webHidden/>
              </w:rPr>
              <w:fldChar w:fldCharType="separate"/>
            </w:r>
            <w:r>
              <w:rPr>
                <w:noProof/>
                <w:webHidden/>
              </w:rPr>
              <w:t>21</w:t>
            </w:r>
            <w:r>
              <w:rPr>
                <w:noProof/>
                <w:webHidden/>
              </w:rPr>
              <w:fldChar w:fldCharType="end"/>
            </w:r>
          </w:hyperlink>
        </w:p>
        <w:p w14:paraId="2C2769A7" w14:textId="13A67FEB" w:rsidR="00F6139B" w:rsidRDefault="00F6139B">
          <w:pPr>
            <w:pStyle w:val="TOC2"/>
            <w:tabs>
              <w:tab w:val="right" w:leader="dot" w:pos="9016"/>
            </w:tabs>
            <w:rPr>
              <w:rFonts w:asciiTheme="minorHAnsi" w:eastAsiaTheme="minorEastAsia" w:hAnsiTheme="minorHAnsi" w:cstheme="minorBidi"/>
              <w:noProof/>
              <w:kern w:val="2"/>
              <w:sz w:val="24"/>
              <w:szCs w:val="24"/>
              <w:lang w:eastAsia="zh-CN"/>
            </w:rPr>
          </w:pPr>
          <w:hyperlink w:anchor="_Toc224547633" w:history="1">
            <w:r w:rsidRPr="00E4165F">
              <w:rPr>
                <w:rStyle w:val="Hyperlink"/>
                <w:rFonts w:eastAsia="Arial"/>
                <w:b/>
                <w:bCs/>
                <w:noProof/>
              </w:rPr>
              <w:t>3.5.3 Cluster 3 — Champions / High-Value Customers (n = 763 | 17.6%)</w:t>
            </w:r>
            <w:r>
              <w:rPr>
                <w:noProof/>
                <w:webHidden/>
              </w:rPr>
              <w:tab/>
            </w:r>
            <w:r>
              <w:rPr>
                <w:noProof/>
                <w:webHidden/>
              </w:rPr>
              <w:fldChar w:fldCharType="begin"/>
            </w:r>
            <w:r>
              <w:rPr>
                <w:noProof/>
                <w:webHidden/>
              </w:rPr>
              <w:instrText xml:space="preserve"> PAGEREF _Toc224547633 \h </w:instrText>
            </w:r>
            <w:r>
              <w:rPr>
                <w:noProof/>
                <w:webHidden/>
              </w:rPr>
            </w:r>
            <w:r>
              <w:rPr>
                <w:noProof/>
                <w:webHidden/>
              </w:rPr>
              <w:fldChar w:fldCharType="separate"/>
            </w:r>
            <w:r>
              <w:rPr>
                <w:noProof/>
                <w:webHidden/>
              </w:rPr>
              <w:t>21</w:t>
            </w:r>
            <w:r>
              <w:rPr>
                <w:noProof/>
                <w:webHidden/>
              </w:rPr>
              <w:fldChar w:fldCharType="end"/>
            </w:r>
          </w:hyperlink>
        </w:p>
        <w:p w14:paraId="7F0CE62F" w14:textId="365A66A3" w:rsidR="00F6139B" w:rsidRDefault="00F6139B">
          <w:pPr>
            <w:pStyle w:val="TOC1"/>
            <w:tabs>
              <w:tab w:val="right" w:leader="dot" w:pos="9016"/>
            </w:tabs>
            <w:rPr>
              <w:rFonts w:asciiTheme="minorHAnsi" w:eastAsiaTheme="minorEastAsia" w:hAnsiTheme="minorHAnsi" w:cstheme="minorBidi"/>
              <w:noProof/>
              <w:kern w:val="2"/>
              <w:sz w:val="24"/>
              <w:szCs w:val="24"/>
              <w:lang w:eastAsia="zh-CN"/>
            </w:rPr>
          </w:pPr>
          <w:hyperlink w:anchor="_Toc224547634" w:history="1">
            <w:r w:rsidRPr="00E4165F">
              <w:rPr>
                <w:rStyle w:val="Hyperlink"/>
                <w:rFonts w:eastAsia="Arial"/>
                <w:b/>
                <w:bCs/>
                <w:noProof/>
              </w:rPr>
              <w:t>3.6 Business Recommendations</w:t>
            </w:r>
            <w:r>
              <w:rPr>
                <w:noProof/>
                <w:webHidden/>
              </w:rPr>
              <w:tab/>
            </w:r>
            <w:r>
              <w:rPr>
                <w:noProof/>
                <w:webHidden/>
              </w:rPr>
              <w:fldChar w:fldCharType="begin"/>
            </w:r>
            <w:r>
              <w:rPr>
                <w:noProof/>
                <w:webHidden/>
              </w:rPr>
              <w:instrText xml:space="preserve"> PAGEREF _Toc224547634 \h </w:instrText>
            </w:r>
            <w:r>
              <w:rPr>
                <w:noProof/>
                <w:webHidden/>
              </w:rPr>
            </w:r>
            <w:r>
              <w:rPr>
                <w:noProof/>
                <w:webHidden/>
              </w:rPr>
              <w:fldChar w:fldCharType="separate"/>
            </w:r>
            <w:r>
              <w:rPr>
                <w:noProof/>
                <w:webHidden/>
              </w:rPr>
              <w:t>22</w:t>
            </w:r>
            <w:r>
              <w:rPr>
                <w:noProof/>
                <w:webHidden/>
              </w:rPr>
              <w:fldChar w:fldCharType="end"/>
            </w:r>
          </w:hyperlink>
        </w:p>
        <w:p w14:paraId="2CE793F5" w14:textId="04B0C8A8" w:rsidR="00F6139B" w:rsidRDefault="00F6139B">
          <w:pPr>
            <w:pStyle w:val="TOC1"/>
            <w:tabs>
              <w:tab w:val="right" w:leader="dot" w:pos="9016"/>
            </w:tabs>
            <w:rPr>
              <w:rFonts w:asciiTheme="minorHAnsi" w:eastAsiaTheme="minorEastAsia" w:hAnsiTheme="minorHAnsi" w:cstheme="minorBidi"/>
              <w:noProof/>
              <w:kern w:val="2"/>
              <w:sz w:val="24"/>
              <w:szCs w:val="24"/>
              <w:lang w:eastAsia="zh-CN"/>
            </w:rPr>
          </w:pPr>
          <w:hyperlink w:anchor="_Toc224547635" w:history="1">
            <w:r w:rsidRPr="00E4165F">
              <w:rPr>
                <w:rStyle w:val="Hyperlink"/>
                <w:rFonts w:eastAsia="Arial"/>
                <w:b/>
                <w:bCs/>
                <w:noProof/>
              </w:rPr>
              <w:t>3.7 Clustering Conclusion</w:t>
            </w:r>
            <w:r>
              <w:rPr>
                <w:noProof/>
                <w:webHidden/>
              </w:rPr>
              <w:tab/>
            </w:r>
            <w:r>
              <w:rPr>
                <w:noProof/>
                <w:webHidden/>
              </w:rPr>
              <w:fldChar w:fldCharType="begin"/>
            </w:r>
            <w:r>
              <w:rPr>
                <w:noProof/>
                <w:webHidden/>
              </w:rPr>
              <w:instrText xml:space="preserve"> PAGEREF _Toc224547635 \h </w:instrText>
            </w:r>
            <w:r>
              <w:rPr>
                <w:noProof/>
                <w:webHidden/>
              </w:rPr>
            </w:r>
            <w:r>
              <w:rPr>
                <w:noProof/>
                <w:webHidden/>
              </w:rPr>
              <w:fldChar w:fldCharType="separate"/>
            </w:r>
            <w:r>
              <w:rPr>
                <w:noProof/>
                <w:webHidden/>
              </w:rPr>
              <w:t>22</w:t>
            </w:r>
            <w:r>
              <w:rPr>
                <w:noProof/>
                <w:webHidden/>
              </w:rPr>
              <w:fldChar w:fldCharType="end"/>
            </w:r>
          </w:hyperlink>
        </w:p>
        <w:p w14:paraId="4B23F3A6" w14:textId="03F359BE" w:rsidR="00F6139B" w:rsidRDefault="00F6139B">
          <w:pPr>
            <w:pStyle w:val="TOC1"/>
            <w:tabs>
              <w:tab w:val="left" w:pos="440"/>
              <w:tab w:val="right" w:leader="dot" w:pos="9016"/>
            </w:tabs>
            <w:rPr>
              <w:rFonts w:asciiTheme="minorHAnsi" w:eastAsiaTheme="minorEastAsia" w:hAnsiTheme="minorHAnsi" w:cstheme="minorBidi"/>
              <w:noProof/>
              <w:kern w:val="2"/>
              <w:sz w:val="24"/>
              <w:szCs w:val="24"/>
              <w:lang w:eastAsia="zh-CN"/>
            </w:rPr>
          </w:pPr>
          <w:hyperlink w:anchor="_Toc224547636" w:history="1">
            <w:r w:rsidRPr="00E4165F">
              <w:rPr>
                <w:rStyle w:val="Hyperlink"/>
                <w:noProof/>
              </w:rPr>
              <w:t>5.</w:t>
            </w:r>
            <w:r>
              <w:rPr>
                <w:rFonts w:asciiTheme="minorHAnsi" w:eastAsiaTheme="minorEastAsia" w:hAnsiTheme="minorHAnsi" w:cstheme="minorBidi"/>
                <w:noProof/>
                <w:kern w:val="2"/>
                <w:sz w:val="24"/>
                <w:szCs w:val="24"/>
                <w:lang w:eastAsia="zh-CN"/>
              </w:rPr>
              <w:tab/>
            </w:r>
            <w:r w:rsidRPr="00E4165F">
              <w:rPr>
                <w:rStyle w:val="Hyperlink"/>
                <w:noProof/>
                <w:lang w:val="en-GB"/>
              </w:rPr>
              <w:t>Time Series Analysis</w:t>
            </w:r>
            <w:r>
              <w:rPr>
                <w:noProof/>
                <w:webHidden/>
              </w:rPr>
              <w:tab/>
            </w:r>
            <w:r>
              <w:rPr>
                <w:noProof/>
                <w:webHidden/>
              </w:rPr>
              <w:fldChar w:fldCharType="begin"/>
            </w:r>
            <w:r>
              <w:rPr>
                <w:noProof/>
                <w:webHidden/>
              </w:rPr>
              <w:instrText xml:space="preserve"> PAGEREF _Toc224547636 \h </w:instrText>
            </w:r>
            <w:r>
              <w:rPr>
                <w:noProof/>
                <w:webHidden/>
              </w:rPr>
            </w:r>
            <w:r>
              <w:rPr>
                <w:noProof/>
                <w:webHidden/>
              </w:rPr>
              <w:fldChar w:fldCharType="separate"/>
            </w:r>
            <w:r>
              <w:rPr>
                <w:noProof/>
                <w:webHidden/>
              </w:rPr>
              <w:t>23</w:t>
            </w:r>
            <w:r>
              <w:rPr>
                <w:noProof/>
                <w:webHidden/>
              </w:rPr>
              <w:fldChar w:fldCharType="end"/>
            </w:r>
          </w:hyperlink>
        </w:p>
        <w:p w14:paraId="3D46F262" w14:textId="41DB40B8" w:rsidR="00F6139B" w:rsidRDefault="00F6139B">
          <w:pPr>
            <w:pStyle w:val="TOC3"/>
            <w:tabs>
              <w:tab w:val="right" w:leader="dot" w:pos="9016"/>
            </w:tabs>
            <w:rPr>
              <w:rFonts w:asciiTheme="minorHAnsi" w:eastAsiaTheme="minorEastAsia" w:hAnsiTheme="minorHAnsi" w:cstheme="minorBidi"/>
              <w:noProof/>
              <w:kern w:val="2"/>
              <w:sz w:val="24"/>
              <w:szCs w:val="24"/>
              <w:lang w:eastAsia="zh-CN"/>
            </w:rPr>
          </w:pPr>
          <w:hyperlink w:anchor="_Toc224547637" w:history="1">
            <w:r w:rsidRPr="00E4165F">
              <w:rPr>
                <w:rStyle w:val="Hyperlink"/>
                <w:noProof/>
              </w:rPr>
              <w:t>5.1 Data Preparation and Initial Analysis</w:t>
            </w:r>
            <w:r>
              <w:rPr>
                <w:noProof/>
                <w:webHidden/>
              </w:rPr>
              <w:tab/>
            </w:r>
            <w:r>
              <w:rPr>
                <w:noProof/>
                <w:webHidden/>
              </w:rPr>
              <w:fldChar w:fldCharType="begin"/>
            </w:r>
            <w:r>
              <w:rPr>
                <w:noProof/>
                <w:webHidden/>
              </w:rPr>
              <w:instrText xml:space="preserve"> PAGEREF _Toc224547637 \h </w:instrText>
            </w:r>
            <w:r>
              <w:rPr>
                <w:noProof/>
                <w:webHidden/>
              </w:rPr>
            </w:r>
            <w:r>
              <w:rPr>
                <w:noProof/>
                <w:webHidden/>
              </w:rPr>
              <w:fldChar w:fldCharType="separate"/>
            </w:r>
            <w:r>
              <w:rPr>
                <w:noProof/>
                <w:webHidden/>
              </w:rPr>
              <w:t>23</w:t>
            </w:r>
            <w:r>
              <w:rPr>
                <w:noProof/>
                <w:webHidden/>
              </w:rPr>
              <w:fldChar w:fldCharType="end"/>
            </w:r>
          </w:hyperlink>
        </w:p>
        <w:p w14:paraId="65CD7397" w14:textId="4E4EAFB5" w:rsidR="00F6139B" w:rsidRDefault="00F6139B">
          <w:pPr>
            <w:pStyle w:val="TOC3"/>
            <w:tabs>
              <w:tab w:val="right" w:leader="dot" w:pos="9016"/>
            </w:tabs>
            <w:rPr>
              <w:rFonts w:asciiTheme="minorHAnsi" w:eastAsiaTheme="minorEastAsia" w:hAnsiTheme="minorHAnsi" w:cstheme="minorBidi"/>
              <w:noProof/>
              <w:kern w:val="2"/>
              <w:sz w:val="24"/>
              <w:szCs w:val="24"/>
              <w:lang w:eastAsia="zh-CN"/>
            </w:rPr>
          </w:pPr>
          <w:hyperlink w:anchor="_Toc224547638" w:history="1">
            <w:r w:rsidRPr="00E4165F">
              <w:rPr>
                <w:rStyle w:val="Hyperlink"/>
                <w:noProof/>
              </w:rPr>
              <w:t>5.2 Data Transformation and Smoothing</w:t>
            </w:r>
            <w:r>
              <w:rPr>
                <w:noProof/>
                <w:webHidden/>
              </w:rPr>
              <w:tab/>
            </w:r>
            <w:r>
              <w:rPr>
                <w:noProof/>
                <w:webHidden/>
              </w:rPr>
              <w:fldChar w:fldCharType="begin"/>
            </w:r>
            <w:r>
              <w:rPr>
                <w:noProof/>
                <w:webHidden/>
              </w:rPr>
              <w:instrText xml:space="preserve"> PAGEREF _Toc224547638 \h </w:instrText>
            </w:r>
            <w:r>
              <w:rPr>
                <w:noProof/>
                <w:webHidden/>
              </w:rPr>
            </w:r>
            <w:r>
              <w:rPr>
                <w:noProof/>
                <w:webHidden/>
              </w:rPr>
              <w:fldChar w:fldCharType="separate"/>
            </w:r>
            <w:r>
              <w:rPr>
                <w:noProof/>
                <w:webHidden/>
              </w:rPr>
              <w:t>24</w:t>
            </w:r>
            <w:r>
              <w:rPr>
                <w:noProof/>
                <w:webHidden/>
              </w:rPr>
              <w:fldChar w:fldCharType="end"/>
            </w:r>
          </w:hyperlink>
        </w:p>
        <w:p w14:paraId="15D84778" w14:textId="0E1D57ED" w:rsidR="00F6139B" w:rsidRDefault="00F6139B">
          <w:pPr>
            <w:pStyle w:val="TOC3"/>
            <w:tabs>
              <w:tab w:val="right" w:leader="dot" w:pos="9016"/>
            </w:tabs>
            <w:rPr>
              <w:rFonts w:asciiTheme="minorHAnsi" w:eastAsiaTheme="minorEastAsia" w:hAnsiTheme="minorHAnsi" w:cstheme="minorBidi"/>
              <w:noProof/>
              <w:kern w:val="2"/>
              <w:sz w:val="24"/>
              <w:szCs w:val="24"/>
              <w:lang w:eastAsia="zh-CN"/>
            </w:rPr>
          </w:pPr>
          <w:hyperlink w:anchor="_Toc224547639" w:history="1">
            <w:r w:rsidRPr="00E4165F">
              <w:rPr>
                <w:rStyle w:val="Hyperlink"/>
                <w:noProof/>
              </w:rPr>
              <w:t>5.3 Seasonality and Decomposition</w:t>
            </w:r>
            <w:r>
              <w:rPr>
                <w:noProof/>
                <w:webHidden/>
              </w:rPr>
              <w:tab/>
            </w:r>
            <w:r>
              <w:rPr>
                <w:noProof/>
                <w:webHidden/>
              </w:rPr>
              <w:fldChar w:fldCharType="begin"/>
            </w:r>
            <w:r>
              <w:rPr>
                <w:noProof/>
                <w:webHidden/>
              </w:rPr>
              <w:instrText xml:space="preserve"> PAGEREF _Toc224547639 \h </w:instrText>
            </w:r>
            <w:r>
              <w:rPr>
                <w:noProof/>
                <w:webHidden/>
              </w:rPr>
            </w:r>
            <w:r>
              <w:rPr>
                <w:noProof/>
                <w:webHidden/>
              </w:rPr>
              <w:fldChar w:fldCharType="separate"/>
            </w:r>
            <w:r>
              <w:rPr>
                <w:noProof/>
                <w:webHidden/>
              </w:rPr>
              <w:t>25</w:t>
            </w:r>
            <w:r>
              <w:rPr>
                <w:noProof/>
                <w:webHidden/>
              </w:rPr>
              <w:fldChar w:fldCharType="end"/>
            </w:r>
          </w:hyperlink>
        </w:p>
        <w:p w14:paraId="253A7161" w14:textId="4AA7E7FD" w:rsidR="00F6139B" w:rsidRDefault="00F6139B">
          <w:pPr>
            <w:pStyle w:val="TOC3"/>
            <w:tabs>
              <w:tab w:val="right" w:leader="dot" w:pos="9016"/>
            </w:tabs>
            <w:rPr>
              <w:rFonts w:asciiTheme="minorHAnsi" w:eastAsiaTheme="minorEastAsia" w:hAnsiTheme="minorHAnsi" w:cstheme="minorBidi"/>
              <w:noProof/>
              <w:kern w:val="2"/>
              <w:sz w:val="24"/>
              <w:szCs w:val="24"/>
              <w:lang w:eastAsia="zh-CN"/>
            </w:rPr>
          </w:pPr>
          <w:hyperlink w:anchor="_Toc224547640" w:history="1">
            <w:r w:rsidRPr="00E4165F">
              <w:rPr>
                <w:rStyle w:val="Hyperlink"/>
                <w:noProof/>
              </w:rPr>
              <w:t>5.4 Stationarity and Model Identification</w:t>
            </w:r>
            <w:r>
              <w:rPr>
                <w:noProof/>
                <w:webHidden/>
              </w:rPr>
              <w:tab/>
            </w:r>
            <w:r>
              <w:rPr>
                <w:noProof/>
                <w:webHidden/>
              </w:rPr>
              <w:fldChar w:fldCharType="begin"/>
            </w:r>
            <w:r>
              <w:rPr>
                <w:noProof/>
                <w:webHidden/>
              </w:rPr>
              <w:instrText xml:space="preserve"> PAGEREF _Toc224547640 \h </w:instrText>
            </w:r>
            <w:r>
              <w:rPr>
                <w:noProof/>
                <w:webHidden/>
              </w:rPr>
            </w:r>
            <w:r>
              <w:rPr>
                <w:noProof/>
                <w:webHidden/>
              </w:rPr>
              <w:fldChar w:fldCharType="separate"/>
            </w:r>
            <w:r>
              <w:rPr>
                <w:noProof/>
                <w:webHidden/>
              </w:rPr>
              <w:t>27</w:t>
            </w:r>
            <w:r>
              <w:rPr>
                <w:noProof/>
                <w:webHidden/>
              </w:rPr>
              <w:fldChar w:fldCharType="end"/>
            </w:r>
          </w:hyperlink>
        </w:p>
        <w:p w14:paraId="4E1C6536" w14:textId="725348C3" w:rsidR="00F6139B" w:rsidRDefault="00F6139B">
          <w:pPr>
            <w:pStyle w:val="TOC3"/>
            <w:tabs>
              <w:tab w:val="right" w:leader="dot" w:pos="9016"/>
            </w:tabs>
            <w:rPr>
              <w:rFonts w:asciiTheme="minorHAnsi" w:eastAsiaTheme="minorEastAsia" w:hAnsiTheme="minorHAnsi" w:cstheme="minorBidi"/>
              <w:noProof/>
              <w:kern w:val="2"/>
              <w:sz w:val="24"/>
              <w:szCs w:val="24"/>
              <w:lang w:eastAsia="zh-CN"/>
            </w:rPr>
          </w:pPr>
          <w:hyperlink w:anchor="_Toc224547641" w:history="1">
            <w:r w:rsidRPr="00E4165F">
              <w:rPr>
                <w:rStyle w:val="Hyperlink"/>
                <w:noProof/>
              </w:rPr>
              <w:t>5.5 ARIMA Modeling and 30-Day Forecast</w:t>
            </w:r>
            <w:r>
              <w:rPr>
                <w:noProof/>
                <w:webHidden/>
              </w:rPr>
              <w:tab/>
            </w:r>
            <w:r>
              <w:rPr>
                <w:noProof/>
                <w:webHidden/>
              </w:rPr>
              <w:fldChar w:fldCharType="begin"/>
            </w:r>
            <w:r>
              <w:rPr>
                <w:noProof/>
                <w:webHidden/>
              </w:rPr>
              <w:instrText xml:space="preserve"> PAGEREF _Toc224547641 \h </w:instrText>
            </w:r>
            <w:r>
              <w:rPr>
                <w:noProof/>
                <w:webHidden/>
              </w:rPr>
            </w:r>
            <w:r>
              <w:rPr>
                <w:noProof/>
                <w:webHidden/>
              </w:rPr>
              <w:fldChar w:fldCharType="separate"/>
            </w:r>
            <w:r>
              <w:rPr>
                <w:noProof/>
                <w:webHidden/>
              </w:rPr>
              <w:t>28</w:t>
            </w:r>
            <w:r>
              <w:rPr>
                <w:noProof/>
                <w:webHidden/>
              </w:rPr>
              <w:fldChar w:fldCharType="end"/>
            </w:r>
          </w:hyperlink>
        </w:p>
        <w:p w14:paraId="3263B3B1" w14:textId="3618ECBA" w:rsidR="00F6139B" w:rsidRDefault="00F6139B">
          <w:pPr>
            <w:pStyle w:val="TOC3"/>
            <w:tabs>
              <w:tab w:val="right" w:leader="dot" w:pos="9016"/>
            </w:tabs>
            <w:rPr>
              <w:rFonts w:asciiTheme="minorHAnsi" w:eastAsiaTheme="minorEastAsia" w:hAnsiTheme="minorHAnsi" w:cstheme="minorBidi"/>
              <w:noProof/>
              <w:kern w:val="2"/>
              <w:sz w:val="24"/>
              <w:szCs w:val="24"/>
              <w:lang w:eastAsia="zh-CN"/>
            </w:rPr>
          </w:pPr>
          <w:hyperlink w:anchor="_Toc224547642" w:history="1">
            <w:r w:rsidRPr="00E4165F">
              <w:rPr>
                <w:rStyle w:val="Hyperlink"/>
                <w:noProof/>
              </w:rPr>
              <w:t>5.6 Model Comparison and Optimization</w:t>
            </w:r>
            <w:r>
              <w:rPr>
                <w:noProof/>
                <w:webHidden/>
              </w:rPr>
              <w:tab/>
            </w:r>
            <w:r>
              <w:rPr>
                <w:noProof/>
                <w:webHidden/>
              </w:rPr>
              <w:fldChar w:fldCharType="begin"/>
            </w:r>
            <w:r>
              <w:rPr>
                <w:noProof/>
                <w:webHidden/>
              </w:rPr>
              <w:instrText xml:space="preserve"> PAGEREF _Toc224547642 \h </w:instrText>
            </w:r>
            <w:r>
              <w:rPr>
                <w:noProof/>
                <w:webHidden/>
              </w:rPr>
            </w:r>
            <w:r>
              <w:rPr>
                <w:noProof/>
                <w:webHidden/>
              </w:rPr>
              <w:fldChar w:fldCharType="separate"/>
            </w:r>
            <w:r>
              <w:rPr>
                <w:noProof/>
                <w:webHidden/>
              </w:rPr>
              <w:t>29</w:t>
            </w:r>
            <w:r>
              <w:rPr>
                <w:noProof/>
                <w:webHidden/>
              </w:rPr>
              <w:fldChar w:fldCharType="end"/>
            </w:r>
          </w:hyperlink>
        </w:p>
        <w:p w14:paraId="35F1566F" w14:textId="75599DA9" w:rsidR="00F6139B" w:rsidRDefault="00F6139B">
          <w:pPr>
            <w:pStyle w:val="TOC3"/>
            <w:tabs>
              <w:tab w:val="right" w:leader="dot" w:pos="9016"/>
            </w:tabs>
            <w:rPr>
              <w:rFonts w:asciiTheme="minorHAnsi" w:eastAsiaTheme="minorEastAsia" w:hAnsiTheme="minorHAnsi" w:cstheme="minorBidi"/>
              <w:noProof/>
              <w:kern w:val="2"/>
              <w:sz w:val="24"/>
              <w:szCs w:val="24"/>
              <w:lang w:eastAsia="zh-CN"/>
            </w:rPr>
          </w:pPr>
          <w:hyperlink w:anchor="_Toc224547643" w:history="1">
            <w:r w:rsidRPr="00E4165F">
              <w:rPr>
                <w:rStyle w:val="Hyperlink"/>
                <w:noProof/>
              </w:rPr>
              <w:t>5.7 Recommendations In Business Scenario:</w:t>
            </w:r>
            <w:r>
              <w:rPr>
                <w:noProof/>
                <w:webHidden/>
              </w:rPr>
              <w:tab/>
            </w:r>
            <w:r>
              <w:rPr>
                <w:noProof/>
                <w:webHidden/>
              </w:rPr>
              <w:fldChar w:fldCharType="begin"/>
            </w:r>
            <w:r>
              <w:rPr>
                <w:noProof/>
                <w:webHidden/>
              </w:rPr>
              <w:instrText xml:space="preserve"> PAGEREF _Toc224547643 \h </w:instrText>
            </w:r>
            <w:r>
              <w:rPr>
                <w:noProof/>
                <w:webHidden/>
              </w:rPr>
            </w:r>
            <w:r>
              <w:rPr>
                <w:noProof/>
                <w:webHidden/>
              </w:rPr>
              <w:fldChar w:fldCharType="separate"/>
            </w:r>
            <w:r>
              <w:rPr>
                <w:noProof/>
                <w:webHidden/>
              </w:rPr>
              <w:t>30</w:t>
            </w:r>
            <w:r>
              <w:rPr>
                <w:noProof/>
                <w:webHidden/>
              </w:rPr>
              <w:fldChar w:fldCharType="end"/>
            </w:r>
          </w:hyperlink>
        </w:p>
        <w:p w14:paraId="068D9E98" w14:textId="16AA36B6" w:rsidR="00F6139B" w:rsidRDefault="00F6139B">
          <w:pPr>
            <w:pStyle w:val="TOC1"/>
            <w:tabs>
              <w:tab w:val="left" w:pos="440"/>
              <w:tab w:val="right" w:leader="dot" w:pos="9016"/>
            </w:tabs>
            <w:rPr>
              <w:rFonts w:asciiTheme="minorHAnsi" w:eastAsiaTheme="minorEastAsia" w:hAnsiTheme="minorHAnsi" w:cstheme="minorBidi"/>
              <w:noProof/>
              <w:kern w:val="2"/>
              <w:sz w:val="24"/>
              <w:szCs w:val="24"/>
              <w:lang w:eastAsia="zh-CN"/>
            </w:rPr>
          </w:pPr>
          <w:hyperlink w:anchor="_Toc224547644" w:history="1">
            <w:r w:rsidRPr="00E4165F">
              <w:rPr>
                <w:rStyle w:val="Hyperlink"/>
                <w:noProof/>
              </w:rPr>
              <w:t>6.</w:t>
            </w:r>
            <w:r>
              <w:rPr>
                <w:rFonts w:asciiTheme="minorHAnsi" w:eastAsiaTheme="minorEastAsia" w:hAnsiTheme="minorHAnsi" w:cstheme="minorBidi"/>
                <w:noProof/>
                <w:kern w:val="2"/>
                <w:sz w:val="24"/>
                <w:szCs w:val="24"/>
                <w:lang w:eastAsia="zh-CN"/>
              </w:rPr>
              <w:tab/>
            </w:r>
            <w:r w:rsidRPr="00E4165F">
              <w:rPr>
                <w:rStyle w:val="Hyperlink"/>
                <w:noProof/>
                <w:lang w:val="en-GB"/>
              </w:rPr>
              <w:t>Conclusion:</w:t>
            </w:r>
            <w:r>
              <w:rPr>
                <w:noProof/>
                <w:webHidden/>
              </w:rPr>
              <w:tab/>
            </w:r>
            <w:r>
              <w:rPr>
                <w:noProof/>
                <w:webHidden/>
              </w:rPr>
              <w:fldChar w:fldCharType="begin"/>
            </w:r>
            <w:r>
              <w:rPr>
                <w:noProof/>
                <w:webHidden/>
              </w:rPr>
              <w:instrText xml:space="preserve"> PAGEREF _Toc224547644 \h </w:instrText>
            </w:r>
            <w:r>
              <w:rPr>
                <w:noProof/>
                <w:webHidden/>
              </w:rPr>
            </w:r>
            <w:r>
              <w:rPr>
                <w:noProof/>
                <w:webHidden/>
              </w:rPr>
              <w:fldChar w:fldCharType="separate"/>
            </w:r>
            <w:r>
              <w:rPr>
                <w:noProof/>
                <w:webHidden/>
              </w:rPr>
              <w:t>31</w:t>
            </w:r>
            <w:r>
              <w:rPr>
                <w:noProof/>
                <w:webHidden/>
              </w:rPr>
              <w:fldChar w:fldCharType="end"/>
            </w:r>
          </w:hyperlink>
        </w:p>
        <w:p w14:paraId="51078CF0" w14:textId="0209DE87" w:rsidR="0086518E" w:rsidRPr="00281148" w:rsidRDefault="0086518E" w:rsidP="00281148">
          <w:r>
            <w:rPr>
              <w:b/>
              <w:bCs/>
              <w:noProof/>
            </w:rPr>
            <w:fldChar w:fldCharType="end"/>
          </w:r>
        </w:p>
      </w:sdtContent>
    </w:sdt>
    <w:p w14:paraId="03C4333D" w14:textId="77777777" w:rsidR="00ED2183" w:rsidRDefault="00ED2183" w:rsidP="00ED2183">
      <w:pPr>
        <w:pStyle w:val="Heading1"/>
        <w:ind w:left="740"/>
        <w:rPr>
          <w:lang w:val="en-GB"/>
        </w:rPr>
      </w:pPr>
    </w:p>
    <w:p w14:paraId="0966FF46" w14:textId="77777777" w:rsidR="00ED2183" w:rsidRDefault="00ED2183" w:rsidP="00ED2183">
      <w:pPr>
        <w:rPr>
          <w:lang w:val="en-GB"/>
        </w:rPr>
      </w:pPr>
    </w:p>
    <w:p w14:paraId="104D836C" w14:textId="77777777" w:rsidR="00ED2183" w:rsidRDefault="00ED2183" w:rsidP="00ED2183">
      <w:pPr>
        <w:rPr>
          <w:lang w:val="en-GB"/>
        </w:rPr>
      </w:pPr>
    </w:p>
    <w:p w14:paraId="03D5F4FF" w14:textId="77777777" w:rsidR="00ED2183" w:rsidRDefault="00ED2183" w:rsidP="00ED2183">
      <w:pPr>
        <w:rPr>
          <w:lang w:val="en-GB"/>
        </w:rPr>
      </w:pPr>
    </w:p>
    <w:p w14:paraId="10B47178" w14:textId="77777777" w:rsidR="00ED2183" w:rsidRDefault="00ED2183" w:rsidP="00ED2183">
      <w:pPr>
        <w:rPr>
          <w:lang w:val="en-GB"/>
        </w:rPr>
      </w:pPr>
    </w:p>
    <w:p w14:paraId="25CD6149" w14:textId="77777777" w:rsidR="00ED2183" w:rsidRDefault="00ED2183" w:rsidP="00ED2183">
      <w:pPr>
        <w:rPr>
          <w:lang w:val="en-GB"/>
        </w:rPr>
      </w:pPr>
    </w:p>
    <w:p w14:paraId="23D65CEE" w14:textId="77777777" w:rsidR="00ED2183" w:rsidRDefault="00ED2183" w:rsidP="00ED2183">
      <w:pPr>
        <w:rPr>
          <w:lang w:val="en-GB"/>
        </w:rPr>
      </w:pPr>
    </w:p>
    <w:p w14:paraId="35DE6A6D" w14:textId="77777777" w:rsidR="00ED2183" w:rsidRPr="00ED2183" w:rsidRDefault="00ED2183" w:rsidP="00ED2183">
      <w:pPr>
        <w:rPr>
          <w:lang w:val="en-GB"/>
        </w:rPr>
      </w:pPr>
    </w:p>
    <w:p w14:paraId="30011B32" w14:textId="7D85741B" w:rsidR="0016129E" w:rsidRDefault="0016129E" w:rsidP="00F6139B">
      <w:pPr>
        <w:pStyle w:val="Heading1"/>
        <w:rPr>
          <w:lang w:val="en-GB"/>
        </w:rPr>
      </w:pPr>
      <w:bookmarkStart w:id="0" w:name="_Toc224547588"/>
      <w:r>
        <w:rPr>
          <w:lang w:val="en-GB"/>
        </w:rPr>
        <w:lastRenderedPageBreak/>
        <w:t>GITHUB Link</w:t>
      </w:r>
      <w:bookmarkEnd w:id="0"/>
      <w:r>
        <w:rPr>
          <w:lang w:val="en-GB"/>
        </w:rPr>
        <w:t xml:space="preserve"> </w:t>
      </w:r>
    </w:p>
    <w:p w14:paraId="241EA3BC" w14:textId="504BF70A" w:rsidR="0016129E" w:rsidRPr="0016129E" w:rsidRDefault="0016129E" w:rsidP="0016129E">
      <w:pPr>
        <w:rPr>
          <w:lang w:val="en-GB"/>
        </w:rPr>
      </w:pPr>
      <w:hyperlink r:id="rId8" w:history="1">
        <w:r w:rsidRPr="0016129E">
          <w:rPr>
            <w:rStyle w:val="Hyperlink"/>
            <w:lang w:val="en-GB"/>
          </w:rPr>
          <w:t>https://github.com/Marwakhot/INFO_411</w:t>
        </w:r>
      </w:hyperlink>
    </w:p>
    <w:p w14:paraId="112E9503" w14:textId="161B4A61" w:rsidR="00281148" w:rsidRDefault="00281148" w:rsidP="00F6139B">
      <w:pPr>
        <w:pStyle w:val="Heading1"/>
        <w:rPr>
          <w:lang w:val="en-GB"/>
        </w:rPr>
      </w:pPr>
      <w:bookmarkStart w:id="1" w:name="_Toc224547589"/>
      <w:r>
        <w:rPr>
          <w:lang w:val="en-GB"/>
        </w:rPr>
        <w:t>Thesis</w:t>
      </w:r>
      <w:bookmarkEnd w:id="1"/>
    </w:p>
    <w:p w14:paraId="1FFC6573" w14:textId="3A7979CB" w:rsidR="0016129E" w:rsidRPr="0016129E" w:rsidRDefault="0016129E" w:rsidP="00F6139B">
      <w:pPr>
        <w:spacing w:before="100" w:beforeAutospacing="1" w:after="100" w:afterAutospacing="1" w:line="240" w:lineRule="auto"/>
        <w:rPr>
          <w:rFonts w:eastAsia="Times New Roman"/>
          <w:lang w:val="en-US" w:eastAsia="en-US"/>
          <w14:ligatures w14:val="none"/>
        </w:rPr>
      </w:pPr>
      <w:r w:rsidRPr="0016129E">
        <w:rPr>
          <w:rFonts w:eastAsia="Times New Roman"/>
          <w:lang w:val="en-US" w:eastAsia="en-US"/>
          <w14:ligatures w14:val="none"/>
        </w:rPr>
        <w:t>This analysis focuses on three main objectives. The first objective is to segment customers into different behavioral groups using K-Means clustering based on RFM (Recency, Frequency, Monetary) profiles. This helps the business understand its customers better and design more targeted marketing strategies.</w:t>
      </w:r>
    </w:p>
    <w:p w14:paraId="30CCB8E8" w14:textId="77777777" w:rsidR="0016129E" w:rsidRPr="0016129E" w:rsidRDefault="0016129E" w:rsidP="00F6139B">
      <w:pPr>
        <w:spacing w:before="100" w:beforeAutospacing="1" w:after="100" w:afterAutospacing="1" w:line="240" w:lineRule="auto"/>
        <w:rPr>
          <w:rFonts w:eastAsia="Times New Roman"/>
          <w:lang w:val="en-US" w:eastAsia="en-US"/>
          <w14:ligatures w14:val="none"/>
        </w:rPr>
      </w:pPr>
      <w:r w:rsidRPr="0016129E">
        <w:rPr>
          <w:rFonts w:eastAsia="Times New Roman"/>
          <w:lang w:val="en-US" w:eastAsia="en-US"/>
          <w14:ligatures w14:val="none"/>
        </w:rPr>
        <w:t>The second objective is to predict customer churn using classification models, specifically a Decision Tree and a Neural Network. By identifying customers who are likely to stop purchasing, the business can take preventive actions and try to retain them before they leave.</w:t>
      </w:r>
    </w:p>
    <w:p w14:paraId="38DE64BD" w14:textId="77777777" w:rsidR="0016129E" w:rsidRPr="0016129E" w:rsidRDefault="0016129E" w:rsidP="00F6139B">
      <w:pPr>
        <w:spacing w:before="100" w:beforeAutospacing="1" w:after="100" w:afterAutospacing="1" w:line="240" w:lineRule="auto"/>
        <w:rPr>
          <w:rFonts w:eastAsia="Times New Roman"/>
          <w:lang w:val="en-US" w:eastAsia="en-US"/>
          <w14:ligatures w14:val="none"/>
        </w:rPr>
      </w:pPr>
      <w:r w:rsidRPr="0016129E">
        <w:rPr>
          <w:rFonts w:eastAsia="Times New Roman"/>
          <w:lang w:val="en-US" w:eastAsia="en-US"/>
          <w14:ligatures w14:val="none"/>
        </w:rPr>
        <w:t>The third objective is to forecast short-term revenue using ARIMA time series modelling. Accurate forecasts can help businesses plan operations more effectively, including inventory management and resource allocation.</w:t>
      </w:r>
    </w:p>
    <w:p w14:paraId="059A741B" w14:textId="70BFF39B" w:rsidR="00281148" w:rsidRPr="00F6139B" w:rsidRDefault="0016129E" w:rsidP="00F6139B">
      <w:pPr>
        <w:spacing w:before="100" w:beforeAutospacing="1" w:after="100" w:afterAutospacing="1" w:line="240" w:lineRule="auto"/>
        <w:rPr>
          <w:rFonts w:eastAsia="Times New Roman"/>
          <w:lang w:val="en-US" w:eastAsia="en-US"/>
          <w14:ligatures w14:val="none"/>
        </w:rPr>
      </w:pPr>
      <w:r w:rsidRPr="0016129E">
        <w:rPr>
          <w:rFonts w:eastAsia="Times New Roman"/>
          <w:lang w:val="en-US" w:eastAsia="en-US"/>
          <w14:ligatures w14:val="none"/>
        </w:rPr>
        <w:t>To support these three objectives, a careful data pre-processing pipeline was implemented. This step ensured that the dataset was cleaned and prepared properly so that the analysis would be consistent and reliable throughout the study.</w:t>
      </w:r>
    </w:p>
    <w:p w14:paraId="23291383" w14:textId="0BD963F6" w:rsidR="00281148" w:rsidRDefault="00281148" w:rsidP="00F6139B">
      <w:pPr>
        <w:pStyle w:val="Heading1"/>
        <w:numPr>
          <w:ilvl w:val="0"/>
          <w:numId w:val="19"/>
        </w:numPr>
        <w:rPr>
          <w:lang w:val="en-GB"/>
        </w:rPr>
      </w:pPr>
      <w:bookmarkStart w:id="2" w:name="_Toc224547590"/>
      <w:r>
        <w:rPr>
          <w:lang w:val="en-GB"/>
        </w:rPr>
        <w:t>Executive Summary</w:t>
      </w:r>
      <w:bookmarkEnd w:id="2"/>
    </w:p>
    <w:p w14:paraId="5B436E80" w14:textId="77777777" w:rsidR="00281148" w:rsidRPr="00281148" w:rsidRDefault="00281148" w:rsidP="00281148">
      <w:pPr>
        <w:rPr>
          <w:lang w:val="en-US"/>
        </w:rPr>
      </w:pPr>
      <w:r>
        <w:rPr>
          <w:lang w:val="en-GB"/>
        </w:rPr>
        <w:t xml:space="preserve"> </w:t>
      </w:r>
      <w:r w:rsidRPr="00281148">
        <w:rPr>
          <w:lang w:val="en-US"/>
        </w:rPr>
        <w:t>This report presents a detailed data mining analysis of the UCI Online Retail dataset, which includes more than 392,000 transaction records collected between December 2010 and December 2011. The analysis focuses on three main techniques: clustering, classification, and time series forecasting. The goal is to transform raw transactional data into meaningful insights that can support better business decisions.</w:t>
      </w:r>
    </w:p>
    <w:p w14:paraId="44F306E2" w14:textId="77777777" w:rsidR="00281148" w:rsidRPr="00281148" w:rsidRDefault="00281148" w:rsidP="00281148">
      <w:pPr>
        <w:rPr>
          <w:lang w:val="en-US"/>
        </w:rPr>
      </w:pPr>
      <w:r w:rsidRPr="00281148">
        <w:rPr>
          <w:lang w:val="en-US"/>
        </w:rPr>
        <w:t xml:space="preserve">Before performing the analysis, several preprocessing steps were carried out. Missing </w:t>
      </w:r>
      <w:proofErr w:type="spellStart"/>
      <w:r w:rsidRPr="00281148">
        <w:rPr>
          <w:lang w:val="en-US"/>
        </w:rPr>
        <w:t>CustomerID</w:t>
      </w:r>
      <w:proofErr w:type="spellEnd"/>
      <w:r w:rsidRPr="00281148">
        <w:rPr>
          <w:lang w:val="en-US"/>
        </w:rPr>
        <w:t xml:space="preserve"> values (which made up around 25% of the dataset), cancelled transactions, invalid records, and duplicate entries were removed to improve data quality. After cleaning the data, RFM (Recency, Frequency, Monetary) feature engineering was applied. This converted transaction-level information into customer-level </w:t>
      </w:r>
      <w:proofErr w:type="spellStart"/>
      <w:r w:rsidRPr="00281148">
        <w:rPr>
          <w:lang w:val="en-US"/>
        </w:rPr>
        <w:t>behavioural</w:t>
      </w:r>
      <w:proofErr w:type="spellEnd"/>
      <w:r w:rsidRPr="00281148">
        <w:rPr>
          <w:lang w:val="en-US"/>
        </w:rPr>
        <w:t xml:space="preserve"> profiles, which were then used in all three analytical tasks.</w:t>
      </w:r>
    </w:p>
    <w:p w14:paraId="3A5BD289" w14:textId="3103DCFE" w:rsidR="00281148" w:rsidRPr="00281148" w:rsidRDefault="00281148" w:rsidP="00281148">
      <w:pPr>
        <w:rPr>
          <w:lang w:val="en-US"/>
        </w:rPr>
      </w:pPr>
      <w:r w:rsidRPr="00281148">
        <w:rPr>
          <w:lang w:val="en-US"/>
        </w:rPr>
        <w:t xml:space="preserve">Using K-Means clustering with </w:t>
      </w:r>
      <m:oMath>
        <m:r>
          <w:rPr>
            <w:rFonts w:ascii="Cambria Math" w:hAnsi="Cambria Math"/>
            <w:lang w:val="en-US"/>
          </w:rPr>
          <m:t>k=3</m:t>
        </m:r>
      </m:oMath>
      <w:r w:rsidRPr="00281148">
        <w:rPr>
          <w:lang w:val="en-US"/>
        </w:rPr>
        <w:t>, the 4,338 customers were grouped into three segments: At-Risk (43.1%), Potential (39.3%), and Champions (17.6%). Although the Champions group contained the smallest number of customers, they generated the highest value, with an average revenue of £7,954 per customer — more than three times the overall average. Principal Component Analysis (PCA) showed that 93.86% of the variance could be represented in two dimensions, supporting the reliability of the clustering results.</w:t>
      </w:r>
    </w:p>
    <w:p w14:paraId="6FA8A1B7" w14:textId="77777777" w:rsidR="00281148" w:rsidRPr="00281148" w:rsidRDefault="00281148" w:rsidP="00281148">
      <w:pPr>
        <w:rPr>
          <w:lang w:val="en-US"/>
        </w:rPr>
      </w:pPr>
      <w:r w:rsidRPr="00281148">
        <w:rPr>
          <w:lang w:val="en-US"/>
        </w:rPr>
        <w:t xml:space="preserve">For churn prediction, a Neural Network model performed better than a Decision Tree, particularly in terms of sensitivity (84% compared to 65.2%). This means the neural network was able to correctly identify 94 more customers who were at risk of leaving. Feature engineering played a key role in improving the model’s performance. In particular, engagement-related features such as Product </w:t>
      </w:r>
      <w:r w:rsidRPr="00281148">
        <w:rPr>
          <w:lang w:val="en-US"/>
        </w:rPr>
        <w:lastRenderedPageBreak/>
        <w:t>Diversity and Average Basket Value significantly improved the model’s ability to detect churn, increasing sensitivity from a baseline of 27.4%.</w:t>
      </w:r>
    </w:p>
    <w:p w14:paraId="5467A36B" w14:textId="06F11383" w:rsidR="00F6139B" w:rsidRPr="00F6139B" w:rsidRDefault="00281148" w:rsidP="00F6139B">
      <w:pPr>
        <w:rPr>
          <w:lang w:val="en-US"/>
        </w:rPr>
      </w:pPr>
      <w:r w:rsidRPr="00281148">
        <w:rPr>
          <w:lang w:val="en-US"/>
        </w:rPr>
        <w:t>Finally, the time series analysis showed a steady growth trend in revenue, along with a clear weekly pattern. Sales were highest on Thursdays, while there was no recorded activity on Saturdays. The Auto-ARIMA model (5,1,3)(2,0,0)[7] produced the most accurate forecasts, achieving a Mean Absolute Percentage Error (MAPE) of 3.45%. This level of accuracy allows the model to generate reliable 30-day sales forecasts, which can help businesses plan inventory, logistics, and operational activities more effectively.</w:t>
      </w:r>
    </w:p>
    <w:p w14:paraId="11BC8FF3" w14:textId="4D75A687" w:rsidR="0086518E" w:rsidRDefault="0086518E" w:rsidP="0086518E">
      <w:pPr>
        <w:pStyle w:val="Heading1"/>
        <w:rPr>
          <w:lang w:val="en-GB"/>
        </w:rPr>
      </w:pPr>
      <w:bookmarkStart w:id="3" w:name="_Toc224547591"/>
      <w:r>
        <w:rPr>
          <w:lang w:val="en-GB"/>
        </w:rPr>
        <w:t xml:space="preserve">2. </w:t>
      </w:r>
      <w:r w:rsidRPr="00AC2D95">
        <w:rPr>
          <w:lang w:val="en-GB"/>
        </w:rPr>
        <w:t>Pre-processing Steps</w:t>
      </w:r>
      <w:bookmarkEnd w:id="3"/>
    </w:p>
    <w:p w14:paraId="09EB0A2A" w14:textId="77777777" w:rsidR="0086518E" w:rsidRDefault="0086518E" w:rsidP="0086518E">
      <w:pPr>
        <w:rPr>
          <w:lang w:val="en-GB"/>
        </w:rPr>
      </w:pPr>
      <w:r w:rsidRPr="00AC2D95">
        <w:rPr>
          <w:lang w:val="en-GB"/>
        </w:rPr>
        <w:t>The raw "Online Retail" dataset contained several noise factors that could negatively impact the accuracy of our clustering and time series models. To ensure data integrity, we implemented a multi-stage cleaning pipeline in R.</w:t>
      </w:r>
    </w:p>
    <w:p w14:paraId="078DCB09" w14:textId="27EF0309" w:rsidR="0086518E" w:rsidRDefault="0086518E" w:rsidP="0086518E">
      <w:pPr>
        <w:pStyle w:val="Heading2"/>
        <w:rPr>
          <w:lang w:val="en-GB"/>
        </w:rPr>
      </w:pPr>
      <w:bookmarkStart w:id="4" w:name="_Toc224547592"/>
      <w:r w:rsidRPr="00AC2D95">
        <w:rPr>
          <w:lang w:val="en-GB"/>
        </w:rPr>
        <w:t xml:space="preserve">2.1 Handling Missing Values and Customer Integrity </w:t>
      </w:r>
      <w:r>
        <w:rPr>
          <w:lang w:val="en-GB"/>
        </w:rPr>
        <w:t>Handling Data</w:t>
      </w:r>
      <w:bookmarkEnd w:id="4"/>
    </w:p>
    <w:p w14:paraId="123F8450" w14:textId="29C39FAB" w:rsidR="0086518E" w:rsidRPr="0086518E" w:rsidRDefault="0086518E" w:rsidP="0086518E">
      <w:pPr>
        <w:rPr>
          <w:lang w:val="en-GB"/>
        </w:rPr>
      </w:pPr>
      <w:r>
        <w:rPr>
          <w:noProof/>
        </w:rPr>
        <w:drawing>
          <wp:inline distT="0" distB="0" distL="0" distR="0" wp14:anchorId="50D13C36" wp14:editId="0CD8ACC9">
            <wp:extent cx="5731510" cy="2570480"/>
            <wp:effectExtent l="0" t="0" r="2540" b="1270"/>
            <wp:docPr id="1815067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067072" name=""/>
                    <pic:cNvPicPr/>
                  </pic:nvPicPr>
                  <pic:blipFill>
                    <a:blip r:embed="rId9"/>
                    <a:stretch>
                      <a:fillRect/>
                    </a:stretch>
                  </pic:blipFill>
                  <pic:spPr>
                    <a:xfrm>
                      <a:off x="0" y="0"/>
                      <a:ext cx="5731510" cy="2570480"/>
                    </a:xfrm>
                    <a:prstGeom prst="rect">
                      <a:avLst/>
                    </a:prstGeom>
                  </pic:spPr>
                </pic:pic>
              </a:graphicData>
            </a:graphic>
          </wp:inline>
        </w:drawing>
      </w:r>
    </w:p>
    <w:p w14:paraId="65B2C586" w14:textId="77777777" w:rsidR="0086518E" w:rsidRPr="00E702DD" w:rsidRDefault="0086518E" w:rsidP="0086518E">
      <w:pPr>
        <w:rPr>
          <w:lang w:val="en-GB"/>
        </w:rPr>
      </w:pPr>
      <w:r>
        <w:rPr>
          <w:lang w:val="en-GB"/>
        </w:rPr>
        <w:t xml:space="preserve">The plot </w:t>
      </w:r>
      <w:r w:rsidRPr="00E702DD">
        <w:rPr>
          <w:lang w:val="en-GB"/>
        </w:rPr>
        <w:t xml:space="preserve">shows that </w:t>
      </w:r>
      <w:proofErr w:type="spellStart"/>
      <w:r w:rsidRPr="00E702DD">
        <w:rPr>
          <w:lang w:val="en-GB"/>
        </w:rPr>
        <w:t>CustomerID</w:t>
      </w:r>
      <w:proofErr w:type="spellEnd"/>
      <w:r w:rsidRPr="00E702DD">
        <w:rPr>
          <w:lang w:val="en-GB"/>
        </w:rPr>
        <w:t xml:space="preserve"> is the only column with a significant missing rate at approximately 25%. Since the entire analysis is customer-level, these records cannot be attributed to any individual and imputation is not possible. They were therefore removed. All remaining columns show no meaningful missing values, confirming the dataset is otherwise well-structured</w:t>
      </w:r>
    </w:p>
    <w:p w14:paraId="16509ACC" w14:textId="77777777" w:rsidR="0086518E" w:rsidRPr="00AC2D95" w:rsidRDefault="0086518E" w:rsidP="0086518E">
      <w:pPr>
        <w:pStyle w:val="Heading2"/>
        <w:rPr>
          <w:lang w:val="en-GB"/>
        </w:rPr>
      </w:pPr>
      <w:bookmarkStart w:id="5" w:name="_Toc224547593"/>
      <w:r w:rsidRPr="00AC2D95">
        <w:rPr>
          <w:lang w:val="en-GB"/>
        </w:rPr>
        <w:t xml:space="preserve">2.2 Removing Financial Anomalies </w:t>
      </w:r>
      <w:r>
        <w:rPr>
          <w:lang w:val="en-GB"/>
        </w:rPr>
        <w:t>Handling Data</w:t>
      </w:r>
      <w:bookmarkEnd w:id="5"/>
    </w:p>
    <w:p w14:paraId="2D4F33EA" w14:textId="77777777" w:rsidR="0086518E" w:rsidRPr="00AC2D95" w:rsidRDefault="0086518E" w:rsidP="0086518E">
      <w:pPr>
        <w:rPr>
          <w:lang w:val="en-GB"/>
        </w:rPr>
      </w:pPr>
      <w:r w:rsidRPr="00AC2D95">
        <w:rPr>
          <w:lang w:val="en-GB"/>
        </w:rPr>
        <w:t>To prepare the data for Time Series and Monetary analysis, we removed transactions that do not represent successful revenue:</w:t>
      </w:r>
    </w:p>
    <w:p w14:paraId="52876D80" w14:textId="77777777" w:rsidR="0086518E" w:rsidRPr="00AC2D95" w:rsidRDefault="0086518E" w:rsidP="0086518E">
      <w:pPr>
        <w:pStyle w:val="ListParagraph"/>
        <w:numPr>
          <w:ilvl w:val="0"/>
          <w:numId w:val="12"/>
        </w:numPr>
        <w:spacing w:after="160" w:line="278" w:lineRule="auto"/>
        <w:rPr>
          <w:lang w:val="en-GB"/>
        </w:rPr>
      </w:pPr>
      <w:r w:rsidRPr="00AC2D95">
        <w:rPr>
          <w:b/>
          <w:bCs/>
          <w:lang w:val="en-GB"/>
        </w:rPr>
        <w:t>Cancellations</w:t>
      </w:r>
      <w:r w:rsidRPr="00AC2D95">
        <w:rPr>
          <w:lang w:val="en-GB"/>
        </w:rPr>
        <w:t>: Invoices starting with "C" were filtered out. These represent returns or cancelled orders which would skew our daily sales forecasting.</w:t>
      </w:r>
    </w:p>
    <w:p w14:paraId="3080AB02" w14:textId="77777777" w:rsidR="0086518E" w:rsidRDefault="0086518E" w:rsidP="0086518E">
      <w:pPr>
        <w:pStyle w:val="ListParagraph"/>
        <w:numPr>
          <w:ilvl w:val="0"/>
          <w:numId w:val="12"/>
        </w:numPr>
        <w:spacing w:after="160" w:line="278" w:lineRule="auto"/>
        <w:rPr>
          <w:lang w:val="en-GB"/>
        </w:rPr>
      </w:pPr>
      <w:r w:rsidRPr="00AC2D95">
        <w:rPr>
          <w:b/>
          <w:bCs/>
          <w:lang w:val="en-GB"/>
        </w:rPr>
        <w:t>Invalid Quantities/Prices</w:t>
      </w:r>
      <w:r w:rsidRPr="00AC2D95">
        <w:rPr>
          <w:lang w:val="en-GB"/>
        </w:rPr>
        <w:t xml:space="preserve">: Records with a Quantity or </w:t>
      </w:r>
      <w:proofErr w:type="spellStart"/>
      <w:r w:rsidRPr="00AC2D95">
        <w:rPr>
          <w:lang w:val="en-GB"/>
        </w:rPr>
        <w:t>UnitPrice</w:t>
      </w:r>
      <w:proofErr w:type="spellEnd"/>
      <w:r w:rsidRPr="00AC2D95">
        <w:rPr>
          <w:lang w:val="en-GB"/>
        </w:rPr>
        <w:t xml:space="preserve"> of zero or less were removed. These often represent administrative adjustments, damaged stock, or bad data entry rather than actual customer purchases.</w:t>
      </w:r>
    </w:p>
    <w:p w14:paraId="532D2798" w14:textId="77777777" w:rsidR="0086518E" w:rsidRPr="00AC2D95" w:rsidRDefault="0086518E" w:rsidP="0086518E">
      <w:pPr>
        <w:pStyle w:val="Heading2"/>
        <w:rPr>
          <w:lang w:val="en-GB"/>
        </w:rPr>
      </w:pPr>
      <w:bookmarkStart w:id="6" w:name="_Toc224547594"/>
      <w:r w:rsidRPr="00AC2D95">
        <w:rPr>
          <w:lang w:val="en-GB"/>
        </w:rPr>
        <w:lastRenderedPageBreak/>
        <w:t>2.3 Redundancy and Feature Engineering</w:t>
      </w:r>
      <w:bookmarkEnd w:id="6"/>
    </w:p>
    <w:p w14:paraId="0654D115" w14:textId="77777777" w:rsidR="0086518E" w:rsidRPr="00AC2D95" w:rsidRDefault="0086518E" w:rsidP="0086518E">
      <w:pPr>
        <w:pStyle w:val="ListParagraph"/>
        <w:numPr>
          <w:ilvl w:val="0"/>
          <w:numId w:val="13"/>
        </w:numPr>
        <w:spacing w:after="160" w:line="278" w:lineRule="auto"/>
        <w:rPr>
          <w:lang w:val="en-GB"/>
        </w:rPr>
      </w:pPr>
      <w:r w:rsidRPr="00AC2D95">
        <w:rPr>
          <w:b/>
          <w:bCs/>
          <w:lang w:val="en-GB"/>
        </w:rPr>
        <w:t>Duplicate Removal:</w:t>
      </w:r>
      <w:r w:rsidRPr="00AC2D95">
        <w:rPr>
          <w:lang w:val="en-GB"/>
        </w:rPr>
        <w:t xml:space="preserve"> We used the </w:t>
      </w:r>
      <w:proofErr w:type="gramStart"/>
      <w:r w:rsidRPr="00AC2D95">
        <w:rPr>
          <w:lang w:val="en-GB"/>
        </w:rPr>
        <w:t>distinct(</w:t>
      </w:r>
      <w:proofErr w:type="gramEnd"/>
      <w:r w:rsidRPr="00AC2D95">
        <w:rPr>
          <w:lang w:val="en-GB"/>
        </w:rPr>
        <w:t>) function to ensure that no transaction was counted twice, preventing the artificial inflation of sales figures.</w:t>
      </w:r>
    </w:p>
    <w:p w14:paraId="7EE5C474" w14:textId="77777777" w:rsidR="0086518E" w:rsidRPr="00AC2D95" w:rsidRDefault="0086518E" w:rsidP="0086518E">
      <w:pPr>
        <w:pStyle w:val="ListParagraph"/>
        <w:numPr>
          <w:ilvl w:val="0"/>
          <w:numId w:val="13"/>
        </w:numPr>
        <w:spacing w:after="160" w:line="278" w:lineRule="auto"/>
        <w:rPr>
          <w:lang w:val="en-GB"/>
        </w:rPr>
      </w:pPr>
      <w:r w:rsidRPr="00AC2D95">
        <w:rPr>
          <w:b/>
          <w:bCs/>
          <w:lang w:val="en-GB"/>
        </w:rPr>
        <w:t>Total Revenue Calculation:</w:t>
      </w:r>
      <w:r w:rsidRPr="00AC2D95">
        <w:rPr>
          <w:lang w:val="en-GB"/>
        </w:rPr>
        <w:t xml:space="preserve"> A new feature, </w:t>
      </w:r>
      <w:proofErr w:type="spellStart"/>
      <w:r w:rsidRPr="00AC2D95">
        <w:rPr>
          <w:lang w:val="en-GB"/>
        </w:rPr>
        <w:t>TotalPrice</w:t>
      </w:r>
      <w:proofErr w:type="spellEnd"/>
      <w:r w:rsidRPr="00AC2D95">
        <w:rPr>
          <w:lang w:val="en-GB"/>
        </w:rPr>
        <w:t xml:space="preserve">, was engineered by multiplying Quantity and </w:t>
      </w:r>
      <w:proofErr w:type="spellStart"/>
      <w:r w:rsidRPr="00AC2D95">
        <w:rPr>
          <w:lang w:val="en-GB"/>
        </w:rPr>
        <w:t>UnitPrice</w:t>
      </w:r>
      <w:proofErr w:type="spellEnd"/>
      <w:r w:rsidRPr="00AC2D95">
        <w:rPr>
          <w:lang w:val="en-GB"/>
        </w:rPr>
        <w:t>. This serves as the foundation for our "Monetary" value in clustering and our target variable in time series.</w:t>
      </w:r>
    </w:p>
    <w:p w14:paraId="4FAE8E53" w14:textId="77777777" w:rsidR="0086518E" w:rsidRDefault="0086518E" w:rsidP="0086518E">
      <w:pPr>
        <w:pStyle w:val="ListParagraph"/>
        <w:numPr>
          <w:ilvl w:val="0"/>
          <w:numId w:val="13"/>
        </w:numPr>
        <w:spacing w:after="160" w:line="278" w:lineRule="auto"/>
        <w:rPr>
          <w:lang w:val="en-GB"/>
        </w:rPr>
      </w:pPr>
      <w:r w:rsidRPr="00AC2D95">
        <w:rPr>
          <w:b/>
          <w:bCs/>
          <w:lang w:val="en-GB"/>
        </w:rPr>
        <w:t>Temporal Feature Extraction</w:t>
      </w:r>
      <w:r w:rsidRPr="00AC2D95">
        <w:rPr>
          <w:lang w:val="en-GB"/>
        </w:rPr>
        <w:t xml:space="preserve">: Using the </w:t>
      </w:r>
      <w:proofErr w:type="spellStart"/>
      <w:r w:rsidRPr="00AC2D95">
        <w:rPr>
          <w:lang w:val="en-GB"/>
        </w:rPr>
        <w:t>lubridate</w:t>
      </w:r>
      <w:proofErr w:type="spellEnd"/>
      <w:r w:rsidRPr="00AC2D95">
        <w:rPr>
          <w:lang w:val="en-GB"/>
        </w:rPr>
        <w:t xml:space="preserve"> package, the </w:t>
      </w:r>
      <w:proofErr w:type="spellStart"/>
      <w:r w:rsidRPr="00AC2D95">
        <w:rPr>
          <w:lang w:val="en-GB"/>
        </w:rPr>
        <w:t>InvoiceDate</w:t>
      </w:r>
      <w:proofErr w:type="spellEnd"/>
      <w:r w:rsidRPr="00AC2D95">
        <w:rPr>
          <w:lang w:val="en-GB"/>
        </w:rPr>
        <w:t xml:space="preserve"> was decomposed into Year, Month, and </w:t>
      </w:r>
      <w:proofErr w:type="spellStart"/>
      <w:r w:rsidRPr="00AC2D95">
        <w:rPr>
          <w:lang w:val="en-GB"/>
        </w:rPr>
        <w:t>DayOfWeek</w:t>
      </w:r>
      <w:proofErr w:type="spellEnd"/>
      <w:r w:rsidRPr="00AC2D95">
        <w:rPr>
          <w:lang w:val="en-GB"/>
        </w:rPr>
        <w:t>. This allows our models to identify seasonal patterns (e.g., higher sales on specific days of the week).</w:t>
      </w:r>
    </w:p>
    <w:p w14:paraId="7696ED7A" w14:textId="77777777" w:rsidR="0086518E" w:rsidRDefault="0086518E" w:rsidP="0086518E">
      <w:pPr>
        <w:pStyle w:val="ListParagraph"/>
        <w:rPr>
          <w:lang w:val="en-GB"/>
        </w:rPr>
      </w:pPr>
      <w:r>
        <w:rPr>
          <w:noProof/>
        </w:rPr>
        <w:drawing>
          <wp:inline distT="0" distB="0" distL="0" distR="0" wp14:anchorId="133D3088" wp14:editId="2D7B9AEA">
            <wp:extent cx="5172075" cy="2354538"/>
            <wp:effectExtent l="0" t="0" r="0" b="8255"/>
            <wp:docPr id="926558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558073" name=""/>
                    <pic:cNvPicPr/>
                  </pic:nvPicPr>
                  <pic:blipFill>
                    <a:blip r:embed="rId10"/>
                    <a:stretch>
                      <a:fillRect/>
                    </a:stretch>
                  </pic:blipFill>
                  <pic:spPr>
                    <a:xfrm>
                      <a:off x="0" y="0"/>
                      <a:ext cx="5186003" cy="2360879"/>
                    </a:xfrm>
                    <a:prstGeom prst="rect">
                      <a:avLst/>
                    </a:prstGeom>
                  </pic:spPr>
                </pic:pic>
              </a:graphicData>
            </a:graphic>
          </wp:inline>
        </w:drawing>
      </w:r>
    </w:p>
    <w:p w14:paraId="17214DAB" w14:textId="77777777" w:rsidR="0086518E" w:rsidRDefault="0086518E" w:rsidP="0086518E">
      <w:pPr>
        <w:pStyle w:val="ListParagraph"/>
        <w:rPr>
          <w:lang w:val="en-GB"/>
        </w:rPr>
      </w:pPr>
      <w:r>
        <w:rPr>
          <w:lang w:val="en-GB"/>
        </w:rPr>
        <w:t xml:space="preserve">This </w:t>
      </w:r>
      <w:r w:rsidRPr="00E702DD">
        <w:rPr>
          <w:lang w:val="en-GB"/>
        </w:rPr>
        <w:t xml:space="preserve">confirms that the </w:t>
      </w:r>
      <w:proofErr w:type="spellStart"/>
      <w:r w:rsidRPr="00E702DD">
        <w:rPr>
          <w:lang w:val="en-GB"/>
        </w:rPr>
        <w:t>DayOfWeek</w:t>
      </w:r>
      <w:proofErr w:type="spellEnd"/>
      <w:r w:rsidRPr="00E702DD">
        <w:rPr>
          <w:lang w:val="en-GB"/>
        </w:rPr>
        <w:t xml:space="preserve"> feature captures a genuine and meaningful pattern. Thursday is the peak sales day at ~80,000 orders and Saturday records zero activity. </w:t>
      </w:r>
    </w:p>
    <w:p w14:paraId="73AD65C5" w14:textId="77777777" w:rsidR="0086518E" w:rsidRDefault="0086518E" w:rsidP="0086518E">
      <w:pPr>
        <w:pStyle w:val="ListParagraph"/>
        <w:rPr>
          <w:lang w:val="en-GB"/>
        </w:rPr>
      </w:pPr>
      <w:r>
        <w:rPr>
          <w:noProof/>
        </w:rPr>
        <w:drawing>
          <wp:inline distT="0" distB="0" distL="0" distR="0" wp14:anchorId="79F2BDC0" wp14:editId="7066582C">
            <wp:extent cx="5133975" cy="2331505"/>
            <wp:effectExtent l="0" t="0" r="0" b="0"/>
            <wp:docPr id="857687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687714" name=""/>
                    <pic:cNvPicPr/>
                  </pic:nvPicPr>
                  <pic:blipFill>
                    <a:blip r:embed="rId11"/>
                    <a:stretch>
                      <a:fillRect/>
                    </a:stretch>
                  </pic:blipFill>
                  <pic:spPr>
                    <a:xfrm>
                      <a:off x="0" y="0"/>
                      <a:ext cx="5140959" cy="2334677"/>
                    </a:xfrm>
                    <a:prstGeom prst="rect">
                      <a:avLst/>
                    </a:prstGeom>
                  </pic:spPr>
                </pic:pic>
              </a:graphicData>
            </a:graphic>
          </wp:inline>
        </w:drawing>
      </w:r>
    </w:p>
    <w:p w14:paraId="5E262FCD" w14:textId="77777777" w:rsidR="0086518E" w:rsidRDefault="0086518E" w:rsidP="0086518E">
      <w:pPr>
        <w:pStyle w:val="ListParagraph"/>
        <w:rPr>
          <w:lang w:val="en-GB"/>
        </w:rPr>
      </w:pPr>
      <w:r>
        <w:rPr>
          <w:lang w:val="en-GB"/>
        </w:rPr>
        <w:t xml:space="preserve">This </w:t>
      </w:r>
      <w:r w:rsidRPr="00E702DD">
        <w:rPr>
          <w:lang w:val="en-GB"/>
        </w:rPr>
        <w:t>confirms that the Month captures a real seasonal trend. Order volume nearly triples from the summer baseline to a November peak of 60,000+ orders.</w:t>
      </w:r>
    </w:p>
    <w:p w14:paraId="7A04A16A" w14:textId="77777777" w:rsidR="0086518E" w:rsidRDefault="0086518E" w:rsidP="0086518E">
      <w:pPr>
        <w:pStyle w:val="Heading2"/>
        <w:rPr>
          <w:lang w:val="en-GB"/>
        </w:rPr>
      </w:pPr>
      <w:bookmarkStart w:id="7" w:name="_Toc224547595"/>
      <w:r w:rsidRPr="00AC2D95">
        <w:rPr>
          <w:lang w:val="en-GB"/>
        </w:rPr>
        <w:t>2.</w:t>
      </w:r>
      <w:r>
        <w:rPr>
          <w:lang w:val="en-GB"/>
        </w:rPr>
        <w:t>4</w:t>
      </w:r>
      <w:r w:rsidRPr="00AC2D95">
        <w:rPr>
          <w:lang w:val="en-GB"/>
        </w:rPr>
        <w:t xml:space="preserve"> </w:t>
      </w:r>
      <w:r>
        <w:rPr>
          <w:lang w:val="en-GB"/>
        </w:rPr>
        <w:t>Conclusion of Pre-Processing</w:t>
      </w:r>
      <w:bookmarkEnd w:id="7"/>
    </w:p>
    <w:p w14:paraId="1EB14676" w14:textId="77777777" w:rsidR="0086518E" w:rsidRPr="00E702DD" w:rsidRDefault="0086518E" w:rsidP="0086518E">
      <w:pPr>
        <w:rPr>
          <w:lang w:val="en-GB"/>
        </w:rPr>
      </w:pPr>
      <w:r w:rsidRPr="00E702DD">
        <w:rPr>
          <w:lang w:val="en-GB"/>
        </w:rPr>
        <w:t xml:space="preserve">The cleaning pipeline successfully removed all records that would compromise the integrity of the analysis. The removal of missing </w:t>
      </w:r>
      <w:proofErr w:type="spellStart"/>
      <w:r w:rsidRPr="00E702DD">
        <w:rPr>
          <w:lang w:val="en-GB"/>
        </w:rPr>
        <w:t>CustomerIDs</w:t>
      </w:r>
      <w:proofErr w:type="spellEnd"/>
      <w:r w:rsidRPr="00E702DD">
        <w:rPr>
          <w:lang w:val="en-GB"/>
        </w:rPr>
        <w:t xml:space="preserve"> accounted for the vast majority of data loss (135,080 rows)</w:t>
      </w:r>
      <w:r>
        <w:rPr>
          <w:lang w:val="en-GB"/>
        </w:rPr>
        <w:t xml:space="preserve">. </w:t>
      </w:r>
      <w:r w:rsidRPr="00E702DD">
        <w:rPr>
          <w:lang w:val="en-GB"/>
        </w:rPr>
        <w:t>All other steps combined removed fewer than 10,000 rows, confirming these were minor anomalies rather than systemic issue</w:t>
      </w:r>
    </w:p>
    <w:p w14:paraId="11E8E686" w14:textId="77777777" w:rsidR="0086518E" w:rsidRPr="00E702DD" w:rsidRDefault="0086518E" w:rsidP="0086518E">
      <w:pPr>
        <w:rPr>
          <w:lang w:val="en-GB"/>
        </w:rPr>
      </w:pPr>
    </w:p>
    <w:p w14:paraId="2EE06B5D" w14:textId="77777777" w:rsidR="0086518E" w:rsidRPr="00E702DD" w:rsidRDefault="0086518E" w:rsidP="0086518E">
      <w:pPr>
        <w:rPr>
          <w:lang w:val="en-GB"/>
        </w:rPr>
      </w:pPr>
      <w:r>
        <w:rPr>
          <w:noProof/>
        </w:rPr>
        <w:lastRenderedPageBreak/>
        <w:drawing>
          <wp:inline distT="0" distB="0" distL="0" distR="0" wp14:anchorId="21517FB4" wp14:editId="4E9CEFA3">
            <wp:extent cx="5731510" cy="2592070"/>
            <wp:effectExtent l="0" t="0" r="2540" b="0"/>
            <wp:docPr id="615849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849437" name=""/>
                    <pic:cNvPicPr/>
                  </pic:nvPicPr>
                  <pic:blipFill>
                    <a:blip r:embed="rId12"/>
                    <a:stretch>
                      <a:fillRect/>
                    </a:stretch>
                  </pic:blipFill>
                  <pic:spPr>
                    <a:xfrm>
                      <a:off x="0" y="0"/>
                      <a:ext cx="5731510" cy="2592070"/>
                    </a:xfrm>
                    <a:prstGeom prst="rect">
                      <a:avLst/>
                    </a:prstGeom>
                  </pic:spPr>
                </pic:pic>
              </a:graphicData>
            </a:graphic>
          </wp:inline>
        </w:drawing>
      </w:r>
    </w:p>
    <w:p w14:paraId="507368EC" w14:textId="77777777" w:rsidR="00F87D9D" w:rsidRPr="0016129E" w:rsidRDefault="00F87D9D" w:rsidP="00F87D9D">
      <w:pPr>
        <w:pStyle w:val="Heading2"/>
      </w:pPr>
      <w:bookmarkStart w:id="8" w:name="_Toc224547616"/>
      <w:bookmarkStart w:id="9" w:name="_Toc224547596"/>
      <w:r w:rsidRPr="0016129E">
        <w:t>3. Clustering Analysis</w:t>
      </w:r>
      <w:bookmarkEnd w:id="8"/>
    </w:p>
    <w:p w14:paraId="768CFF6C" w14:textId="77777777" w:rsidR="00F87D9D" w:rsidRPr="0016129E" w:rsidRDefault="00F87D9D" w:rsidP="00F87D9D">
      <w:pPr>
        <w:pStyle w:val="Heading2"/>
        <w:rPr>
          <w:rFonts w:ascii="Calibri" w:hAnsi="Calibri" w:cs="Calibri"/>
          <w:sz w:val="28"/>
          <w:szCs w:val="28"/>
        </w:rPr>
      </w:pPr>
      <w:bookmarkStart w:id="10" w:name="_Toc224547617"/>
      <w:r w:rsidRPr="0016129E">
        <w:rPr>
          <w:rFonts w:ascii="Calibri" w:eastAsia="Arial" w:hAnsi="Calibri" w:cs="Calibri"/>
          <w:sz w:val="28"/>
          <w:szCs w:val="28"/>
        </w:rPr>
        <w:t>3.1 Data Preparation for Clustering</w:t>
      </w:r>
      <w:bookmarkEnd w:id="10"/>
    </w:p>
    <w:p w14:paraId="1A2FBC56" w14:textId="77777777" w:rsidR="00F87D9D" w:rsidRPr="0016129E" w:rsidRDefault="00F87D9D" w:rsidP="00F87D9D">
      <w:pPr>
        <w:spacing w:after="160" w:line="276" w:lineRule="auto"/>
        <w:jc w:val="both"/>
      </w:pPr>
      <w:r w:rsidRPr="0016129E">
        <w:rPr>
          <w:rFonts w:eastAsia="Arial"/>
        </w:rPr>
        <w:t xml:space="preserve">The dataset used for this analysis was derived from the cleaned </w:t>
      </w:r>
      <w:r w:rsidRPr="0016129E">
        <w:rPr>
          <w:rFonts w:eastAsia="Arial"/>
          <w:b/>
          <w:bCs/>
        </w:rPr>
        <w:t>Online Retail</w:t>
      </w:r>
      <w:r w:rsidRPr="0016129E">
        <w:rPr>
          <w:rFonts w:eastAsia="Arial"/>
        </w:rPr>
        <w:t xml:space="preserve"> dataset, which contains 392,692 transaction records spanning December 2010 to December 2011. Rather than clustering at the transaction level, the analysis was aggregated to the </w:t>
      </w:r>
      <w:r w:rsidRPr="0016129E">
        <w:rPr>
          <w:rFonts w:eastAsia="Arial"/>
          <w:b/>
          <w:bCs/>
        </w:rPr>
        <w:t>customer level</w:t>
      </w:r>
      <w:r w:rsidRPr="0016129E">
        <w:rPr>
          <w:rFonts w:eastAsia="Arial"/>
        </w:rPr>
        <w:t xml:space="preserve"> using RFM (Recency, Frequency, Monetary) feature engineering. This approach is standard in customer analytics as it converts raw transaction logs into a compact, meaningful </w:t>
      </w:r>
      <w:proofErr w:type="spellStart"/>
      <w:r w:rsidRPr="0016129E">
        <w:rPr>
          <w:rFonts w:eastAsia="Arial"/>
        </w:rPr>
        <w:t>behavioral</w:t>
      </w:r>
      <w:proofErr w:type="spellEnd"/>
      <w:r w:rsidRPr="0016129E">
        <w:rPr>
          <w:rFonts w:eastAsia="Arial"/>
        </w:rPr>
        <w:t xml:space="preserve"> profile for each unique customer.</w:t>
      </w:r>
    </w:p>
    <w:p w14:paraId="3458EA83" w14:textId="77777777" w:rsidR="00F87D9D" w:rsidRPr="0016129E" w:rsidRDefault="00F87D9D" w:rsidP="00F87D9D">
      <w:pPr>
        <w:pStyle w:val="Heading2"/>
        <w:rPr>
          <w:rFonts w:ascii="Calibri" w:hAnsi="Calibri" w:cs="Calibri"/>
          <w:sz w:val="22"/>
          <w:szCs w:val="22"/>
        </w:rPr>
      </w:pPr>
      <w:bookmarkStart w:id="11" w:name="_Toc224547618"/>
      <w:r w:rsidRPr="0016129E">
        <w:rPr>
          <w:rFonts w:ascii="Calibri" w:eastAsia="Arial" w:hAnsi="Calibri" w:cs="Calibri"/>
          <w:sz w:val="22"/>
          <w:szCs w:val="22"/>
        </w:rPr>
        <w:t>3.1.1 RFM Feature Engineering</w:t>
      </w:r>
      <w:bookmarkEnd w:id="11"/>
    </w:p>
    <w:p w14:paraId="52297111" w14:textId="77777777" w:rsidR="00F87D9D" w:rsidRPr="0016129E" w:rsidRDefault="00F87D9D" w:rsidP="00F87D9D">
      <w:pPr>
        <w:spacing w:after="160" w:line="276" w:lineRule="auto"/>
        <w:jc w:val="both"/>
      </w:pPr>
      <w:r w:rsidRPr="0016129E">
        <w:rPr>
          <w:rFonts w:eastAsia="Arial"/>
        </w:rPr>
        <w:t xml:space="preserve">RFM metrics were computed by grouping the dataset by </w:t>
      </w:r>
      <w:proofErr w:type="spellStart"/>
      <w:r w:rsidRPr="0016129E">
        <w:rPr>
          <w:rFonts w:eastAsia="Courier New"/>
        </w:rPr>
        <w:t>CustomerID</w:t>
      </w:r>
      <w:proofErr w:type="spellEnd"/>
      <w:r w:rsidRPr="0016129E">
        <w:rPr>
          <w:rFonts w:eastAsia="Arial"/>
        </w:rPr>
        <w:t>. A reference date was defined as one day after the latest recorded transaction (2011-12-10 12:50:00) to ensure Recency values are positive and interpretable. The three features constructed were:</w:t>
      </w:r>
    </w:p>
    <w:p w14:paraId="1AE36BF9" w14:textId="77777777" w:rsidR="00F87D9D" w:rsidRPr="0016129E" w:rsidRDefault="00F87D9D" w:rsidP="00F87D9D">
      <w:pPr>
        <w:pStyle w:val="ListParagraph"/>
        <w:numPr>
          <w:ilvl w:val="0"/>
          <w:numId w:val="15"/>
        </w:numPr>
        <w:spacing w:after="100" w:line="240" w:lineRule="auto"/>
        <w:contextualSpacing w:val="0"/>
      </w:pPr>
      <w:r w:rsidRPr="0016129E">
        <w:rPr>
          <w:rFonts w:eastAsia="Arial"/>
          <w:b/>
          <w:bCs/>
        </w:rPr>
        <w:t xml:space="preserve">Recency: </w:t>
      </w:r>
      <w:r w:rsidRPr="0016129E">
        <w:rPr>
          <w:rFonts w:eastAsia="Arial"/>
        </w:rPr>
        <w:t xml:space="preserve">The number of days elapsed since the customer's most recent purchase. A lower recency indicates a more recently active customer. Computed using </w:t>
      </w:r>
      <w:proofErr w:type="spellStart"/>
      <w:proofErr w:type="gramStart"/>
      <w:r w:rsidRPr="0016129E">
        <w:rPr>
          <w:rFonts w:eastAsia="Courier New"/>
        </w:rPr>
        <w:t>difftime</w:t>
      </w:r>
      <w:proofErr w:type="spellEnd"/>
      <w:r w:rsidRPr="0016129E">
        <w:rPr>
          <w:rFonts w:eastAsia="Courier New"/>
        </w:rPr>
        <w:t>(</w:t>
      </w:r>
      <w:proofErr w:type="spellStart"/>
      <w:proofErr w:type="gramEnd"/>
      <w:r w:rsidRPr="0016129E">
        <w:rPr>
          <w:rFonts w:eastAsia="Courier New"/>
        </w:rPr>
        <w:t>ref_date</w:t>
      </w:r>
      <w:proofErr w:type="spellEnd"/>
      <w:r w:rsidRPr="0016129E">
        <w:rPr>
          <w:rFonts w:eastAsia="Courier New"/>
        </w:rPr>
        <w:t xml:space="preserve">, </w:t>
      </w:r>
      <w:proofErr w:type="gramStart"/>
      <w:r w:rsidRPr="0016129E">
        <w:rPr>
          <w:rFonts w:eastAsia="Courier New"/>
        </w:rPr>
        <w:t>max(</w:t>
      </w:r>
      <w:proofErr w:type="spellStart"/>
      <w:proofErr w:type="gramEnd"/>
      <w:r w:rsidRPr="0016129E">
        <w:rPr>
          <w:rFonts w:eastAsia="Courier New"/>
        </w:rPr>
        <w:t>InvoiceDate</w:t>
      </w:r>
      <w:proofErr w:type="spellEnd"/>
      <w:r w:rsidRPr="0016129E">
        <w:rPr>
          <w:rFonts w:eastAsia="Courier New"/>
        </w:rPr>
        <w:t>), units = 'days')</w:t>
      </w:r>
    </w:p>
    <w:p w14:paraId="21B1FE49" w14:textId="77777777" w:rsidR="00F87D9D" w:rsidRPr="0016129E" w:rsidRDefault="00F87D9D" w:rsidP="00F87D9D">
      <w:pPr>
        <w:pStyle w:val="ListParagraph"/>
        <w:numPr>
          <w:ilvl w:val="0"/>
          <w:numId w:val="15"/>
        </w:numPr>
        <w:spacing w:after="100" w:line="240" w:lineRule="auto"/>
        <w:contextualSpacing w:val="0"/>
      </w:pPr>
      <w:r w:rsidRPr="0016129E">
        <w:rPr>
          <w:rFonts w:eastAsia="Arial"/>
          <w:b/>
          <w:bCs/>
        </w:rPr>
        <w:t xml:space="preserve">Frequency: </w:t>
      </w:r>
      <w:r w:rsidRPr="0016129E">
        <w:rPr>
          <w:rFonts w:eastAsia="Arial"/>
        </w:rPr>
        <w:t xml:space="preserve">The total count of distinct invoice numbers associated with each customer. This captures how often a customer transacts, independent of order size. Computed using </w:t>
      </w:r>
      <w:proofErr w:type="spellStart"/>
      <w:r w:rsidRPr="0016129E">
        <w:rPr>
          <w:rFonts w:eastAsia="Courier New"/>
        </w:rPr>
        <w:t>n_</w:t>
      </w:r>
      <w:proofErr w:type="gramStart"/>
      <w:r w:rsidRPr="0016129E">
        <w:rPr>
          <w:rFonts w:eastAsia="Courier New"/>
        </w:rPr>
        <w:t>distinct</w:t>
      </w:r>
      <w:proofErr w:type="spellEnd"/>
      <w:r w:rsidRPr="0016129E">
        <w:rPr>
          <w:rFonts w:eastAsia="Courier New"/>
        </w:rPr>
        <w:t>(</w:t>
      </w:r>
      <w:proofErr w:type="spellStart"/>
      <w:proofErr w:type="gramEnd"/>
      <w:r w:rsidRPr="0016129E">
        <w:rPr>
          <w:rFonts w:eastAsia="Courier New"/>
        </w:rPr>
        <w:t>InvoiceNo</w:t>
      </w:r>
      <w:proofErr w:type="spellEnd"/>
      <w:r w:rsidRPr="0016129E">
        <w:rPr>
          <w:rFonts w:eastAsia="Courier New"/>
        </w:rPr>
        <w:t>)</w:t>
      </w:r>
    </w:p>
    <w:p w14:paraId="4474ED4B" w14:textId="77777777" w:rsidR="00F87D9D" w:rsidRPr="0016129E" w:rsidRDefault="00F87D9D" w:rsidP="00F87D9D">
      <w:pPr>
        <w:pStyle w:val="ListParagraph"/>
        <w:numPr>
          <w:ilvl w:val="0"/>
          <w:numId w:val="15"/>
        </w:numPr>
        <w:spacing w:after="100" w:line="240" w:lineRule="auto"/>
        <w:contextualSpacing w:val="0"/>
      </w:pPr>
      <w:r w:rsidRPr="0016129E">
        <w:rPr>
          <w:rFonts w:eastAsia="Arial"/>
          <w:b/>
          <w:bCs/>
        </w:rPr>
        <w:t xml:space="preserve">Monetary: </w:t>
      </w:r>
      <w:r w:rsidRPr="0016129E">
        <w:rPr>
          <w:rFonts w:eastAsia="Arial"/>
        </w:rPr>
        <w:t xml:space="preserve">The total revenue generated by each customer across all transactions. Computed as the sum of </w:t>
      </w:r>
      <w:proofErr w:type="spellStart"/>
      <w:r w:rsidRPr="0016129E">
        <w:rPr>
          <w:rFonts w:eastAsia="Arial"/>
        </w:rPr>
        <w:t>TotalPrice</w:t>
      </w:r>
      <w:proofErr w:type="spellEnd"/>
      <w:r w:rsidRPr="0016129E">
        <w:rPr>
          <w:rFonts w:eastAsia="Arial"/>
        </w:rPr>
        <w:t xml:space="preserve"> (</w:t>
      </w:r>
      <w:proofErr w:type="spellStart"/>
      <w:r w:rsidRPr="0016129E">
        <w:rPr>
          <w:rFonts w:eastAsia="Arial"/>
        </w:rPr>
        <w:t>UnitPrice</w:t>
      </w:r>
      <w:proofErr w:type="spellEnd"/>
      <w:r w:rsidRPr="0016129E">
        <w:rPr>
          <w:rFonts w:eastAsia="Arial"/>
        </w:rPr>
        <w:t xml:space="preserve"> × Quantity) per customer.</w:t>
      </w:r>
    </w:p>
    <w:p w14:paraId="54C0279E" w14:textId="77777777" w:rsidR="00F87D9D" w:rsidRPr="0016129E" w:rsidRDefault="00F87D9D" w:rsidP="00F87D9D">
      <w:pPr>
        <w:spacing w:after="100"/>
      </w:pPr>
    </w:p>
    <w:p w14:paraId="6ABCBC47" w14:textId="77777777" w:rsidR="00F87D9D" w:rsidRPr="0016129E" w:rsidRDefault="00F87D9D" w:rsidP="00F87D9D">
      <w:pPr>
        <w:spacing w:after="160" w:line="276" w:lineRule="auto"/>
        <w:jc w:val="both"/>
      </w:pPr>
      <w:r w:rsidRPr="0016129E">
        <w:rPr>
          <w:rFonts w:eastAsia="Arial"/>
        </w:rPr>
        <w:t xml:space="preserve">The resulting RFM dataset contained </w:t>
      </w:r>
      <w:r w:rsidRPr="0016129E">
        <w:rPr>
          <w:rFonts w:eastAsia="Arial"/>
          <w:b/>
          <w:bCs/>
        </w:rPr>
        <w:t>4,338 unique customers</w:t>
      </w:r>
      <w:r w:rsidRPr="0016129E">
        <w:rPr>
          <w:rFonts w:eastAsia="Arial"/>
        </w:rPr>
        <w:t>. A summary of the raw RFM values is presented below:</w:t>
      </w:r>
    </w:p>
    <w:p w14:paraId="658FCE80" w14:textId="77777777" w:rsidR="00F87D9D" w:rsidRPr="0016129E" w:rsidRDefault="00F87D9D" w:rsidP="00F87D9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F87D9D" w:rsidRPr="0016129E" w14:paraId="0420231C" w14:textId="77777777" w:rsidTr="00B4792F">
        <w:trPr>
          <w:tblHeader/>
        </w:trPr>
        <w:tc>
          <w:tcPr>
            <w:tcW w:w="1872" w:type="dxa"/>
            <w:tcBorders>
              <w:top w:val="single" w:sz="1" w:space="0" w:color="CCCCCC"/>
              <w:left w:val="single" w:sz="1" w:space="0" w:color="CCCCCC"/>
              <w:bottom w:val="single" w:sz="1" w:space="0" w:color="CCCCCC"/>
              <w:right w:val="single" w:sz="1" w:space="0" w:color="CCCCCC"/>
            </w:tcBorders>
            <w:shd w:val="clear" w:color="auto" w:fill="2E5F8A"/>
            <w:tcMar>
              <w:top w:w="100" w:type="dxa"/>
              <w:left w:w="120" w:type="dxa"/>
              <w:bottom w:w="100" w:type="dxa"/>
              <w:right w:w="120" w:type="dxa"/>
            </w:tcMar>
            <w:vAlign w:val="center"/>
          </w:tcPr>
          <w:p w14:paraId="58F1F51E" w14:textId="77777777" w:rsidR="00F87D9D" w:rsidRPr="0016129E" w:rsidRDefault="00F87D9D" w:rsidP="00B4792F">
            <w:pPr>
              <w:jc w:val="center"/>
            </w:pPr>
            <w:r w:rsidRPr="0016129E">
              <w:rPr>
                <w:rFonts w:eastAsia="Arial"/>
                <w:b/>
                <w:bCs/>
                <w:color w:val="FFFFFF"/>
              </w:rPr>
              <w:t>Metric</w:t>
            </w:r>
          </w:p>
        </w:tc>
        <w:tc>
          <w:tcPr>
            <w:tcW w:w="1872" w:type="dxa"/>
            <w:tcBorders>
              <w:top w:val="single" w:sz="1" w:space="0" w:color="CCCCCC"/>
              <w:left w:val="single" w:sz="1" w:space="0" w:color="CCCCCC"/>
              <w:bottom w:val="single" w:sz="1" w:space="0" w:color="CCCCCC"/>
              <w:right w:val="single" w:sz="1" w:space="0" w:color="CCCCCC"/>
            </w:tcBorders>
            <w:shd w:val="clear" w:color="auto" w:fill="2E5F8A"/>
            <w:tcMar>
              <w:top w:w="100" w:type="dxa"/>
              <w:left w:w="120" w:type="dxa"/>
              <w:bottom w:w="100" w:type="dxa"/>
              <w:right w:w="120" w:type="dxa"/>
            </w:tcMar>
            <w:vAlign w:val="center"/>
          </w:tcPr>
          <w:p w14:paraId="555559F6" w14:textId="77777777" w:rsidR="00F87D9D" w:rsidRPr="0016129E" w:rsidRDefault="00F87D9D" w:rsidP="00B4792F">
            <w:pPr>
              <w:jc w:val="center"/>
            </w:pPr>
            <w:r w:rsidRPr="0016129E">
              <w:rPr>
                <w:rFonts w:eastAsia="Arial"/>
                <w:b/>
                <w:bCs/>
                <w:color w:val="FFFFFF"/>
              </w:rPr>
              <w:t>Min</w:t>
            </w:r>
          </w:p>
        </w:tc>
        <w:tc>
          <w:tcPr>
            <w:tcW w:w="1872" w:type="dxa"/>
            <w:tcBorders>
              <w:top w:val="single" w:sz="1" w:space="0" w:color="CCCCCC"/>
              <w:left w:val="single" w:sz="1" w:space="0" w:color="CCCCCC"/>
              <w:bottom w:val="single" w:sz="1" w:space="0" w:color="CCCCCC"/>
              <w:right w:val="single" w:sz="1" w:space="0" w:color="CCCCCC"/>
            </w:tcBorders>
            <w:shd w:val="clear" w:color="auto" w:fill="2E5F8A"/>
            <w:tcMar>
              <w:top w:w="100" w:type="dxa"/>
              <w:left w:w="120" w:type="dxa"/>
              <w:bottom w:w="100" w:type="dxa"/>
              <w:right w:w="120" w:type="dxa"/>
            </w:tcMar>
            <w:vAlign w:val="center"/>
          </w:tcPr>
          <w:p w14:paraId="466918F2" w14:textId="77777777" w:rsidR="00F87D9D" w:rsidRPr="0016129E" w:rsidRDefault="00F87D9D" w:rsidP="00B4792F">
            <w:pPr>
              <w:jc w:val="center"/>
            </w:pPr>
            <w:r w:rsidRPr="0016129E">
              <w:rPr>
                <w:rFonts w:eastAsia="Arial"/>
                <w:b/>
                <w:bCs/>
                <w:color w:val="FFFFFF"/>
              </w:rPr>
              <w:t>Median</w:t>
            </w:r>
          </w:p>
        </w:tc>
        <w:tc>
          <w:tcPr>
            <w:tcW w:w="1872" w:type="dxa"/>
            <w:tcBorders>
              <w:top w:val="single" w:sz="1" w:space="0" w:color="CCCCCC"/>
              <w:left w:val="single" w:sz="1" w:space="0" w:color="CCCCCC"/>
              <w:bottom w:val="single" w:sz="1" w:space="0" w:color="CCCCCC"/>
              <w:right w:val="single" w:sz="1" w:space="0" w:color="CCCCCC"/>
            </w:tcBorders>
            <w:shd w:val="clear" w:color="auto" w:fill="2E5F8A"/>
            <w:tcMar>
              <w:top w:w="100" w:type="dxa"/>
              <w:left w:w="120" w:type="dxa"/>
              <w:bottom w:w="100" w:type="dxa"/>
              <w:right w:w="120" w:type="dxa"/>
            </w:tcMar>
            <w:vAlign w:val="center"/>
          </w:tcPr>
          <w:p w14:paraId="48EEC8F1" w14:textId="77777777" w:rsidR="00F87D9D" w:rsidRPr="0016129E" w:rsidRDefault="00F87D9D" w:rsidP="00B4792F">
            <w:pPr>
              <w:jc w:val="center"/>
            </w:pPr>
            <w:r w:rsidRPr="0016129E">
              <w:rPr>
                <w:rFonts w:eastAsia="Arial"/>
                <w:b/>
                <w:bCs/>
                <w:color w:val="FFFFFF"/>
              </w:rPr>
              <w:t>Mean</w:t>
            </w:r>
          </w:p>
        </w:tc>
        <w:tc>
          <w:tcPr>
            <w:tcW w:w="1872" w:type="dxa"/>
            <w:tcBorders>
              <w:top w:val="single" w:sz="1" w:space="0" w:color="CCCCCC"/>
              <w:left w:val="single" w:sz="1" w:space="0" w:color="CCCCCC"/>
              <w:bottom w:val="single" w:sz="1" w:space="0" w:color="CCCCCC"/>
              <w:right w:val="single" w:sz="1" w:space="0" w:color="CCCCCC"/>
            </w:tcBorders>
            <w:shd w:val="clear" w:color="auto" w:fill="2E5F8A"/>
            <w:tcMar>
              <w:top w:w="100" w:type="dxa"/>
              <w:left w:w="120" w:type="dxa"/>
              <w:bottom w:w="100" w:type="dxa"/>
              <w:right w:w="120" w:type="dxa"/>
            </w:tcMar>
            <w:vAlign w:val="center"/>
          </w:tcPr>
          <w:p w14:paraId="0B9F94E7" w14:textId="77777777" w:rsidR="00F87D9D" w:rsidRPr="0016129E" w:rsidRDefault="00F87D9D" w:rsidP="00B4792F">
            <w:pPr>
              <w:jc w:val="center"/>
            </w:pPr>
            <w:r w:rsidRPr="0016129E">
              <w:rPr>
                <w:rFonts w:eastAsia="Arial"/>
                <w:b/>
                <w:bCs/>
                <w:color w:val="FFFFFF"/>
              </w:rPr>
              <w:t>Max</w:t>
            </w:r>
          </w:p>
        </w:tc>
      </w:tr>
      <w:tr w:rsidR="00F87D9D" w:rsidRPr="0016129E" w14:paraId="39A58B73" w14:textId="77777777" w:rsidTr="00B4792F">
        <w:tc>
          <w:tcPr>
            <w:tcW w:w="1872"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5FEF9DB2" w14:textId="77777777" w:rsidR="00F87D9D" w:rsidRPr="0016129E" w:rsidRDefault="00F87D9D" w:rsidP="00B4792F">
            <w:pPr>
              <w:jc w:val="center"/>
            </w:pPr>
            <w:r w:rsidRPr="0016129E">
              <w:rPr>
                <w:rFonts w:eastAsia="Arial"/>
                <w:b/>
                <w:bCs/>
              </w:rPr>
              <w:t>Recency (days)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819C2B" w14:textId="77777777" w:rsidR="00F87D9D" w:rsidRPr="0016129E" w:rsidRDefault="00F87D9D" w:rsidP="00B4792F">
            <w:pPr>
              <w:jc w:val="center"/>
            </w:pPr>
            <w:r w:rsidRPr="0016129E">
              <w:rPr>
                <w:rFonts w:eastAsia="Arial"/>
              </w:rPr>
              <w:t>1.00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50E3AE" w14:textId="77777777" w:rsidR="00F87D9D" w:rsidRPr="0016129E" w:rsidRDefault="00F87D9D" w:rsidP="00B4792F">
            <w:pPr>
              <w:jc w:val="center"/>
            </w:pPr>
            <w:r w:rsidRPr="0016129E">
              <w:rPr>
                <w:rFonts w:eastAsia="Arial"/>
              </w:rPr>
              <w:t>51.09</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3B5DAE" w14:textId="77777777" w:rsidR="00F87D9D" w:rsidRPr="0016129E" w:rsidRDefault="00F87D9D" w:rsidP="00B4792F">
            <w:pPr>
              <w:jc w:val="center"/>
            </w:pPr>
            <w:r w:rsidRPr="0016129E">
              <w:rPr>
                <w:rFonts w:eastAsia="Arial"/>
              </w:rPr>
              <w:t>93.05</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85C363" w14:textId="77777777" w:rsidR="00F87D9D" w:rsidRPr="0016129E" w:rsidRDefault="00F87D9D" w:rsidP="00B4792F">
            <w:pPr>
              <w:jc w:val="center"/>
            </w:pPr>
            <w:r w:rsidRPr="0016129E">
              <w:rPr>
                <w:rFonts w:eastAsia="Arial"/>
              </w:rPr>
              <w:t>374.12</w:t>
            </w:r>
          </w:p>
        </w:tc>
      </w:tr>
      <w:tr w:rsidR="00F87D9D" w:rsidRPr="0016129E" w14:paraId="4A911BF0" w14:textId="77777777" w:rsidTr="00B4792F">
        <w:tc>
          <w:tcPr>
            <w:tcW w:w="1872"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1EE3967E" w14:textId="77777777" w:rsidR="00F87D9D" w:rsidRPr="0016129E" w:rsidRDefault="00F87D9D" w:rsidP="00B4792F">
            <w:pPr>
              <w:jc w:val="center"/>
            </w:pPr>
            <w:r w:rsidRPr="0016129E">
              <w:rPr>
                <w:rFonts w:eastAsia="Arial"/>
                <w:b/>
                <w:bCs/>
              </w:rPr>
              <w:lastRenderedPageBreak/>
              <w:t>Frequency (orders)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111FD7" w14:textId="77777777" w:rsidR="00F87D9D" w:rsidRPr="0016129E" w:rsidRDefault="00F87D9D" w:rsidP="00B4792F">
            <w:pPr>
              <w:jc w:val="center"/>
            </w:pPr>
            <w:r w:rsidRPr="0016129E">
              <w:rPr>
                <w:rFonts w:eastAsia="Arial"/>
              </w:rPr>
              <w:t>1</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FF3A32" w14:textId="77777777" w:rsidR="00F87D9D" w:rsidRPr="0016129E" w:rsidRDefault="00F87D9D" w:rsidP="00B4792F">
            <w:pPr>
              <w:jc w:val="center"/>
            </w:pPr>
            <w:r w:rsidRPr="0016129E">
              <w:rPr>
                <w:rFonts w:eastAsia="Arial"/>
              </w:rPr>
              <w:t>2</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6867C1" w14:textId="77777777" w:rsidR="00F87D9D" w:rsidRPr="0016129E" w:rsidRDefault="00F87D9D" w:rsidP="00B4792F">
            <w:pPr>
              <w:jc w:val="center"/>
            </w:pPr>
            <w:r w:rsidRPr="0016129E">
              <w:rPr>
                <w:rFonts w:eastAsia="Arial"/>
              </w:rPr>
              <w:t>4.27</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613DEA" w14:textId="77777777" w:rsidR="00F87D9D" w:rsidRPr="0016129E" w:rsidRDefault="00F87D9D" w:rsidP="00B4792F">
            <w:pPr>
              <w:jc w:val="center"/>
            </w:pPr>
            <w:r w:rsidRPr="0016129E">
              <w:rPr>
                <w:rFonts w:eastAsia="Arial"/>
              </w:rPr>
              <w:t>209</w:t>
            </w:r>
          </w:p>
        </w:tc>
      </w:tr>
      <w:tr w:rsidR="00F87D9D" w:rsidRPr="0016129E" w14:paraId="7C9C5944" w14:textId="77777777" w:rsidTr="00B4792F">
        <w:tc>
          <w:tcPr>
            <w:tcW w:w="1872"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3BE9AF8A" w14:textId="77777777" w:rsidR="00F87D9D" w:rsidRPr="0016129E" w:rsidRDefault="00F87D9D" w:rsidP="00B4792F">
            <w:pPr>
              <w:jc w:val="center"/>
            </w:pPr>
            <w:r w:rsidRPr="0016129E">
              <w:rPr>
                <w:rFonts w:eastAsia="Arial"/>
                <w:b/>
                <w:bCs/>
              </w:rPr>
              <w:t>Monetary (£)</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000373" w14:textId="77777777" w:rsidR="00F87D9D" w:rsidRPr="0016129E" w:rsidRDefault="00F87D9D" w:rsidP="00B4792F">
            <w:pPr>
              <w:jc w:val="center"/>
            </w:pPr>
            <w:r w:rsidRPr="0016129E">
              <w:rPr>
                <w:rFonts w:eastAsia="Arial"/>
              </w:rPr>
              <w:t>3.75</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90FCBE" w14:textId="77777777" w:rsidR="00F87D9D" w:rsidRPr="0016129E" w:rsidRDefault="00F87D9D" w:rsidP="00B4792F">
            <w:pPr>
              <w:jc w:val="center"/>
            </w:pPr>
            <w:r w:rsidRPr="0016129E">
              <w:rPr>
                <w:rFonts w:eastAsia="Arial"/>
              </w:rPr>
              <w:t>668.57</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3CADB5" w14:textId="77777777" w:rsidR="00F87D9D" w:rsidRPr="0016129E" w:rsidRDefault="00F87D9D" w:rsidP="00B4792F">
            <w:pPr>
              <w:jc w:val="center"/>
            </w:pPr>
            <w:r w:rsidRPr="0016129E">
              <w:rPr>
                <w:rFonts w:eastAsia="Arial"/>
              </w:rPr>
              <w:t>2,048.69</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E0EACC" w14:textId="77777777" w:rsidR="00F87D9D" w:rsidRPr="0016129E" w:rsidRDefault="00F87D9D" w:rsidP="00B4792F">
            <w:pPr>
              <w:jc w:val="center"/>
            </w:pPr>
            <w:r w:rsidRPr="0016129E">
              <w:rPr>
                <w:rFonts w:eastAsia="Arial"/>
              </w:rPr>
              <w:t>280,206</w:t>
            </w:r>
          </w:p>
        </w:tc>
      </w:tr>
    </w:tbl>
    <w:p w14:paraId="151978A5" w14:textId="77777777" w:rsidR="00F87D9D" w:rsidRPr="0016129E" w:rsidRDefault="00F87D9D" w:rsidP="00F87D9D">
      <w:pPr>
        <w:spacing w:after="100"/>
      </w:pPr>
    </w:p>
    <w:p w14:paraId="0D361DFF" w14:textId="77777777" w:rsidR="00F87D9D" w:rsidRPr="0016129E" w:rsidRDefault="00F87D9D" w:rsidP="00F87D9D">
      <w:pPr>
        <w:pStyle w:val="Heading2"/>
        <w:rPr>
          <w:rFonts w:ascii="Calibri" w:hAnsi="Calibri" w:cs="Calibri"/>
          <w:sz w:val="22"/>
          <w:szCs w:val="22"/>
        </w:rPr>
      </w:pPr>
      <w:bookmarkStart w:id="12" w:name="_Toc224547619"/>
      <w:r w:rsidRPr="0016129E">
        <w:rPr>
          <w:rFonts w:ascii="Calibri" w:eastAsia="Arial" w:hAnsi="Calibri" w:cs="Calibri"/>
          <w:sz w:val="22"/>
          <w:szCs w:val="22"/>
        </w:rPr>
        <w:t>3.1.2 Log Transformation</w:t>
      </w:r>
      <w:bookmarkEnd w:id="12"/>
    </w:p>
    <w:p w14:paraId="7029811F" w14:textId="77777777" w:rsidR="00F87D9D" w:rsidRPr="0016129E" w:rsidRDefault="00F87D9D" w:rsidP="00F87D9D">
      <w:pPr>
        <w:spacing w:after="160" w:line="276" w:lineRule="auto"/>
        <w:jc w:val="both"/>
      </w:pPr>
      <w:r w:rsidRPr="0016129E">
        <w:rPr>
          <w:rFonts w:eastAsia="Arial"/>
        </w:rPr>
        <w:t xml:space="preserve">Before applying any clustering algorithm, it was essential to examine the distribution of the three RFM features. As shown in </w:t>
      </w:r>
      <w:r w:rsidRPr="0016129E">
        <w:rPr>
          <w:rFonts w:eastAsia="Arial"/>
          <w:b/>
          <w:bCs/>
        </w:rPr>
        <w:t>Figure 1</w:t>
      </w:r>
      <w:r w:rsidRPr="0016129E">
        <w:rPr>
          <w:rFonts w:eastAsia="Arial"/>
        </w:rPr>
        <w:t xml:space="preserve"> below, all three variables exhibited significant </w:t>
      </w:r>
      <w:r w:rsidRPr="0016129E">
        <w:rPr>
          <w:rFonts w:eastAsia="Arial"/>
          <w:b/>
          <w:bCs/>
        </w:rPr>
        <w:t>right-skewed distributions</w:t>
      </w:r>
      <w:r w:rsidRPr="0016129E">
        <w:rPr>
          <w:rFonts w:eastAsia="Arial"/>
        </w:rPr>
        <w:t>, with long tails driven by a small number of high-frequency, high-spending customers. Frequency showed the majority of customers making only 1–2 purchases, while Monetary had extreme outliers reaching over £280,000.</w:t>
      </w:r>
    </w:p>
    <w:p w14:paraId="034B7907" w14:textId="77777777" w:rsidR="00F87D9D" w:rsidRPr="0016129E" w:rsidRDefault="00F87D9D" w:rsidP="00F87D9D">
      <w:pPr>
        <w:spacing w:after="100"/>
      </w:pPr>
    </w:p>
    <w:p w14:paraId="016EB147" w14:textId="77777777" w:rsidR="00F87D9D" w:rsidRPr="0016129E" w:rsidRDefault="00F87D9D" w:rsidP="00F87D9D">
      <w:pPr>
        <w:jc w:val="center"/>
      </w:pPr>
      <w:r w:rsidRPr="0016129E">
        <w:rPr>
          <w:noProof/>
        </w:rPr>
        <w:drawing>
          <wp:inline distT="0" distB="0" distL="0" distR="0" wp14:anchorId="00391D98" wp14:editId="2A30F8FB">
            <wp:extent cx="5905500" cy="2238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2238375"/>
                    </a:xfrm>
                    <a:prstGeom prst="rect">
                      <a:avLst/>
                    </a:prstGeom>
                  </pic:spPr>
                </pic:pic>
              </a:graphicData>
            </a:graphic>
          </wp:inline>
        </w:drawing>
      </w:r>
    </w:p>
    <w:p w14:paraId="0E9398F6" w14:textId="77777777" w:rsidR="00F87D9D" w:rsidRPr="0016129E" w:rsidRDefault="00F87D9D" w:rsidP="00F87D9D">
      <w:pPr>
        <w:spacing w:after="160" w:line="276" w:lineRule="auto"/>
        <w:jc w:val="both"/>
      </w:pPr>
      <w:r w:rsidRPr="0016129E">
        <w:rPr>
          <w:rFonts w:eastAsia="Arial"/>
        </w:rPr>
        <w:t xml:space="preserve">K-Means clustering relies on Euclidean distance calculations, which are highly sensitive to the scale and distribution of input variables. Skewed distributions cause the algorithm to be disproportionately influenced by extreme outliers, distorting cluster centroids away from the true </w:t>
      </w:r>
      <w:proofErr w:type="spellStart"/>
      <w:r w:rsidRPr="0016129E">
        <w:rPr>
          <w:rFonts w:eastAsia="Arial"/>
        </w:rPr>
        <w:t>behavioral</w:t>
      </w:r>
      <w:proofErr w:type="spellEnd"/>
      <w:r w:rsidRPr="0016129E">
        <w:rPr>
          <w:rFonts w:eastAsia="Arial"/>
        </w:rPr>
        <w:t xml:space="preserve"> majority. To address this, a </w:t>
      </w:r>
      <w:r w:rsidRPr="0016129E">
        <w:rPr>
          <w:rFonts w:eastAsia="Arial"/>
          <w:b/>
          <w:bCs/>
        </w:rPr>
        <w:t>log1p transformation</w:t>
      </w:r>
      <w:r w:rsidRPr="0016129E">
        <w:rPr>
          <w:rFonts w:eastAsia="Arial"/>
        </w:rPr>
        <w:t xml:space="preserve"> (i.e., </w:t>
      </w:r>
      <w:proofErr w:type="gramStart"/>
      <w:r w:rsidRPr="0016129E">
        <w:rPr>
          <w:rFonts w:eastAsia="Arial"/>
        </w:rPr>
        <w:t>log(</w:t>
      </w:r>
      <w:proofErr w:type="gramEnd"/>
      <w:r w:rsidRPr="0016129E">
        <w:rPr>
          <w:rFonts w:eastAsia="Arial"/>
        </w:rPr>
        <w:t xml:space="preserve">1 + x)) was applied to all three features. This transformation was chosen over a standard log because it safely handles values of zero, which are present in the dataset. The effect is to </w:t>
      </w:r>
      <w:r w:rsidRPr="0016129E">
        <w:rPr>
          <w:rFonts w:eastAsia="Arial"/>
          <w:b/>
          <w:bCs/>
        </w:rPr>
        <w:t>compress the long tail</w:t>
      </w:r>
      <w:r w:rsidRPr="0016129E">
        <w:rPr>
          <w:rFonts w:eastAsia="Arial"/>
        </w:rPr>
        <w:t>, bringing the distributions closer to normality while preserving the relative ordering of customers.</w:t>
      </w:r>
    </w:p>
    <w:p w14:paraId="4F5FC743" w14:textId="77777777" w:rsidR="00F87D9D" w:rsidRPr="0016129E" w:rsidRDefault="00F87D9D" w:rsidP="00F87D9D">
      <w:pPr>
        <w:pStyle w:val="Heading2"/>
        <w:rPr>
          <w:rFonts w:ascii="Calibri" w:hAnsi="Calibri" w:cs="Calibri"/>
          <w:sz w:val="22"/>
          <w:szCs w:val="22"/>
        </w:rPr>
      </w:pPr>
      <w:bookmarkStart w:id="13" w:name="_Toc224547620"/>
      <w:r w:rsidRPr="0016129E">
        <w:rPr>
          <w:rFonts w:ascii="Calibri" w:eastAsia="Arial" w:hAnsi="Calibri" w:cs="Calibri"/>
          <w:sz w:val="22"/>
          <w:szCs w:val="22"/>
        </w:rPr>
        <w:t>3.1.3 Feature Scaling (Z-Score Standardization)</w:t>
      </w:r>
      <w:bookmarkEnd w:id="13"/>
    </w:p>
    <w:p w14:paraId="286C415F" w14:textId="77777777" w:rsidR="00F87D9D" w:rsidRPr="0016129E" w:rsidRDefault="00F87D9D" w:rsidP="00F87D9D">
      <w:pPr>
        <w:spacing w:after="160" w:line="276" w:lineRule="auto"/>
        <w:jc w:val="both"/>
      </w:pPr>
      <w:r w:rsidRPr="0016129E">
        <w:rPr>
          <w:rFonts w:eastAsia="Arial"/>
        </w:rPr>
        <w:t xml:space="preserve">Even after log transformation, the three RFM features operated on very different numeric scales. Raw Monetary values (even after log) were orders of magnitude larger than Frequency values. Without scaling, K-Means would effectively treat Monetary as the dominant clustering criterion and largely ignore Recency and Frequency. To ensure all three features contributed </w:t>
      </w:r>
      <w:r w:rsidRPr="0016129E">
        <w:rPr>
          <w:rFonts w:eastAsia="Arial"/>
          <w:b/>
          <w:bCs/>
        </w:rPr>
        <w:t>equally</w:t>
      </w:r>
      <w:r w:rsidRPr="0016129E">
        <w:rPr>
          <w:rFonts w:eastAsia="Arial"/>
        </w:rPr>
        <w:t xml:space="preserve"> to the distance calculations, </w:t>
      </w:r>
      <w:r w:rsidRPr="0016129E">
        <w:rPr>
          <w:rFonts w:eastAsia="Arial"/>
          <w:b/>
          <w:bCs/>
        </w:rPr>
        <w:t>Z-score standardization</w:t>
      </w:r>
      <w:r w:rsidRPr="0016129E">
        <w:rPr>
          <w:rFonts w:eastAsia="Arial"/>
        </w:rPr>
        <w:t xml:space="preserve"> was applied using R's </w:t>
      </w:r>
      <w:proofErr w:type="gramStart"/>
      <w:r w:rsidRPr="0016129E">
        <w:rPr>
          <w:rFonts w:eastAsia="Courier New"/>
        </w:rPr>
        <w:t>scale(</w:t>
      </w:r>
      <w:proofErr w:type="gramEnd"/>
      <w:r w:rsidRPr="0016129E">
        <w:rPr>
          <w:rFonts w:eastAsia="Courier New"/>
        </w:rPr>
        <w:t>)</w:t>
      </w:r>
      <w:r w:rsidRPr="0016129E">
        <w:rPr>
          <w:rFonts w:eastAsia="Arial"/>
        </w:rPr>
        <w:t xml:space="preserve"> function. This transformed each feature to have a mean of 0 and a standard deviation of 1, placing all variables on a common footing.</w:t>
      </w:r>
    </w:p>
    <w:p w14:paraId="5C149202" w14:textId="77777777" w:rsidR="00F87D9D" w:rsidRPr="0016129E" w:rsidRDefault="00F87D9D" w:rsidP="00F87D9D">
      <w:pPr>
        <w:pStyle w:val="Heading1"/>
        <w:rPr>
          <w:rFonts w:ascii="Calibri" w:hAnsi="Calibri" w:cs="Calibri"/>
          <w:sz w:val="28"/>
          <w:szCs w:val="28"/>
        </w:rPr>
      </w:pPr>
      <w:bookmarkStart w:id="14" w:name="_Toc224547621"/>
      <w:r w:rsidRPr="0016129E">
        <w:rPr>
          <w:rFonts w:ascii="Calibri" w:eastAsia="Arial" w:hAnsi="Calibri" w:cs="Calibri"/>
          <w:sz w:val="28"/>
          <w:szCs w:val="28"/>
        </w:rPr>
        <w:lastRenderedPageBreak/>
        <w:t>3.2 Dimensionality Reduction (PCA)</w:t>
      </w:r>
      <w:bookmarkEnd w:id="14"/>
    </w:p>
    <w:p w14:paraId="1C322EEB" w14:textId="77777777" w:rsidR="00F87D9D" w:rsidRPr="0016129E" w:rsidRDefault="00F87D9D" w:rsidP="00F87D9D">
      <w:pPr>
        <w:spacing w:after="160" w:line="276" w:lineRule="auto"/>
        <w:jc w:val="both"/>
      </w:pPr>
      <w:r w:rsidRPr="0016129E">
        <w:rPr>
          <w:rFonts w:eastAsia="Arial"/>
        </w:rPr>
        <w:t xml:space="preserve">Although K-Means was applied in the full 3-dimensional RFM space, Principal Component Analysis (PCA) was performed as a complementary step for two purposes: first, to </w:t>
      </w:r>
      <w:r w:rsidRPr="0016129E">
        <w:rPr>
          <w:rFonts w:eastAsia="Arial"/>
          <w:b/>
          <w:bCs/>
        </w:rPr>
        <w:t>verify the separability of clusters</w:t>
      </w:r>
      <w:r w:rsidRPr="0016129E">
        <w:rPr>
          <w:rFonts w:eastAsia="Arial"/>
        </w:rPr>
        <w:t xml:space="preserve"> in a 2D projection, and second, to </w:t>
      </w:r>
      <w:r w:rsidRPr="0016129E">
        <w:rPr>
          <w:rFonts w:eastAsia="Arial"/>
          <w:b/>
          <w:bCs/>
        </w:rPr>
        <w:t>validate the information density</w:t>
      </w:r>
      <w:r w:rsidRPr="0016129E">
        <w:rPr>
          <w:rFonts w:eastAsia="Arial"/>
        </w:rPr>
        <w:t xml:space="preserve"> of the features before clustering. PCA was applied to the scaled RFM matrix using R's </w:t>
      </w:r>
      <w:proofErr w:type="spellStart"/>
      <w:proofErr w:type="gramStart"/>
      <w:r w:rsidRPr="0016129E">
        <w:rPr>
          <w:rFonts w:eastAsia="Courier New"/>
        </w:rPr>
        <w:t>prcomp</w:t>
      </w:r>
      <w:proofErr w:type="spellEnd"/>
      <w:r w:rsidRPr="0016129E">
        <w:rPr>
          <w:rFonts w:eastAsia="Courier New"/>
        </w:rPr>
        <w:t>(</w:t>
      </w:r>
      <w:proofErr w:type="gramEnd"/>
      <w:r w:rsidRPr="0016129E">
        <w:rPr>
          <w:rFonts w:eastAsia="Courier New"/>
        </w:rPr>
        <w:t>)</w:t>
      </w:r>
      <w:r w:rsidRPr="0016129E">
        <w:rPr>
          <w:rFonts w:eastAsia="Arial"/>
        </w:rPr>
        <w:t xml:space="preserve"> function.</w:t>
      </w:r>
    </w:p>
    <w:p w14:paraId="4C3EBF31" w14:textId="77777777" w:rsidR="00F87D9D" w:rsidRPr="0016129E" w:rsidRDefault="00F87D9D" w:rsidP="00F87D9D">
      <w:pPr>
        <w:pStyle w:val="Heading2"/>
        <w:rPr>
          <w:rFonts w:ascii="Calibri" w:hAnsi="Calibri" w:cs="Calibri"/>
          <w:sz w:val="22"/>
          <w:szCs w:val="22"/>
        </w:rPr>
      </w:pPr>
      <w:bookmarkStart w:id="15" w:name="_Toc224547622"/>
      <w:r w:rsidRPr="0016129E">
        <w:rPr>
          <w:rFonts w:ascii="Calibri" w:eastAsia="Arial" w:hAnsi="Calibri" w:cs="Calibri"/>
          <w:sz w:val="22"/>
          <w:szCs w:val="22"/>
        </w:rPr>
        <w:t>3.2.1 Scree Plot Analysis</w:t>
      </w:r>
      <w:bookmarkEnd w:id="15"/>
    </w:p>
    <w:p w14:paraId="1E39A221" w14:textId="77777777" w:rsidR="00F87D9D" w:rsidRPr="0016129E" w:rsidRDefault="00F87D9D" w:rsidP="00F87D9D">
      <w:pPr>
        <w:spacing w:after="160" w:line="276" w:lineRule="auto"/>
        <w:jc w:val="both"/>
      </w:pPr>
      <w:r w:rsidRPr="0016129E">
        <w:rPr>
          <w:rFonts w:eastAsia="Arial"/>
        </w:rPr>
        <w:t xml:space="preserve">The scree plot in </w:t>
      </w:r>
      <w:r w:rsidRPr="0016129E">
        <w:rPr>
          <w:rFonts w:eastAsia="Arial"/>
          <w:b/>
          <w:bCs/>
        </w:rPr>
        <w:t>Figure 2</w:t>
      </w:r>
      <w:r w:rsidRPr="0016129E">
        <w:rPr>
          <w:rFonts w:eastAsia="Arial"/>
        </w:rPr>
        <w:t xml:space="preserve"> displays the proportion of total variance captured by each principal component. The results confirm that the RFM feature space is highly compressible:</w:t>
      </w:r>
    </w:p>
    <w:p w14:paraId="240D91F9" w14:textId="77777777" w:rsidR="00F87D9D" w:rsidRPr="0016129E" w:rsidRDefault="00F87D9D" w:rsidP="00F87D9D">
      <w:pPr>
        <w:pStyle w:val="ListParagraph"/>
        <w:numPr>
          <w:ilvl w:val="0"/>
          <w:numId w:val="15"/>
        </w:numPr>
        <w:spacing w:after="100" w:line="240" w:lineRule="auto"/>
        <w:contextualSpacing w:val="0"/>
      </w:pPr>
      <w:r w:rsidRPr="0016129E">
        <w:rPr>
          <w:rFonts w:eastAsia="Arial"/>
          <w:b/>
          <w:bCs/>
        </w:rPr>
        <w:t>PC1</w:t>
      </w:r>
      <w:r w:rsidRPr="0016129E">
        <w:rPr>
          <w:rFonts w:eastAsia="Arial"/>
        </w:rPr>
        <w:t xml:space="preserve"> captures 75.1% of the total variance — the dominant axis of customer differentiation, primarily driven by the combined strength of Frequency and Monetary values.</w:t>
      </w:r>
    </w:p>
    <w:p w14:paraId="37A5C9F6" w14:textId="77777777" w:rsidR="00F87D9D" w:rsidRPr="0016129E" w:rsidRDefault="00F87D9D" w:rsidP="00F87D9D">
      <w:pPr>
        <w:pStyle w:val="ListParagraph"/>
        <w:numPr>
          <w:ilvl w:val="0"/>
          <w:numId w:val="15"/>
        </w:numPr>
        <w:spacing w:after="100" w:line="240" w:lineRule="auto"/>
        <w:contextualSpacing w:val="0"/>
      </w:pPr>
      <w:r w:rsidRPr="0016129E">
        <w:rPr>
          <w:rFonts w:eastAsia="Arial"/>
          <w:b/>
          <w:bCs/>
        </w:rPr>
        <w:t>PC2</w:t>
      </w:r>
      <w:r w:rsidRPr="0016129E">
        <w:rPr>
          <w:rFonts w:eastAsia="Arial"/>
        </w:rPr>
        <w:t xml:space="preserve"> captures an additional 18.7% — largely representing the Recency dimension, orthogonal to purchase volume.</w:t>
      </w:r>
    </w:p>
    <w:p w14:paraId="6E41A74C" w14:textId="77777777" w:rsidR="00F87D9D" w:rsidRPr="0016129E" w:rsidRDefault="00F87D9D" w:rsidP="00F87D9D">
      <w:pPr>
        <w:pStyle w:val="ListParagraph"/>
        <w:numPr>
          <w:ilvl w:val="0"/>
          <w:numId w:val="15"/>
        </w:numPr>
        <w:spacing w:after="100" w:line="240" w:lineRule="auto"/>
        <w:contextualSpacing w:val="0"/>
      </w:pPr>
      <w:r w:rsidRPr="0016129E">
        <w:rPr>
          <w:rFonts w:eastAsia="Arial"/>
          <w:b/>
          <w:bCs/>
        </w:rPr>
        <w:t>PC3</w:t>
      </w:r>
      <w:r w:rsidRPr="0016129E">
        <w:rPr>
          <w:rFonts w:eastAsia="Arial"/>
        </w:rPr>
        <w:t xml:space="preserve"> accounts for only 6.1% — a residual component with minimal explanatory value.</w:t>
      </w:r>
    </w:p>
    <w:p w14:paraId="67BC1301" w14:textId="77777777" w:rsidR="00F87D9D" w:rsidRPr="0016129E" w:rsidRDefault="00F87D9D" w:rsidP="00F87D9D">
      <w:pPr>
        <w:spacing w:after="100"/>
      </w:pPr>
    </w:p>
    <w:p w14:paraId="35320C11" w14:textId="77777777" w:rsidR="00F87D9D" w:rsidRPr="0016129E" w:rsidRDefault="00F87D9D" w:rsidP="00F87D9D">
      <w:pPr>
        <w:jc w:val="center"/>
      </w:pPr>
      <w:r w:rsidRPr="0016129E">
        <w:rPr>
          <w:noProof/>
        </w:rPr>
        <w:drawing>
          <wp:inline distT="0" distB="0" distL="0" distR="0" wp14:anchorId="33CC87D5" wp14:editId="4883C5A7">
            <wp:extent cx="3714750" cy="2400300"/>
            <wp:effectExtent l="0" t="0" r="0" b="0"/>
            <wp:docPr id="1108573771" name="Picture 1108573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714750" cy="2400300"/>
                    </a:xfrm>
                    <a:prstGeom prst="rect">
                      <a:avLst/>
                    </a:prstGeom>
                  </pic:spPr>
                </pic:pic>
              </a:graphicData>
            </a:graphic>
          </wp:inline>
        </w:drawing>
      </w:r>
    </w:p>
    <w:p w14:paraId="5C05C7EF" w14:textId="77777777" w:rsidR="00F87D9D" w:rsidRPr="0016129E" w:rsidRDefault="00F87D9D" w:rsidP="00F87D9D">
      <w:pPr>
        <w:spacing w:after="160" w:line="276" w:lineRule="auto"/>
        <w:jc w:val="both"/>
      </w:pPr>
      <w:r w:rsidRPr="0016129E">
        <w:rPr>
          <w:rFonts w:eastAsia="Arial"/>
        </w:rPr>
        <w:t xml:space="preserve">The cumulative variance explained by PC1 + PC2 is </w:t>
      </w:r>
      <w:r w:rsidRPr="0016129E">
        <w:rPr>
          <w:rFonts w:eastAsia="Arial"/>
          <w:b/>
          <w:bCs/>
        </w:rPr>
        <w:t>93.86%</w:t>
      </w:r>
      <w:r w:rsidRPr="0016129E">
        <w:rPr>
          <w:rFonts w:eastAsia="Arial"/>
        </w:rPr>
        <w:t xml:space="preserve">. This is well above the commonly accepted threshold of 80–85% for meaningful 2D visualization, confirming that the PCA-reduced plot provides a highly faithful and near-complete representation of the original 3D RFM space. The elbow occurs sharply between PC1 and PC2, with a steep drop-off, reinforcing that PC1 is by far the most informative dimension and that the dataset has a strong underlying </w:t>
      </w:r>
      <w:proofErr w:type="spellStart"/>
      <w:r w:rsidRPr="0016129E">
        <w:rPr>
          <w:rFonts w:eastAsia="Arial"/>
        </w:rPr>
        <w:t>behavioral</w:t>
      </w:r>
      <w:proofErr w:type="spellEnd"/>
      <w:r w:rsidRPr="0016129E">
        <w:rPr>
          <w:rFonts w:eastAsia="Arial"/>
        </w:rPr>
        <w:t xml:space="preserve"> gradient separating low-value from high-value customers.</w:t>
      </w:r>
    </w:p>
    <w:p w14:paraId="64D3FAE8" w14:textId="77777777" w:rsidR="00F87D9D" w:rsidRPr="0016129E" w:rsidRDefault="00F87D9D" w:rsidP="00F87D9D">
      <w:pPr>
        <w:pStyle w:val="Heading3"/>
      </w:pPr>
      <w:bookmarkStart w:id="16" w:name="_Toc224547623"/>
      <w:r w:rsidRPr="0016129E">
        <w:t>3.3 Cluster Optimization — Selecting k</w:t>
      </w:r>
      <w:bookmarkEnd w:id="16"/>
    </w:p>
    <w:p w14:paraId="334D8361" w14:textId="77777777" w:rsidR="00F87D9D" w:rsidRPr="0016129E" w:rsidRDefault="00F87D9D" w:rsidP="00F87D9D">
      <w:pPr>
        <w:spacing w:after="160" w:line="276" w:lineRule="auto"/>
        <w:jc w:val="both"/>
      </w:pPr>
      <w:r w:rsidRPr="0016129E">
        <w:rPr>
          <w:rFonts w:eastAsia="Arial"/>
        </w:rPr>
        <w:t xml:space="preserve">Determining the appropriate number of clusters is a critical </w:t>
      </w:r>
      <w:proofErr w:type="spellStart"/>
      <w:r w:rsidRPr="0016129E">
        <w:rPr>
          <w:rFonts w:eastAsia="Arial"/>
        </w:rPr>
        <w:t>modeling</w:t>
      </w:r>
      <w:proofErr w:type="spellEnd"/>
      <w:r w:rsidRPr="0016129E">
        <w:rPr>
          <w:rFonts w:eastAsia="Arial"/>
        </w:rPr>
        <w:t xml:space="preserve"> decision in K-Means, as the algorithm requires k to be specified in advance. An incorrect choice leads either to over-simplification (e.g., merging meaningfully different groups) or over-fragmentation (creating artificial distinctions with no business relevance).</w:t>
      </w:r>
    </w:p>
    <w:p w14:paraId="3FB5E5B2" w14:textId="77777777" w:rsidR="00F87D9D" w:rsidRPr="0016129E" w:rsidRDefault="00F87D9D" w:rsidP="00F87D9D">
      <w:pPr>
        <w:pStyle w:val="Heading2"/>
        <w:rPr>
          <w:rFonts w:ascii="Calibri" w:hAnsi="Calibri" w:cs="Calibri"/>
          <w:sz w:val="22"/>
          <w:szCs w:val="22"/>
        </w:rPr>
      </w:pPr>
      <w:bookmarkStart w:id="17" w:name="_Toc224547624"/>
      <w:r w:rsidRPr="0016129E">
        <w:rPr>
          <w:rFonts w:ascii="Calibri" w:eastAsia="Arial" w:hAnsi="Calibri" w:cs="Calibri"/>
          <w:sz w:val="22"/>
          <w:szCs w:val="22"/>
        </w:rPr>
        <w:t>3.3.1 The Elbow Method</w:t>
      </w:r>
      <w:bookmarkEnd w:id="17"/>
    </w:p>
    <w:p w14:paraId="4039C61D" w14:textId="77777777" w:rsidR="00F87D9D" w:rsidRPr="0016129E" w:rsidRDefault="00F87D9D" w:rsidP="00F87D9D">
      <w:pPr>
        <w:spacing w:after="160" w:line="276" w:lineRule="auto"/>
        <w:jc w:val="both"/>
      </w:pPr>
      <w:r w:rsidRPr="0016129E">
        <w:rPr>
          <w:rFonts w:eastAsia="Arial"/>
        </w:rPr>
        <w:t xml:space="preserve">The Elbow Method was applied by computing the Total Within-Cluster Sum of Squares (WCSS) across a range of k values. WCSS measures intra-cluster compactness — lower values indicate tighter, more </w:t>
      </w:r>
      <w:r w:rsidRPr="0016129E">
        <w:rPr>
          <w:rFonts w:eastAsia="Arial"/>
        </w:rPr>
        <w:lastRenderedPageBreak/>
        <w:t xml:space="preserve">homogeneous clusters. The </w:t>
      </w:r>
      <w:r w:rsidRPr="0016129E">
        <w:rPr>
          <w:rFonts w:eastAsia="Arial"/>
          <w:b/>
          <w:bCs/>
        </w:rPr>
        <w:t>"elbow" point</w:t>
      </w:r>
      <w:r w:rsidRPr="0016129E">
        <w:rPr>
          <w:rFonts w:eastAsia="Arial"/>
        </w:rPr>
        <w:t xml:space="preserve"> — where the rate of WCSS reduction diminishes sharply — indicates the most efficient number of clusters before additional splits yield diminishing returns.</w:t>
      </w:r>
    </w:p>
    <w:p w14:paraId="03722852" w14:textId="77777777" w:rsidR="00F87D9D" w:rsidRPr="0016129E" w:rsidRDefault="00F87D9D" w:rsidP="00F87D9D">
      <w:pPr>
        <w:spacing w:after="160" w:line="276" w:lineRule="auto"/>
        <w:jc w:val="both"/>
      </w:pPr>
      <w:r w:rsidRPr="0016129E">
        <w:rPr>
          <w:rFonts w:eastAsia="Arial"/>
        </w:rPr>
        <w:t xml:space="preserve">The analysis indicated that the primary elbow occurs around </w:t>
      </w:r>
      <w:r w:rsidRPr="0016129E">
        <w:rPr>
          <w:rFonts w:eastAsia="Arial"/>
          <w:b/>
          <w:bCs/>
        </w:rPr>
        <w:t>k = 2</w:t>
      </w:r>
      <w:r w:rsidRPr="0016129E">
        <w:rPr>
          <w:rFonts w:eastAsia="Arial"/>
        </w:rPr>
        <w:t xml:space="preserve">, representing the fundamental division between active and inactive customers. However, a secondary inflection point is visible at </w:t>
      </w:r>
      <w:r w:rsidRPr="0016129E">
        <w:rPr>
          <w:rFonts w:eastAsia="Arial"/>
          <w:b/>
          <w:bCs/>
        </w:rPr>
        <w:t>k = 3</w:t>
      </w:r>
      <w:r w:rsidRPr="0016129E">
        <w:rPr>
          <w:rFonts w:eastAsia="Arial"/>
        </w:rPr>
        <w:t>, suggesting that a three-cluster solution captures meaningful additional structure within the active customer population.</w:t>
      </w:r>
    </w:p>
    <w:p w14:paraId="4D8186D6" w14:textId="77777777" w:rsidR="00F87D9D" w:rsidRPr="0016129E" w:rsidRDefault="00F87D9D" w:rsidP="00F87D9D">
      <w:pPr>
        <w:pStyle w:val="Heading2"/>
        <w:rPr>
          <w:rFonts w:ascii="Calibri" w:hAnsi="Calibri" w:cs="Calibri"/>
          <w:sz w:val="22"/>
          <w:szCs w:val="22"/>
        </w:rPr>
      </w:pPr>
      <w:bookmarkStart w:id="18" w:name="_Toc224547625"/>
      <w:r w:rsidRPr="0016129E">
        <w:rPr>
          <w:rFonts w:ascii="Calibri" w:eastAsia="Arial" w:hAnsi="Calibri" w:cs="Calibri"/>
          <w:sz w:val="22"/>
          <w:szCs w:val="22"/>
        </w:rPr>
        <w:t>3.3.2 Model Selection — k = 2 vs. k = 3</w:t>
      </w:r>
      <w:bookmarkEnd w:id="18"/>
    </w:p>
    <w:p w14:paraId="7D1EB0A8" w14:textId="77777777" w:rsidR="00F87D9D" w:rsidRPr="0016129E" w:rsidRDefault="00F87D9D" w:rsidP="00F87D9D">
      <w:pPr>
        <w:spacing w:after="160" w:line="276" w:lineRule="auto"/>
        <w:jc w:val="both"/>
      </w:pPr>
      <w:r w:rsidRPr="0016129E">
        <w:rPr>
          <w:rFonts w:eastAsia="Arial"/>
        </w:rPr>
        <w:t xml:space="preserve">Both k = 2 and k = 3 were implemented and compared. K-Means was run with </w:t>
      </w:r>
      <w:proofErr w:type="spellStart"/>
      <w:r w:rsidRPr="0016129E">
        <w:rPr>
          <w:rFonts w:eastAsia="Courier New"/>
        </w:rPr>
        <w:t>nstart</w:t>
      </w:r>
      <w:proofErr w:type="spellEnd"/>
      <w:r w:rsidRPr="0016129E">
        <w:rPr>
          <w:rFonts w:eastAsia="Courier New"/>
        </w:rPr>
        <w:t xml:space="preserve"> = 25</w:t>
      </w:r>
      <w:r w:rsidRPr="0016129E">
        <w:rPr>
          <w:rFonts w:eastAsia="Arial"/>
        </w:rPr>
        <w:t xml:space="preserve"> (25 random initializations) to mitigate the sensitivity of the algorithm to the random starting positions of centroids, ensuring convergence to a globally optimal solution. A fixed random seed (</w:t>
      </w:r>
      <w:proofErr w:type="spellStart"/>
      <w:proofErr w:type="gramStart"/>
      <w:r w:rsidRPr="0016129E">
        <w:rPr>
          <w:rFonts w:eastAsia="Courier New"/>
        </w:rPr>
        <w:t>set.seed</w:t>
      </w:r>
      <w:proofErr w:type="spellEnd"/>
      <w:proofErr w:type="gramEnd"/>
      <w:r w:rsidRPr="0016129E">
        <w:rPr>
          <w:rFonts w:eastAsia="Courier New"/>
        </w:rPr>
        <w:t>(42)</w:t>
      </w:r>
      <w:r w:rsidRPr="0016129E">
        <w:rPr>
          <w:rFonts w:eastAsia="Arial"/>
        </w:rPr>
        <w:t>) was used for reproducibility.</w:t>
      </w:r>
    </w:p>
    <w:p w14:paraId="1D6C12F9" w14:textId="77777777" w:rsidR="00F87D9D" w:rsidRPr="0016129E" w:rsidRDefault="00F87D9D" w:rsidP="00F87D9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F87D9D" w:rsidRPr="0016129E" w14:paraId="0560AF8A" w14:textId="77777777" w:rsidTr="00B4792F">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2E5F8A"/>
            <w:tcMar>
              <w:top w:w="100" w:type="dxa"/>
              <w:left w:w="120" w:type="dxa"/>
              <w:bottom w:w="100" w:type="dxa"/>
              <w:right w:w="120" w:type="dxa"/>
            </w:tcMar>
            <w:vAlign w:val="center"/>
          </w:tcPr>
          <w:p w14:paraId="56208A56" w14:textId="77777777" w:rsidR="00F87D9D" w:rsidRPr="0016129E" w:rsidRDefault="00F87D9D" w:rsidP="00B4792F">
            <w:pPr>
              <w:jc w:val="center"/>
            </w:pPr>
            <w:r w:rsidRPr="0016129E">
              <w:rPr>
                <w:rFonts w:eastAsia="Arial"/>
                <w:b/>
                <w:bCs/>
                <w:color w:val="FFFFFF"/>
              </w:rPr>
              <w:t>Criterion</w:t>
            </w:r>
          </w:p>
        </w:tc>
        <w:tc>
          <w:tcPr>
            <w:tcW w:w="3510" w:type="dxa"/>
            <w:tcBorders>
              <w:top w:val="single" w:sz="1" w:space="0" w:color="CCCCCC"/>
              <w:left w:val="single" w:sz="1" w:space="0" w:color="CCCCCC"/>
              <w:bottom w:val="single" w:sz="1" w:space="0" w:color="CCCCCC"/>
              <w:right w:val="single" w:sz="1" w:space="0" w:color="CCCCCC"/>
            </w:tcBorders>
            <w:shd w:val="clear" w:color="auto" w:fill="2E5F8A"/>
            <w:tcMar>
              <w:top w:w="100" w:type="dxa"/>
              <w:left w:w="120" w:type="dxa"/>
              <w:bottom w:w="100" w:type="dxa"/>
              <w:right w:w="120" w:type="dxa"/>
            </w:tcMar>
            <w:vAlign w:val="center"/>
          </w:tcPr>
          <w:p w14:paraId="3967E1B4" w14:textId="77777777" w:rsidR="00F87D9D" w:rsidRPr="0016129E" w:rsidRDefault="00F87D9D" w:rsidP="00B4792F">
            <w:pPr>
              <w:jc w:val="center"/>
            </w:pPr>
            <w:r w:rsidRPr="0016129E">
              <w:rPr>
                <w:rFonts w:eastAsia="Arial"/>
                <w:b/>
                <w:bCs/>
                <w:color w:val="FFFFFF"/>
              </w:rPr>
              <w:t>k = 2</w:t>
            </w:r>
          </w:p>
        </w:tc>
        <w:tc>
          <w:tcPr>
            <w:tcW w:w="3510" w:type="dxa"/>
            <w:tcBorders>
              <w:top w:val="single" w:sz="1" w:space="0" w:color="CCCCCC"/>
              <w:left w:val="single" w:sz="1" w:space="0" w:color="CCCCCC"/>
              <w:bottom w:val="single" w:sz="1" w:space="0" w:color="CCCCCC"/>
              <w:right w:val="single" w:sz="1" w:space="0" w:color="CCCCCC"/>
            </w:tcBorders>
            <w:shd w:val="clear" w:color="auto" w:fill="2E5F8A"/>
            <w:tcMar>
              <w:top w:w="100" w:type="dxa"/>
              <w:left w:w="120" w:type="dxa"/>
              <w:bottom w:w="100" w:type="dxa"/>
              <w:right w:w="120" w:type="dxa"/>
            </w:tcMar>
            <w:vAlign w:val="center"/>
          </w:tcPr>
          <w:p w14:paraId="614A95C6" w14:textId="77777777" w:rsidR="00F87D9D" w:rsidRPr="0016129E" w:rsidRDefault="00F87D9D" w:rsidP="00B4792F">
            <w:pPr>
              <w:jc w:val="center"/>
            </w:pPr>
            <w:r w:rsidRPr="0016129E">
              <w:rPr>
                <w:rFonts w:eastAsia="Arial"/>
                <w:b/>
                <w:bCs/>
                <w:color w:val="FFFFFF"/>
              </w:rPr>
              <w:t>k = 3</w:t>
            </w:r>
          </w:p>
        </w:tc>
      </w:tr>
      <w:tr w:rsidR="00F87D9D" w:rsidRPr="0016129E" w14:paraId="21F826B4" w14:textId="77777777" w:rsidTr="00B4792F">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693AF61B" w14:textId="77777777" w:rsidR="00F87D9D" w:rsidRPr="0016129E" w:rsidRDefault="00F87D9D" w:rsidP="00B4792F">
            <w:pPr>
              <w:jc w:val="center"/>
            </w:pPr>
            <w:r w:rsidRPr="0016129E">
              <w:rPr>
                <w:rFonts w:eastAsia="Arial"/>
                <w:b/>
                <w:bCs/>
              </w:rPr>
              <w:t>Mathematical Basis</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0053C3" w14:textId="77777777" w:rsidR="00F87D9D" w:rsidRPr="0016129E" w:rsidRDefault="00F87D9D" w:rsidP="00B4792F">
            <w:pPr>
              <w:jc w:val="center"/>
            </w:pPr>
            <w:r w:rsidRPr="0016129E">
              <w:rPr>
                <w:rFonts w:eastAsia="Arial"/>
              </w:rPr>
              <w:t>Clear elbow; strong WCSS reduction</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9A0D2C" w14:textId="77777777" w:rsidR="00F87D9D" w:rsidRPr="0016129E" w:rsidRDefault="00F87D9D" w:rsidP="00B4792F">
            <w:pPr>
              <w:jc w:val="center"/>
            </w:pPr>
            <w:r w:rsidRPr="0016129E">
              <w:rPr>
                <w:rFonts w:eastAsia="Arial"/>
              </w:rPr>
              <w:t>Visible secondary inflection</w:t>
            </w:r>
          </w:p>
        </w:tc>
      </w:tr>
      <w:tr w:rsidR="00F87D9D" w:rsidRPr="0016129E" w14:paraId="547BE4AA" w14:textId="77777777" w:rsidTr="00B4792F">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47F19970" w14:textId="77777777" w:rsidR="00F87D9D" w:rsidRPr="0016129E" w:rsidRDefault="00F87D9D" w:rsidP="00B4792F">
            <w:pPr>
              <w:jc w:val="center"/>
            </w:pPr>
            <w:r w:rsidRPr="0016129E">
              <w:rPr>
                <w:rFonts w:eastAsia="Arial"/>
                <w:b/>
                <w:bCs/>
              </w:rPr>
              <w:t>Business Utility</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98338F" w14:textId="77777777" w:rsidR="00F87D9D" w:rsidRPr="0016129E" w:rsidRDefault="00F87D9D" w:rsidP="00B4792F">
            <w:pPr>
              <w:jc w:val="center"/>
            </w:pPr>
            <w:r w:rsidRPr="0016129E">
              <w:rPr>
                <w:rFonts w:eastAsia="Arial"/>
              </w:rPr>
              <w:t>Active vs. Inactive — too broad</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FEAE91" w14:textId="77777777" w:rsidR="00F87D9D" w:rsidRPr="0016129E" w:rsidRDefault="00F87D9D" w:rsidP="00B4792F">
            <w:pPr>
              <w:jc w:val="center"/>
            </w:pPr>
            <w:r w:rsidRPr="0016129E">
              <w:rPr>
                <w:rFonts w:eastAsia="Arial"/>
              </w:rPr>
              <w:t>At-Risk / Potential / Champions</w:t>
            </w:r>
          </w:p>
        </w:tc>
      </w:tr>
      <w:tr w:rsidR="00F87D9D" w:rsidRPr="0016129E" w14:paraId="63A55C3E" w14:textId="77777777" w:rsidTr="00B4792F">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30002E7E" w14:textId="77777777" w:rsidR="00F87D9D" w:rsidRPr="0016129E" w:rsidRDefault="00F87D9D" w:rsidP="00B4792F">
            <w:pPr>
              <w:jc w:val="center"/>
            </w:pPr>
            <w:r w:rsidRPr="0016129E">
              <w:rPr>
                <w:rFonts w:eastAsia="Arial"/>
                <w:b/>
                <w:bCs/>
              </w:rPr>
              <w:t>Actionability</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045E5C" w14:textId="77777777" w:rsidR="00F87D9D" w:rsidRPr="0016129E" w:rsidRDefault="00F87D9D" w:rsidP="00B4792F">
            <w:pPr>
              <w:jc w:val="center"/>
            </w:pPr>
            <w:r w:rsidRPr="0016129E">
              <w:rPr>
                <w:rFonts w:eastAsia="Arial"/>
              </w:rPr>
              <w:t>Only 2 marketing strategies</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A4A6F1" w14:textId="77777777" w:rsidR="00F87D9D" w:rsidRPr="0016129E" w:rsidRDefault="00F87D9D" w:rsidP="00B4792F">
            <w:pPr>
              <w:jc w:val="center"/>
            </w:pPr>
            <w:r w:rsidRPr="0016129E">
              <w:rPr>
                <w:rFonts w:eastAsia="Arial"/>
              </w:rPr>
              <w:t>3 distinct, targetable segments</w:t>
            </w:r>
          </w:p>
        </w:tc>
      </w:tr>
      <w:tr w:rsidR="00F87D9D" w:rsidRPr="0016129E" w14:paraId="1D4DC8E2" w14:textId="77777777" w:rsidTr="00B4792F">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59D0978E" w14:textId="77777777" w:rsidR="00F87D9D" w:rsidRPr="0016129E" w:rsidRDefault="00F87D9D" w:rsidP="00B4792F">
            <w:pPr>
              <w:jc w:val="center"/>
            </w:pPr>
            <w:r w:rsidRPr="0016129E">
              <w:rPr>
                <w:rFonts w:eastAsia="Arial"/>
                <w:b/>
                <w:bCs/>
              </w:rPr>
              <w:t>Selected?</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53050B" w14:textId="77777777" w:rsidR="00F87D9D" w:rsidRPr="0016129E" w:rsidRDefault="00F87D9D" w:rsidP="00B4792F">
            <w:pPr>
              <w:jc w:val="center"/>
            </w:pPr>
            <w:r w:rsidRPr="0016129E">
              <w:rPr>
                <w:rFonts w:eastAsia="Arial"/>
              </w:rPr>
              <w:t>No — insufficient granularity</w:t>
            </w:r>
          </w:p>
        </w:tc>
        <w:tc>
          <w:tcPr>
            <w:tcW w:w="351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35F54466" w14:textId="77777777" w:rsidR="00F87D9D" w:rsidRPr="0016129E" w:rsidRDefault="00F87D9D" w:rsidP="00B4792F">
            <w:pPr>
              <w:jc w:val="center"/>
            </w:pPr>
            <w:r w:rsidRPr="0016129E">
              <w:rPr>
                <w:rFonts w:ascii="Segoe UI Symbol" w:eastAsia="Arial" w:hAnsi="Segoe UI Symbol" w:cs="Segoe UI Symbol"/>
                <w:b/>
                <w:bCs/>
              </w:rPr>
              <w:t>✓</w:t>
            </w:r>
            <w:r w:rsidRPr="0016129E">
              <w:rPr>
                <w:rFonts w:eastAsia="Arial"/>
                <w:b/>
                <w:bCs/>
              </w:rPr>
              <w:t xml:space="preserve"> Yes — richer insight</w:t>
            </w:r>
          </w:p>
        </w:tc>
      </w:tr>
    </w:tbl>
    <w:p w14:paraId="4C20590C" w14:textId="77777777" w:rsidR="00F87D9D" w:rsidRDefault="00F87D9D" w:rsidP="00F87D9D">
      <w:pPr>
        <w:spacing w:after="160" w:line="276" w:lineRule="auto"/>
        <w:jc w:val="both"/>
        <w:rPr>
          <w:rFonts w:eastAsia="Arial"/>
          <w:i/>
          <w:iCs/>
          <w:color w:val="555555"/>
        </w:rPr>
      </w:pPr>
    </w:p>
    <w:p w14:paraId="1004FE20" w14:textId="77777777" w:rsidR="00F87D9D" w:rsidRPr="0016129E" w:rsidRDefault="00F87D9D" w:rsidP="00F87D9D">
      <w:pPr>
        <w:spacing w:after="160" w:line="276" w:lineRule="auto"/>
        <w:jc w:val="both"/>
      </w:pPr>
      <w:r w:rsidRPr="0016129E">
        <w:rPr>
          <w:rFonts w:eastAsia="Arial"/>
        </w:rPr>
        <w:t xml:space="preserve">While k = 2 is mathematically cleaner, </w:t>
      </w:r>
      <w:r w:rsidRPr="0016129E">
        <w:rPr>
          <w:rFonts w:eastAsia="Arial"/>
          <w:b/>
          <w:bCs/>
        </w:rPr>
        <w:t>k = 3 was selected as the final model</w:t>
      </w:r>
      <w:r w:rsidRPr="0016129E">
        <w:rPr>
          <w:rFonts w:eastAsia="Arial"/>
        </w:rPr>
        <w:t>. The k = 3 solution identifies a distinct middle tier of customers — those who are active but not yet high-value — which is the most actionable group for targeted marketing campaigns. A purely binary segmentation would collapse this critical group into either category, losing the opportunity to differentiate retention strategies.</w:t>
      </w:r>
    </w:p>
    <w:p w14:paraId="2A95C028" w14:textId="77777777" w:rsidR="00F87D9D" w:rsidRPr="0016129E" w:rsidRDefault="00F87D9D" w:rsidP="00F87D9D">
      <w:pPr>
        <w:pStyle w:val="Heading1"/>
        <w:rPr>
          <w:rFonts w:ascii="Calibri" w:hAnsi="Calibri" w:cs="Calibri"/>
          <w:sz w:val="22"/>
          <w:szCs w:val="22"/>
        </w:rPr>
      </w:pPr>
      <w:bookmarkStart w:id="19" w:name="_Toc224547626"/>
      <w:r w:rsidRPr="0016129E">
        <w:rPr>
          <w:rFonts w:ascii="Calibri" w:eastAsia="Arial" w:hAnsi="Calibri" w:cs="Calibri"/>
          <w:sz w:val="22"/>
          <w:szCs w:val="22"/>
        </w:rPr>
        <w:t>3.4 Clustering Results</w:t>
      </w:r>
      <w:bookmarkEnd w:id="19"/>
    </w:p>
    <w:p w14:paraId="4DF990A7" w14:textId="77777777" w:rsidR="00F87D9D" w:rsidRPr="0016129E" w:rsidRDefault="00F87D9D" w:rsidP="00F87D9D">
      <w:pPr>
        <w:pStyle w:val="Heading2"/>
        <w:rPr>
          <w:rFonts w:ascii="Calibri" w:hAnsi="Calibri" w:cs="Calibri"/>
          <w:sz w:val="22"/>
          <w:szCs w:val="22"/>
        </w:rPr>
      </w:pPr>
      <w:bookmarkStart w:id="20" w:name="_Toc224547627"/>
      <w:r w:rsidRPr="0016129E">
        <w:rPr>
          <w:rFonts w:ascii="Calibri" w:eastAsia="Arial" w:hAnsi="Calibri" w:cs="Calibri"/>
          <w:sz w:val="22"/>
          <w:szCs w:val="22"/>
        </w:rPr>
        <w:t>3.4.1 Cluster Visualization — k = 2</w:t>
      </w:r>
      <w:bookmarkEnd w:id="20"/>
    </w:p>
    <w:p w14:paraId="7A2F3380" w14:textId="77777777" w:rsidR="00F87D9D" w:rsidRPr="0016129E" w:rsidRDefault="00F87D9D" w:rsidP="00F87D9D">
      <w:pPr>
        <w:spacing w:after="160" w:line="276" w:lineRule="auto"/>
        <w:jc w:val="both"/>
      </w:pPr>
      <w:r w:rsidRPr="0016129E">
        <w:rPr>
          <w:rFonts w:eastAsia="Arial"/>
        </w:rPr>
        <w:t xml:space="preserve">Figure 3 presents the k = 2 cluster visualization projected onto the first two principal components (which together capture 93.86% of variance). The two clusters show a meaningful separation along Dim1 (PC1, 75.1%), which primarily represents purchase value and frequency. Cluster 2 (teal triangles) extends far to the right along Dim1, confirming these are higher-value customers. However, there is </w:t>
      </w:r>
      <w:r w:rsidRPr="0016129E">
        <w:rPr>
          <w:rFonts w:eastAsia="Arial"/>
          <w:b/>
          <w:bCs/>
        </w:rPr>
        <w:t>significant overlap</w:t>
      </w:r>
      <w:r w:rsidRPr="0016129E">
        <w:rPr>
          <w:rFonts w:eastAsia="Arial"/>
        </w:rPr>
        <w:t xml:space="preserve"> between the convex hulls of the two segments, particularly in the mid-range area, suggesting that a two-cluster model fails to cleanly separate customers of intermediate </w:t>
      </w:r>
      <w:proofErr w:type="spellStart"/>
      <w:r w:rsidRPr="0016129E">
        <w:rPr>
          <w:rFonts w:eastAsia="Arial"/>
        </w:rPr>
        <w:t>behavioral</w:t>
      </w:r>
      <w:proofErr w:type="spellEnd"/>
      <w:r w:rsidRPr="0016129E">
        <w:rPr>
          <w:rFonts w:eastAsia="Arial"/>
        </w:rPr>
        <w:t xml:space="preserve"> profiles.</w:t>
      </w:r>
    </w:p>
    <w:p w14:paraId="7FD7B7B9" w14:textId="77777777" w:rsidR="00F87D9D" w:rsidRPr="0016129E" w:rsidRDefault="00F87D9D" w:rsidP="00F87D9D">
      <w:pPr>
        <w:spacing w:after="100"/>
      </w:pPr>
    </w:p>
    <w:p w14:paraId="11B028B9" w14:textId="77777777" w:rsidR="00F87D9D" w:rsidRPr="0016129E" w:rsidRDefault="00F87D9D" w:rsidP="00F87D9D">
      <w:pPr>
        <w:jc w:val="center"/>
      </w:pPr>
      <w:r w:rsidRPr="0016129E">
        <w:rPr>
          <w:noProof/>
        </w:rPr>
        <w:lastRenderedPageBreak/>
        <w:drawing>
          <wp:inline distT="0" distB="0" distL="0" distR="0" wp14:anchorId="02427841" wp14:editId="4B0C0E42">
            <wp:extent cx="4286250" cy="2886075"/>
            <wp:effectExtent l="0" t="0" r="0" b="0"/>
            <wp:docPr id="1259642805" name="Picture 1259642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286250" cy="2886075"/>
                    </a:xfrm>
                    <a:prstGeom prst="rect">
                      <a:avLst/>
                    </a:prstGeom>
                  </pic:spPr>
                </pic:pic>
              </a:graphicData>
            </a:graphic>
          </wp:inline>
        </w:drawing>
      </w:r>
    </w:p>
    <w:p w14:paraId="2E170611" w14:textId="77777777" w:rsidR="00F87D9D" w:rsidRDefault="00F87D9D" w:rsidP="00F87D9D">
      <w:pPr>
        <w:pStyle w:val="Heading2"/>
        <w:rPr>
          <w:rFonts w:ascii="Calibri" w:eastAsia="Arial" w:hAnsi="Calibri" w:cs="Calibri"/>
          <w:sz w:val="22"/>
          <w:szCs w:val="22"/>
        </w:rPr>
      </w:pPr>
    </w:p>
    <w:p w14:paraId="4450913E" w14:textId="77777777" w:rsidR="00F87D9D" w:rsidRPr="0016129E" w:rsidRDefault="00F87D9D" w:rsidP="00F87D9D">
      <w:pPr>
        <w:pStyle w:val="Heading2"/>
        <w:rPr>
          <w:rFonts w:ascii="Calibri" w:hAnsi="Calibri" w:cs="Calibri"/>
          <w:sz w:val="22"/>
          <w:szCs w:val="22"/>
        </w:rPr>
      </w:pPr>
      <w:bookmarkStart w:id="21" w:name="_Toc224547628"/>
      <w:r w:rsidRPr="0016129E">
        <w:rPr>
          <w:rFonts w:ascii="Calibri" w:eastAsia="Arial" w:hAnsi="Calibri" w:cs="Calibri"/>
          <w:sz w:val="22"/>
          <w:szCs w:val="22"/>
        </w:rPr>
        <w:t>3.4.2 Cluster Visualization — k = 3</w:t>
      </w:r>
      <w:bookmarkEnd w:id="21"/>
    </w:p>
    <w:p w14:paraId="61E0D3E9" w14:textId="77777777" w:rsidR="00F87D9D" w:rsidRPr="0016129E" w:rsidRDefault="00F87D9D" w:rsidP="00F87D9D">
      <w:pPr>
        <w:spacing w:after="160" w:line="276" w:lineRule="auto"/>
        <w:jc w:val="both"/>
      </w:pPr>
      <w:r w:rsidRPr="0016129E">
        <w:rPr>
          <w:rFonts w:eastAsia="Arial"/>
        </w:rPr>
        <w:t xml:space="preserve">Figure 4 presents the k = 3 final model. The three clusters demonstrate clear progressive separation along Dim1, with each cluster occupying a distinct zone of the </w:t>
      </w:r>
      <w:proofErr w:type="spellStart"/>
      <w:r w:rsidRPr="0016129E">
        <w:rPr>
          <w:rFonts w:eastAsia="Arial"/>
        </w:rPr>
        <w:t>behavioral</w:t>
      </w:r>
      <w:proofErr w:type="spellEnd"/>
      <w:r w:rsidRPr="0016129E">
        <w:rPr>
          <w:rFonts w:eastAsia="Arial"/>
        </w:rPr>
        <w:t xml:space="preserve"> space. Cluster 3 (blue squares) is clearly displaced to the far right — representing the Champions. Cluster 1 (red circles) occupies the left region — dormant, low-engagement customers. Cluster 2 (green triangles) fills the middle ground — the Potential customers. The </w:t>
      </w:r>
      <w:r w:rsidRPr="0016129E">
        <w:rPr>
          <w:rFonts w:eastAsia="Arial"/>
          <w:b/>
          <w:bCs/>
        </w:rPr>
        <w:t>minimal overlap between Clusters 2 and 3</w:t>
      </w:r>
      <w:r w:rsidRPr="0016129E">
        <w:rPr>
          <w:rFonts w:eastAsia="Arial"/>
        </w:rPr>
        <w:t xml:space="preserve"> confirms that the algorithm has successfully distinguished a genuinely different </w:t>
      </w:r>
      <w:proofErr w:type="spellStart"/>
      <w:r w:rsidRPr="0016129E">
        <w:rPr>
          <w:rFonts w:eastAsia="Arial"/>
        </w:rPr>
        <w:t>behavioral</w:t>
      </w:r>
      <w:proofErr w:type="spellEnd"/>
      <w:r w:rsidRPr="0016129E">
        <w:rPr>
          <w:rFonts w:eastAsia="Arial"/>
        </w:rPr>
        <w:t xml:space="preserve"> segment, validating the k = 3 decision.</w:t>
      </w:r>
    </w:p>
    <w:p w14:paraId="092E6A10" w14:textId="77777777" w:rsidR="00F87D9D" w:rsidRPr="0016129E" w:rsidRDefault="00F87D9D" w:rsidP="00F87D9D">
      <w:pPr>
        <w:spacing w:after="100"/>
      </w:pPr>
    </w:p>
    <w:p w14:paraId="54A7A82D" w14:textId="77777777" w:rsidR="00F87D9D" w:rsidRPr="0016129E" w:rsidRDefault="00F87D9D" w:rsidP="00F87D9D">
      <w:pPr>
        <w:jc w:val="center"/>
      </w:pPr>
      <w:r w:rsidRPr="0016129E">
        <w:rPr>
          <w:noProof/>
        </w:rPr>
        <w:drawing>
          <wp:inline distT="0" distB="0" distL="0" distR="0" wp14:anchorId="288BE01C" wp14:editId="19214C65">
            <wp:extent cx="4286250" cy="2895600"/>
            <wp:effectExtent l="0" t="0" r="0" b="0"/>
            <wp:docPr id="1964836247" name="Picture 1964836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286250" cy="2895600"/>
                    </a:xfrm>
                    <a:prstGeom prst="rect">
                      <a:avLst/>
                    </a:prstGeom>
                  </pic:spPr>
                </pic:pic>
              </a:graphicData>
            </a:graphic>
          </wp:inline>
        </w:drawing>
      </w:r>
    </w:p>
    <w:p w14:paraId="7098412B" w14:textId="77777777" w:rsidR="00F87D9D" w:rsidRPr="0016129E" w:rsidRDefault="00F87D9D" w:rsidP="00F87D9D">
      <w:pPr>
        <w:pStyle w:val="Heading2"/>
        <w:rPr>
          <w:rFonts w:ascii="Calibri" w:hAnsi="Calibri" w:cs="Calibri"/>
          <w:sz w:val="22"/>
          <w:szCs w:val="22"/>
        </w:rPr>
      </w:pPr>
      <w:bookmarkStart w:id="22" w:name="_Toc224547629"/>
      <w:r w:rsidRPr="0016129E">
        <w:rPr>
          <w:rFonts w:ascii="Calibri" w:eastAsia="Arial" w:hAnsi="Calibri" w:cs="Calibri"/>
          <w:b/>
          <w:bCs/>
          <w:sz w:val="22"/>
          <w:szCs w:val="22"/>
        </w:rPr>
        <w:t>3.4.3 Cluster Statistics Summary</w:t>
      </w:r>
      <w:bookmarkEnd w:id="22"/>
    </w:p>
    <w:p w14:paraId="1C08F6EC" w14:textId="77777777" w:rsidR="00F87D9D" w:rsidRPr="0016129E" w:rsidRDefault="00F87D9D" w:rsidP="00F87D9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1800"/>
        <w:gridCol w:w="1800"/>
        <w:gridCol w:w="1800"/>
        <w:gridCol w:w="1800"/>
      </w:tblGrid>
      <w:tr w:rsidR="00F87D9D" w:rsidRPr="0016129E" w14:paraId="3D8479A8" w14:textId="77777777" w:rsidTr="00B4792F">
        <w:trPr>
          <w:tblHeader/>
        </w:trPr>
        <w:tc>
          <w:tcPr>
            <w:tcW w:w="2160" w:type="dxa"/>
            <w:tcBorders>
              <w:top w:val="single" w:sz="1" w:space="0" w:color="CCCCCC"/>
              <w:left w:val="single" w:sz="1" w:space="0" w:color="CCCCCC"/>
              <w:bottom w:val="single" w:sz="1" w:space="0" w:color="CCCCCC"/>
              <w:right w:val="single" w:sz="1" w:space="0" w:color="CCCCCC"/>
            </w:tcBorders>
            <w:shd w:val="clear" w:color="auto" w:fill="2E5F8A"/>
            <w:tcMar>
              <w:top w:w="100" w:type="dxa"/>
              <w:left w:w="120" w:type="dxa"/>
              <w:bottom w:w="100" w:type="dxa"/>
              <w:right w:w="120" w:type="dxa"/>
            </w:tcMar>
            <w:vAlign w:val="center"/>
          </w:tcPr>
          <w:p w14:paraId="1EF58F95" w14:textId="77777777" w:rsidR="00F87D9D" w:rsidRPr="0016129E" w:rsidRDefault="00F87D9D" w:rsidP="00B4792F">
            <w:pPr>
              <w:jc w:val="center"/>
            </w:pPr>
            <w:r w:rsidRPr="0016129E">
              <w:rPr>
                <w:rFonts w:eastAsia="Arial"/>
                <w:b/>
                <w:bCs/>
                <w:color w:val="FFFFFF"/>
              </w:rPr>
              <w:lastRenderedPageBreak/>
              <w:t>Metric</w:t>
            </w:r>
          </w:p>
        </w:tc>
        <w:tc>
          <w:tcPr>
            <w:tcW w:w="1800" w:type="dxa"/>
            <w:tcBorders>
              <w:top w:val="single" w:sz="1" w:space="0" w:color="CCCCCC"/>
              <w:left w:val="single" w:sz="1" w:space="0" w:color="CCCCCC"/>
              <w:bottom w:val="single" w:sz="1" w:space="0" w:color="CCCCCC"/>
              <w:right w:val="single" w:sz="1" w:space="0" w:color="CCCCCC"/>
            </w:tcBorders>
            <w:shd w:val="clear" w:color="auto" w:fill="2E5F8A"/>
            <w:tcMar>
              <w:top w:w="100" w:type="dxa"/>
              <w:left w:w="120" w:type="dxa"/>
              <w:bottom w:w="100" w:type="dxa"/>
              <w:right w:w="120" w:type="dxa"/>
            </w:tcMar>
            <w:vAlign w:val="center"/>
          </w:tcPr>
          <w:p w14:paraId="4D92046B" w14:textId="77777777" w:rsidR="00F87D9D" w:rsidRPr="0016129E" w:rsidRDefault="00F87D9D" w:rsidP="00B4792F">
            <w:pPr>
              <w:jc w:val="center"/>
            </w:pPr>
            <w:r w:rsidRPr="0016129E">
              <w:rPr>
                <w:rFonts w:eastAsia="Arial"/>
                <w:b/>
                <w:bCs/>
                <w:color w:val="FFFFFF"/>
              </w:rPr>
              <w:t>Cluster 1 (At-Risk)</w:t>
            </w:r>
          </w:p>
        </w:tc>
        <w:tc>
          <w:tcPr>
            <w:tcW w:w="1800" w:type="dxa"/>
            <w:tcBorders>
              <w:top w:val="single" w:sz="1" w:space="0" w:color="CCCCCC"/>
              <w:left w:val="single" w:sz="1" w:space="0" w:color="CCCCCC"/>
              <w:bottom w:val="single" w:sz="1" w:space="0" w:color="CCCCCC"/>
              <w:right w:val="single" w:sz="1" w:space="0" w:color="CCCCCC"/>
            </w:tcBorders>
            <w:shd w:val="clear" w:color="auto" w:fill="2E5F8A"/>
            <w:tcMar>
              <w:top w:w="100" w:type="dxa"/>
              <w:left w:w="120" w:type="dxa"/>
              <w:bottom w:w="100" w:type="dxa"/>
              <w:right w:w="120" w:type="dxa"/>
            </w:tcMar>
            <w:vAlign w:val="center"/>
          </w:tcPr>
          <w:p w14:paraId="75C06D09" w14:textId="77777777" w:rsidR="00F87D9D" w:rsidRPr="0016129E" w:rsidRDefault="00F87D9D" w:rsidP="00B4792F">
            <w:pPr>
              <w:jc w:val="center"/>
            </w:pPr>
            <w:r w:rsidRPr="0016129E">
              <w:rPr>
                <w:rFonts w:eastAsia="Arial"/>
                <w:b/>
                <w:bCs/>
                <w:color w:val="FFFFFF"/>
              </w:rPr>
              <w:t>Cluster 2 (Potential)</w:t>
            </w:r>
          </w:p>
        </w:tc>
        <w:tc>
          <w:tcPr>
            <w:tcW w:w="1800" w:type="dxa"/>
            <w:tcBorders>
              <w:top w:val="single" w:sz="1" w:space="0" w:color="CCCCCC"/>
              <w:left w:val="single" w:sz="1" w:space="0" w:color="CCCCCC"/>
              <w:bottom w:val="single" w:sz="1" w:space="0" w:color="CCCCCC"/>
              <w:right w:val="single" w:sz="1" w:space="0" w:color="CCCCCC"/>
            </w:tcBorders>
            <w:shd w:val="clear" w:color="auto" w:fill="2E5F8A"/>
            <w:tcMar>
              <w:top w:w="100" w:type="dxa"/>
              <w:left w:w="120" w:type="dxa"/>
              <w:bottom w:w="100" w:type="dxa"/>
              <w:right w:w="120" w:type="dxa"/>
            </w:tcMar>
            <w:vAlign w:val="center"/>
          </w:tcPr>
          <w:p w14:paraId="7223EF3F" w14:textId="77777777" w:rsidR="00F87D9D" w:rsidRPr="0016129E" w:rsidRDefault="00F87D9D" w:rsidP="00B4792F">
            <w:pPr>
              <w:jc w:val="center"/>
            </w:pPr>
            <w:r w:rsidRPr="0016129E">
              <w:rPr>
                <w:rFonts w:eastAsia="Arial"/>
                <w:b/>
                <w:bCs/>
                <w:color w:val="FFFFFF"/>
              </w:rPr>
              <w:t>Cluster 3 (Champions)</w:t>
            </w:r>
          </w:p>
        </w:tc>
        <w:tc>
          <w:tcPr>
            <w:tcW w:w="1800" w:type="dxa"/>
            <w:tcBorders>
              <w:top w:val="single" w:sz="1" w:space="0" w:color="CCCCCC"/>
              <w:left w:val="single" w:sz="1" w:space="0" w:color="CCCCCC"/>
              <w:bottom w:val="single" w:sz="1" w:space="0" w:color="CCCCCC"/>
              <w:right w:val="single" w:sz="1" w:space="0" w:color="CCCCCC"/>
            </w:tcBorders>
            <w:shd w:val="clear" w:color="auto" w:fill="2E5F8A"/>
            <w:tcMar>
              <w:top w:w="100" w:type="dxa"/>
              <w:left w:w="120" w:type="dxa"/>
              <w:bottom w:w="100" w:type="dxa"/>
              <w:right w:w="120" w:type="dxa"/>
            </w:tcMar>
            <w:vAlign w:val="center"/>
          </w:tcPr>
          <w:p w14:paraId="679E4330" w14:textId="77777777" w:rsidR="00F87D9D" w:rsidRPr="0016129E" w:rsidRDefault="00F87D9D" w:rsidP="00B4792F">
            <w:pPr>
              <w:jc w:val="center"/>
            </w:pPr>
            <w:r w:rsidRPr="0016129E">
              <w:rPr>
                <w:rFonts w:eastAsia="Arial"/>
                <w:b/>
                <w:bCs/>
                <w:color w:val="FFFFFF"/>
              </w:rPr>
              <w:t>Overall</w:t>
            </w:r>
          </w:p>
        </w:tc>
      </w:tr>
      <w:tr w:rsidR="00F87D9D" w:rsidRPr="0016129E" w14:paraId="61C7815E" w14:textId="77777777" w:rsidTr="00B4792F">
        <w:tc>
          <w:tcPr>
            <w:tcW w:w="2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1E3BE71E" w14:textId="77777777" w:rsidR="00F87D9D" w:rsidRPr="0016129E" w:rsidRDefault="00F87D9D" w:rsidP="00B4792F">
            <w:pPr>
              <w:jc w:val="center"/>
            </w:pPr>
            <w:r w:rsidRPr="0016129E">
              <w:rPr>
                <w:rFonts w:eastAsia="Arial"/>
                <w:b/>
                <w:bCs/>
              </w:rPr>
              <w:t>Customer Count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1E2F81" w14:textId="77777777" w:rsidR="00F87D9D" w:rsidRPr="0016129E" w:rsidRDefault="00F87D9D" w:rsidP="00B4792F">
            <w:pPr>
              <w:jc w:val="center"/>
            </w:pPr>
            <w:r w:rsidRPr="0016129E">
              <w:rPr>
                <w:rFonts w:eastAsia="Arial"/>
              </w:rPr>
              <w:t>1,871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115E40" w14:textId="77777777" w:rsidR="00F87D9D" w:rsidRPr="0016129E" w:rsidRDefault="00F87D9D" w:rsidP="00B4792F">
            <w:pPr>
              <w:jc w:val="center"/>
            </w:pPr>
            <w:r w:rsidRPr="0016129E">
              <w:rPr>
                <w:rFonts w:eastAsia="Arial"/>
              </w:rPr>
              <w:t>1,704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5996CA" w14:textId="77777777" w:rsidR="00F87D9D" w:rsidRPr="0016129E" w:rsidRDefault="00F87D9D" w:rsidP="00B4792F">
            <w:pPr>
              <w:jc w:val="center"/>
            </w:pPr>
            <w:r w:rsidRPr="0016129E">
              <w:rPr>
                <w:rFonts w:eastAsia="Arial"/>
              </w:rPr>
              <w:t>763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FA9F8C" w14:textId="77777777" w:rsidR="00F87D9D" w:rsidRPr="0016129E" w:rsidRDefault="00F87D9D" w:rsidP="00B4792F">
            <w:pPr>
              <w:jc w:val="center"/>
            </w:pPr>
            <w:r w:rsidRPr="0016129E">
              <w:rPr>
                <w:rFonts w:eastAsia="Arial"/>
              </w:rPr>
              <w:t>4,338</w:t>
            </w:r>
          </w:p>
        </w:tc>
      </w:tr>
      <w:tr w:rsidR="00F87D9D" w:rsidRPr="0016129E" w14:paraId="11699AB3" w14:textId="77777777" w:rsidTr="00B4792F">
        <w:tc>
          <w:tcPr>
            <w:tcW w:w="2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3DBAE63D" w14:textId="77777777" w:rsidR="00F87D9D" w:rsidRPr="0016129E" w:rsidRDefault="00F87D9D" w:rsidP="00B4792F">
            <w:pPr>
              <w:jc w:val="center"/>
            </w:pPr>
            <w:r w:rsidRPr="0016129E">
              <w:rPr>
                <w:rFonts w:eastAsia="Arial"/>
                <w:b/>
                <w:bCs/>
              </w:rPr>
              <w:t>% of Total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1F8C00" w14:textId="77777777" w:rsidR="00F87D9D" w:rsidRPr="0016129E" w:rsidRDefault="00F87D9D" w:rsidP="00B4792F">
            <w:pPr>
              <w:jc w:val="center"/>
            </w:pPr>
            <w:r w:rsidRPr="0016129E">
              <w:rPr>
                <w:rFonts w:eastAsia="Arial"/>
              </w:rPr>
              <w:t>43.1%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4AADAC" w14:textId="77777777" w:rsidR="00F87D9D" w:rsidRPr="0016129E" w:rsidRDefault="00F87D9D" w:rsidP="00B4792F">
            <w:pPr>
              <w:jc w:val="center"/>
            </w:pPr>
            <w:r w:rsidRPr="0016129E">
              <w:rPr>
                <w:rFonts w:eastAsia="Arial"/>
              </w:rPr>
              <w:t>39.3%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F578E0" w14:textId="77777777" w:rsidR="00F87D9D" w:rsidRPr="0016129E" w:rsidRDefault="00F87D9D" w:rsidP="00B4792F">
            <w:pPr>
              <w:jc w:val="center"/>
            </w:pPr>
            <w:r w:rsidRPr="0016129E">
              <w:rPr>
                <w:rFonts w:eastAsia="Arial"/>
              </w:rPr>
              <w:t>17.6%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2AF79A" w14:textId="77777777" w:rsidR="00F87D9D" w:rsidRPr="0016129E" w:rsidRDefault="00F87D9D" w:rsidP="00B4792F">
            <w:pPr>
              <w:jc w:val="center"/>
            </w:pPr>
            <w:r w:rsidRPr="0016129E">
              <w:rPr>
                <w:rFonts w:eastAsia="Arial"/>
              </w:rPr>
              <w:t>100%</w:t>
            </w:r>
          </w:p>
        </w:tc>
      </w:tr>
      <w:tr w:rsidR="00F87D9D" w:rsidRPr="0016129E" w14:paraId="3177B6D6" w14:textId="77777777" w:rsidTr="00B4792F">
        <w:tc>
          <w:tcPr>
            <w:tcW w:w="2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1B609102" w14:textId="77777777" w:rsidR="00F87D9D" w:rsidRPr="0016129E" w:rsidRDefault="00F87D9D" w:rsidP="00B4792F">
            <w:pPr>
              <w:jc w:val="center"/>
            </w:pPr>
            <w:proofErr w:type="spellStart"/>
            <w:r w:rsidRPr="0016129E">
              <w:rPr>
                <w:rFonts w:eastAsia="Arial"/>
                <w:b/>
                <w:bCs/>
              </w:rPr>
              <w:t>Avg</w:t>
            </w:r>
            <w:proofErr w:type="spellEnd"/>
            <w:r w:rsidRPr="0016129E">
              <w:rPr>
                <w:rFonts w:eastAsia="Arial"/>
                <w:b/>
                <w:bCs/>
              </w:rPr>
              <w:t xml:space="preserve"> Recency (days)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A7B43E" w14:textId="77777777" w:rsidR="00F87D9D" w:rsidRPr="0016129E" w:rsidRDefault="00F87D9D" w:rsidP="00B4792F">
            <w:pPr>
              <w:jc w:val="center"/>
            </w:pPr>
            <w:r w:rsidRPr="0016129E">
              <w:rPr>
                <w:rFonts w:eastAsia="Arial"/>
              </w:rPr>
              <w:t>168.0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BAA968" w14:textId="77777777" w:rsidR="00F87D9D" w:rsidRPr="0016129E" w:rsidRDefault="00F87D9D" w:rsidP="00B4792F">
            <w:pPr>
              <w:jc w:val="center"/>
            </w:pPr>
            <w:r w:rsidRPr="0016129E">
              <w:rPr>
                <w:rFonts w:eastAsia="Arial"/>
              </w:rPr>
              <w:t>44.1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01D06C" w14:textId="77777777" w:rsidR="00F87D9D" w:rsidRPr="0016129E" w:rsidRDefault="00F87D9D" w:rsidP="00B4792F">
            <w:pPr>
              <w:jc w:val="center"/>
            </w:pPr>
            <w:r w:rsidRPr="0016129E">
              <w:rPr>
                <w:rFonts w:eastAsia="Arial"/>
              </w:rPr>
              <w:t>17.8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A5B0AD" w14:textId="77777777" w:rsidR="00F87D9D" w:rsidRPr="0016129E" w:rsidRDefault="00F87D9D" w:rsidP="00B4792F">
            <w:pPr>
              <w:jc w:val="center"/>
            </w:pPr>
            <w:r w:rsidRPr="0016129E">
              <w:rPr>
                <w:rFonts w:eastAsia="Arial"/>
              </w:rPr>
              <w:t>93.1</w:t>
            </w:r>
          </w:p>
        </w:tc>
      </w:tr>
      <w:tr w:rsidR="00F87D9D" w:rsidRPr="0016129E" w14:paraId="648C5FBD" w14:textId="77777777" w:rsidTr="00B4792F">
        <w:tc>
          <w:tcPr>
            <w:tcW w:w="2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58AE0F59" w14:textId="77777777" w:rsidR="00F87D9D" w:rsidRPr="0016129E" w:rsidRDefault="00F87D9D" w:rsidP="00B4792F">
            <w:pPr>
              <w:jc w:val="center"/>
            </w:pPr>
            <w:proofErr w:type="spellStart"/>
            <w:r w:rsidRPr="0016129E">
              <w:rPr>
                <w:rFonts w:eastAsia="Arial"/>
                <w:b/>
                <w:bCs/>
              </w:rPr>
              <w:t>Avg</w:t>
            </w:r>
            <w:proofErr w:type="spellEnd"/>
            <w:r w:rsidRPr="0016129E">
              <w:rPr>
                <w:rFonts w:eastAsia="Arial"/>
                <w:b/>
                <w:bCs/>
              </w:rPr>
              <w:t xml:space="preserve"> Frequency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8FC0D8" w14:textId="77777777" w:rsidR="00F87D9D" w:rsidRPr="0016129E" w:rsidRDefault="00F87D9D" w:rsidP="00B4792F">
            <w:pPr>
              <w:jc w:val="center"/>
            </w:pPr>
            <w:r w:rsidRPr="0016129E">
              <w:rPr>
                <w:rFonts w:eastAsia="Arial"/>
              </w:rPr>
              <w:t>1.36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E5ED72" w14:textId="77777777" w:rsidR="00F87D9D" w:rsidRPr="0016129E" w:rsidRDefault="00F87D9D" w:rsidP="00B4792F">
            <w:pPr>
              <w:jc w:val="center"/>
            </w:pPr>
            <w:r w:rsidRPr="0016129E">
              <w:rPr>
                <w:rFonts w:eastAsia="Arial"/>
              </w:rPr>
              <w:t>3.37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D2F31F" w14:textId="77777777" w:rsidR="00F87D9D" w:rsidRPr="0016129E" w:rsidRDefault="00F87D9D" w:rsidP="00B4792F">
            <w:pPr>
              <w:jc w:val="center"/>
            </w:pPr>
            <w:r w:rsidRPr="0016129E">
              <w:rPr>
                <w:rFonts w:eastAsia="Arial"/>
              </w:rPr>
              <w:t>13.40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C5DBC0" w14:textId="77777777" w:rsidR="00F87D9D" w:rsidRPr="0016129E" w:rsidRDefault="00F87D9D" w:rsidP="00B4792F">
            <w:pPr>
              <w:jc w:val="center"/>
            </w:pPr>
            <w:r w:rsidRPr="0016129E">
              <w:rPr>
                <w:rFonts w:eastAsia="Arial"/>
              </w:rPr>
              <w:t>4.27</w:t>
            </w:r>
          </w:p>
        </w:tc>
      </w:tr>
      <w:tr w:rsidR="00F87D9D" w:rsidRPr="0016129E" w14:paraId="1FFC8DA1" w14:textId="77777777" w:rsidTr="00B4792F">
        <w:tc>
          <w:tcPr>
            <w:tcW w:w="2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7841D3C3" w14:textId="77777777" w:rsidR="00F87D9D" w:rsidRPr="0016129E" w:rsidRDefault="00F87D9D" w:rsidP="00B4792F">
            <w:pPr>
              <w:jc w:val="center"/>
            </w:pPr>
            <w:proofErr w:type="spellStart"/>
            <w:r w:rsidRPr="0016129E">
              <w:rPr>
                <w:rFonts w:eastAsia="Arial"/>
                <w:b/>
                <w:bCs/>
              </w:rPr>
              <w:t>Avg</w:t>
            </w:r>
            <w:proofErr w:type="spellEnd"/>
            <w:r w:rsidRPr="0016129E">
              <w:rPr>
                <w:rFonts w:eastAsia="Arial"/>
                <w:b/>
                <w:bCs/>
              </w:rPr>
              <w:t xml:space="preserve"> Monetary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65D495" w14:textId="77777777" w:rsidR="00F87D9D" w:rsidRPr="0016129E" w:rsidRDefault="00F87D9D" w:rsidP="00B4792F">
            <w:pPr>
              <w:jc w:val="center"/>
            </w:pPr>
            <w:r w:rsidRPr="0016129E">
              <w:rPr>
                <w:rFonts w:eastAsia="Arial"/>
              </w:rPr>
              <w:t>£362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990B9B" w14:textId="77777777" w:rsidR="00F87D9D" w:rsidRPr="0016129E" w:rsidRDefault="00F87D9D" w:rsidP="00B4792F">
            <w:pPr>
              <w:jc w:val="center"/>
            </w:pPr>
            <w:r w:rsidRPr="0016129E">
              <w:rPr>
                <w:rFonts w:eastAsia="Arial"/>
              </w:rPr>
              <w:t>£1,256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5F0AFB" w14:textId="77777777" w:rsidR="00F87D9D" w:rsidRPr="0016129E" w:rsidRDefault="00F87D9D" w:rsidP="00B4792F">
            <w:pPr>
              <w:jc w:val="center"/>
            </w:pPr>
            <w:r w:rsidRPr="0016129E">
              <w:rPr>
                <w:rFonts w:eastAsia="Arial"/>
              </w:rPr>
              <w:t>£7,954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351893" w14:textId="77777777" w:rsidR="00F87D9D" w:rsidRPr="0016129E" w:rsidRDefault="00F87D9D" w:rsidP="00B4792F">
            <w:pPr>
              <w:jc w:val="center"/>
            </w:pPr>
            <w:r w:rsidRPr="0016129E">
              <w:rPr>
                <w:rFonts w:eastAsia="Arial"/>
              </w:rPr>
              <w:t>£2,049</w:t>
            </w:r>
          </w:p>
        </w:tc>
      </w:tr>
    </w:tbl>
    <w:p w14:paraId="36EB8780" w14:textId="77777777" w:rsidR="00F87D9D" w:rsidRPr="0016129E" w:rsidRDefault="00F87D9D" w:rsidP="00F87D9D">
      <w:pPr>
        <w:pStyle w:val="Heading1"/>
        <w:rPr>
          <w:rFonts w:ascii="Calibri" w:hAnsi="Calibri" w:cs="Calibri"/>
          <w:sz w:val="22"/>
          <w:szCs w:val="22"/>
        </w:rPr>
      </w:pPr>
      <w:bookmarkStart w:id="23" w:name="_Toc224547630"/>
      <w:r w:rsidRPr="0016129E">
        <w:rPr>
          <w:rFonts w:ascii="Calibri" w:eastAsia="Arial" w:hAnsi="Calibri" w:cs="Calibri"/>
          <w:b/>
          <w:bCs/>
          <w:sz w:val="22"/>
          <w:szCs w:val="22"/>
        </w:rPr>
        <w:t>3.5 Cluster Interpretation</w:t>
      </w:r>
      <w:bookmarkEnd w:id="23"/>
    </w:p>
    <w:p w14:paraId="04BA1A63" w14:textId="77777777" w:rsidR="00F87D9D" w:rsidRPr="0016129E" w:rsidRDefault="00F87D9D" w:rsidP="00F87D9D">
      <w:pPr>
        <w:pStyle w:val="Heading2"/>
        <w:rPr>
          <w:rFonts w:ascii="Calibri" w:hAnsi="Calibri" w:cs="Calibri"/>
          <w:sz w:val="22"/>
          <w:szCs w:val="22"/>
        </w:rPr>
      </w:pPr>
      <w:bookmarkStart w:id="24" w:name="_Toc224547631"/>
      <w:r w:rsidRPr="0016129E">
        <w:rPr>
          <w:rFonts w:ascii="Calibri" w:eastAsia="Arial" w:hAnsi="Calibri" w:cs="Calibri"/>
          <w:b/>
          <w:bCs/>
          <w:sz w:val="22"/>
          <w:szCs w:val="22"/>
        </w:rPr>
        <w:t>3.5.1 Cluster 1 — At-Risk / Dormant Customers (n = 1,871 | 43.1%)</w:t>
      </w:r>
      <w:bookmarkEnd w:id="24"/>
    </w:p>
    <w:p w14:paraId="7292F61E" w14:textId="77777777" w:rsidR="00F87D9D" w:rsidRPr="00ED2183" w:rsidRDefault="00F87D9D" w:rsidP="00F87D9D">
      <w:pPr>
        <w:spacing w:after="160" w:line="276" w:lineRule="auto"/>
        <w:jc w:val="both"/>
        <w:rPr>
          <w:rFonts w:eastAsia="Arial"/>
          <w:lang w:val="en-US"/>
        </w:rPr>
      </w:pPr>
      <w:r w:rsidRPr="00ED2183">
        <w:rPr>
          <w:rFonts w:eastAsia="Arial"/>
          <w:lang w:val="en-US"/>
        </w:rPr>
        <w:t>This cluster is the largest in terms of the number of customers, accounting for about 43% of the total customer base. The main characteristics of this group include a very high average Recency of 168 days, a very low Frequency of only 1.36 orders per customer, and a relatively small Monetary value of £362. These figures suggest that customers in this segment made very few purchases, most likely just one or two, and have not returned for more than five months.</w:t>
      </w:r>
    </w:p>
    <w:p w14:paraId="0AF8D8E9" w14:textId="77777777" w:rsidR="00F87D9D" w:rsidRPr="00F6139B" w:rsidRDefault="00F87D9D" w:rsidP="00F87D9D">
      <w:pPr>
        <w:spacing w:after="160" w:line="276" w:lineRule="auto"/>
        <w:jc w:val="both"/>
        <w:rPr>
          <w:rFonts w:eastAsia="Arial"/>
          <w:lang w:val="en-US"/>
        </w:rPr>
      </w:pPr>
      <w:r w:rsidRPr="00ED2183">
        <w:rPr>
          <w:rFonts w:eastAsia="Arial"/>
          <w:lang w:val="en-US"/>
        </w:rPr>
        <w:t>Considering that the dataset covers a 12-month period, an inactivity period of 168 days is a strong indication that many of these customers may have already churned. The combination of low purchase frequency and long inactivity also suggests that these individuals were likely occasional or one-time buyers, such as customers making seasonal purchases or buying gifts, rather than regular shoppers who developed an ongoing relationship with the brand.</w:t>
      </w:r>
    </w:p>
    <w:p w14:paraId="07A60770" w14:textId="77777777" w:rsidR="00F87D9D" w:rsidRPr="0016129E" w:rsidRDefault="00F87D9D" w:rsidP="00F87D9D">
      <w:pPr>
        <w:pStyle w:val="Heading2"/>
        <w:rPr>
          <w:rFonts w:ascii="Calibri" w:hAnsi="Calibri" w:cs="Calibri"/>
          <w:sz w:val="22"/>
          <w:szCs w:val="22"/>
        </w:rPr>
      </w:pPr>
      <w:bookmarkStart w:id="25" w:name="_Toc224547632"/>
      <w:r w:rsidRPr="0016129E">
        <w:rPr>
          <w:rFonts w:ascii="Calibri" w:eastAsia="Arial" w:hAnsi="Calibri" w:cs="Calibri"/>
          <w:b/>
          <w:bCs/>
          <w:sz w:val="22"/>
          <w:szCs w:val="22"/>
        </w:rPr>
        <w:t>3.5.2 Cluster 2 — Potential / Regular Customers (n = 1,704 | 39.3%)</w:t>
      </w:r>
      <w:bookmarkEnd w:id="25"/>
    </w:p>
    <w:p w14:paraId="07780E49" w14:textId="77777777" w:rsidR="00F87D9D" w:rsidRPr="00ED2183" w:rsidRDefault="00F87D9D" w:rsidP="00F87D9D">
      <w:pPr>
        <w:spacing w:after="160" w:line="276" w:lineRule="auto"/>
        <w:jc w:val="both"/>
        <w:rPr>
          <w:rFonts w:eastAsia="Arial"/>
          <w:lang w:val="en-US"/>
        </w:rPr>
      </w:pPr>
      <w:r w:rsidRPr="00ED2183">
        <w:rPr>
          <w:rFonts w:eastAsia="Arial"/>
          <w:lang w:val="en-US"/>
        </w:rPr>
        <w:t>The second cluster includes customers who show a moderate level of activity. On average, their Recency is around 44 days, meaning they have made a purchase within the last six weeks. They also have a Frequency of about 3.37 orders and an average Monetary value of £1,256. These figures suggest that they are still actively engaged with the platform and return to make purchases from time to time.</w:t>
      </w:r>
    </w:p>
    <w:p w14:paraId="23C8BBA5" w14:textId="77777777" w:rsidR="00F87D9D" w:rsidRPr="00ED2183" w:rsidRDefault="00F87D9D" w:rsidP="00F87D9D">
      <w:pPr>
        <w:spacing w:after="160" w:line="276" w:lineRule="auto"/>
        <w:jc w:val="both"/>
        <w:rPr>
          <w:rFonts w:eastAsia="Arial"/>
          <w:lang w:val="en-US"/>
        </w:rPr>
      </w:pPr>
      <w:r w:rsidRPr="00ED2183">
        <w:rPr>
          <w:rFonts w:eastAsia="Arial"/>
          <w:lang w:val="en-US"/>
        </w:rPr>
        <w:t>Although their spending level is meaningful, it is still much lower than that of the Champions segment. Because of this, this group represents an important growth opportunity for the business. Since these customers are already familiar with the brand and have developed a purchasing habit, encouraging them to spend more or buy more frequently may require less effort than trying to bring back customers who have become inactive. With the right incentives, such as loyalty rewards or targeted promotions, some of these customers could potentially move into the high-value segment.</w:t>
      </w:r>
    </w:p>
    <w:p w14:paraId="66D37A76" w14:textId="77777777" w:rsidR="00F87D9D" w:rsidRPr="0016129E" w:rsidRDefault="00F87D9D" w:rsidP="00F87D9D">
      <w:pPr>
        <w:pStyle w:val="Heading2"/>
        <w:rPr>
          <w:rFonts w:ascii="Calibri" w:hAnsi="Calibri" w:cs="Calibri"/>
          <w:sz w:val="22"/>
          <w:szCs w:val="22"/>
        </w:rPr>
      </w:pPr>
      <w:bookmarkStart w:id="26" w:name="_Toc224547633"/>
      <w:r w:rsidRPr="0016129E">
        <w:rPr>
          <w:rFonts w:ascii="Calibri" w:eastAsia="Arial" w:hAnsi="Calibri" w:cs="Calibri"/>
          <w:b/>
          <w:bCs/>
          <w:sz w:val="22"/>
          <w:szCs w:val="22"/>
        </w:rPr>
        <w:t>3.5.3 Cluster 3 — Champions / High-Value Customers (n = 763 | 17.6%)</w:t>
      </w:r>
      <w:bookmarkEnd w:id="26"/>
    </w:p>
    <w:p w14:paraId="5A0DF2AF" w14:textId="77777777" w:rsidR="00F87D9D" w:rsidRPr="00ED2183" w:rsidRDefault="00F87D9D" w:rsidP="00F87D9D">
      <w:pPr>
        <w:spacing w:after="100"/>
        <w:rPr>
          <w:rFonts w:eastAsia="Arial"/>
          <w:lang w:val="en-US"/>
        </w:rPr>
      </w:pPr>
      <w:r w:rsidRPr="00ED2183">
        <w:rPr>
          <w:rFonts w:eastAsia="Arial"/>
          <w:lang w:val="en-US"/>
        </w:rPr>
        <w:t xml:space="preserve">Although it is the smallest segment, Cluster 3 is the most important group from a business perspective. Customers in this cluster have an average Recency of only 17.8 days, meaning they </w:t>
      </w:r>
      <w:r w:rsidRPr="00ED2183">
        <w:rPr>
          <w:rFonts w:eastAsia="Arial"/>
          <w:lang w:val="en-US"/>
        </w:rPr>
        <w:lastRenderedPageBreak/>
        <w:t>purchased very recently. They also show a high Frequency of 13.4 orders and an average Monetary value of £7,954, which is more than six times higher than the Potential group. These values indicate that they are the brand’s most loyal and highest-spending customers. Their recent activity also shows that they are still actively engaged with the business at the time of the analysis.</w:t>
      </w:r>
    </w:p>
    <w:p w14:paraId="533C4300" w14:textId="1ECD400E" w:rsidR="00F87D9D" w:rsidRPr="00F87D9D" w:rsidRDefault="00F87D9D" w:rsidP="00F87D9D">
      <w:pPr>
        <w:spacing w:after="100"/>
        <w:rPr>
          <w:rFonts w:eastAsia="Arial"/>
          <w:lang w:val="en-US"/>
        </w:rPr>
      </w:pPr>
      <w:r w:rsidRPr="00ED2183">
        <w:rPr>
          <w:rFonts w:eastAsia="Arial"/>
          <w:lang w:val="en-US"/>
        </w:rPr>
        <w:t xml:space="preserve">The difference between Cluster 2 and Cluster 3 is particularly noticeable. Cluster 2 customers have an average Frequency of 3.37 purchases and an average spending value of £1,256, while Cluster 3 customers purchase much more frequently and spend significantly more. This clear gap shows that the Champions segment is not just slightly better than the others, but </w:t>
      </w:r>
      <w:proofErr w:type="spellStart"/>
      <w:r w:rsidRPr="00ED2183">
        <w:rPr>
          <w:rFonts w:eastAsia="Arial"/>
          <w:lang w:val="en-US"/>
        </w:rPr>
        <w:t>behaviourally</w:t>
      </w:r>
      <w:proofErr w:type="spellEnd"/>
      <w:r w:rsidRPr="00ED2183">
        <w:rPr>
          <w:rFonts w:eastAsia="Arial"/>
          <w:lang w:val="en-US"/>
        </w:rPr>
        <w:t xml:space="preserve"> very different. Because of this, it makes sense for businesses to treat this group as a special segment and focus on strong retention strategies, such as </w:t>
      </w:r>
      <w:proofErr w:type="spellStart"/>
      <w:r w:rsidRPr="00ED2183">
        <w:rPr>
          <w:rFonts w:eastAsia="Arial"/>
          <w:lang w:val="en-US"/>
        </w:rPr>
        <w:t>personalised</w:t>
      </w:r>
      <w:proofErr w:type="spellEnd"/>
      <w:r w:rsidRPr="00ED2183">
        <w:rPr>
          <w:rFonts w:eastAsia="Arial"/>
          <w:lang w:val="en-US"/>
        </w:rPr>
        <w:t xml:space="preserve"> rewards or exclusive benefits, to maintain their loyalty.</w:t>
      </w:r>
    </w:p>
    <w:p w14:paraId="49E32A05" w14:textId="77777777" w:rsidR="00F87D9D" w:rsidRPr="0016129E" w:rsidRDefault="00F87D9D" w:rsidP="00F87D9D">
      <w:pPr>
        <w:pStyle w:val="Heading1"/>
        <w:rPr>
          <w:rFonts w:ascii="Calibri" w:hAnsi="Calibri" w:cs="Calibri"/>
          <w:sz w:val="22"/>
          <w:szCs w:val="22"/>
        </w:rPr>
      </w:pPr>
      <w:bookmarkStart w:id="27" w:name="_Toc224547634"/>
      <w:r w:rsidRPr="0016129E">
        <w:rPr>
          <w:rFonts w:ascii="Calibri" w:eastAsia="Arial" w:hAnsi="Calibri" w:cs="Calibri"/>
          <w:b/>
          <w:bCs/>
          <w:sz w:val="22"/>
          <w:szCs w:val="22"/>
        </w:rPr>
        <w:t>3.6 Business Recommendations</w:t>
      </w:r>
      <w:bookmarkEnd w:id="27"/>
    </w:p>
    <w:p w14:paraId="2ACFE58C" w14:textId="77777777" w:rsidR="00F87D9D" w:rsidRPr="0016129E" w:rsidRDefault="00F87D9D" w:rsidP="00F87D9D">
      <w:pPr>
        <w:spacing w:after="160" w:line="276" w:lineRule="auto"/>
        <w:jc w:val="both"/>
      </w:pPr>
      <w:r w:rsidRPr="0016129E">
        <w:rPr>
          <w:rFonts w:eastAsia="Arial"/>
        </w:rPr>
        <w:t>The three-segment model translates directly into a differentiated customer relationship strategy. Rather than applying a uniform marketing approach across all customers, the following targeted interventions are recommended: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0"/>
        <w:gridCol w:w="2520"/>
        <w:gridCol w:w="2520"/>
        <w:gridCol w:w="2640"/>
      </w:tblGrid>
      <w:tr w:rsidR="00F87D9D" w:rsidRPr="0016129E" w14:paraId="6E042F2F" w14:textId="77777777" w:rsidTr="00B4792F">
        <w:trPr>
          <w:tblHeader/>
        </w:trPr>
        <w:tc>
          <w:tcPr>
            <w:tcW w:w="1680" w:type="dxa"/>
            <w:tcBorders>
              <w:top w:val="single" w:sz="1" w:space="0" w:color="CCCCCC"/>
              <w:left w:val="single" w:sz="1" w:space="0" w:color="CCCCCC"/>
              <w:bottom w:val="single" w:sz="1" w:space="0" w:color="CCCCCC"/>
              <w:right w:val="single" w:sz="1" w:space="0" w:color="CCCCCC"/>
            </w:tcBorders>
            <w:shd w:val="clear" w:color="auto" w:fill="2E5F8A"/>
            <w:tcMar>
              <w:top w:w="100" w:type="dxa"/>
              <w:left w:w="120" w:type="dxa"/>
              <w:bottom w:w="100" w:type="dxa"/>
              <w:right w:w="120" w:type="dxa"/>
            </w:tcMar>
            <w:vAlign w:val="center"/>
          </w:tcPr>
          <w:p w14:paraId="04A5FCA3" w14:textId="77777777" w:rsidR="00F87D9D" w:rsidRPr="0016129E" w:rsidRDefault="00F87D9D" w:rsidP="00B4792F">
            <w:pPr>
              <w:jc w:val="center"/>
            </w:pPr>
            <w:r w:rsidRPr="0016129E">
              <w:rPr>
                <w:rFonts w:eastAsia="Arial"/>
                <w:b/>
                <w:bCs/>
                <w:color w:val="FFFFFF"/>
              </w:rPr>
              <w:t>Segment</w:t>
            </w:r>
          </w:p>
        </w:tc>
        <w:tc>
          <w:tcPr>
            <w:tcW w:w="2520" w:type="dxa"/>
            <w:tcBorders>
              <w:top w:val="single" w:sz="1" w:space="0" w:color="CCCCCC"/>
              <w:left w:val="single" w:sz="1" w:space="0" w:color="CCCCCC"/>
              <w:bottom w:val="single" w:sz="1" w:space="0" w:color="CCCCCC"/>
              <w:right w:val="single" w:sz="1" w:space="0" w:color="CCCCCC"/>
            </w:tcBorders>
            <w:shd w:val="clear" w:color="auto" w:fill="2E5F8A"/>
            <w:tcMar>
              <w:top w:w="100" w:type="dxa"/>
              <w:left w:w="120" w:type="dxa"/>
              <w:bottom w:w="100" w:type="dxa"/>
              <w:right w:w="120" w:type="dxa"/>
            </w:tcMar>
            <w:vAlign w:val="center"/>
          </w:tcPr>
          <w:p w14:paraId="6ED9A558" w14:textId="77777777" w:rsidR="00F87D9D" w:rsidRPr="0016129E" w:rsidRDefault="00F87D9D" w:rsidP="00B4792F">
            <w:pPr>
              <w:jc w:val="center"/>
            </w:pPr>
            <w:r w:rsidRPr="0016129E">
              <w:rPr>
                <w:rFonts w:eastAsia="Arial"/>
                <w:b/>
                <w:bCs/>
                <w:color w:val="FFFFFF"/>
              </w:rPr>
              <w:t xml:space="preserve">Key </w:t>
            </w:r>
            <w:proofErr w:type="spellStart"/>
            <w:r w:rsidRPr="0016129E">
              <w:rPr>
                <w:rFonts w:eastAsia="Arial"/>
                <w:b/>
                <w:bCs/>
                <w:color w:val="FFFFFF"/>
              </w:rPr>
              <w:t>Behavioral</w:t>
            </w:r>
            <w:proofErr w:type="spellEnd"/>
            <w:r w:rsidRPr="0016129E">
              <w:rPr>
                <w:rFonts w:eastAsia="Arial"/>
                <w:b/>
                <w:bCs/>
                <w:color w:val="FFFFFF"/>
              </w:rPr>
              <w:t xml:space="preserve"> Signal</w:t>
            </w:r>
          </w:p>
        </w:tc>
        <w:tc>
          <w:tcPr>
            <w:tcW w:w="2520" w:type="dxa"/>
            <w:tcBorders>
              <w:top w:val="single" w:sz="1" w:space="0" w:color="CCCCCC"/>
              <w:left w:val="single" w:sz="1" w:space="0" w:color="CCCCCC"/>
              <w:bottom w:val="single" w:sz="1" w:space="0" w:color="CCCCCC"/>
              <w:right w:val="single" w:sz="1" w:space="0" w:color="CCCCCC"/>
            </w:tcBorders>
            <w:shd w:val="clear" w:color="auto" w:fill="2E5F8A"/>
            <w:tcMar>
              <w:top w:w="100" w:type="dxa"/>
              <w:left w:w="120" w:type="dxa"/>
              <w:bottom w:w="100" w:type="dxa"/>
              <w:right w:w="120" w:type="dxa"/>
            </w:tcMar>
            <w:vAlign w:val="center"/>
          </w:tcPr>
          <w:p w14:paraId="2EA920A6" w14:textId="77777777" w:rsidR="00F87D9D" w:rsidRPr="0016129E" w:rsidRDefault="00F87D9D" w:rsidP="00B4792F">
            <w:pPr>
              <w:jc w:val="center"/>
            </w:pPr>
            <w:r w:rsidRPr="0016129E">
              <w:rPr>
                <w:rFonts w:eastAsia="Arial"/>
                <w:b/>
                <w:bCs/>
                <w:color w:val="FFFFFF"/>
              </w:rPr>
              <w:t>Business Risk</w:t>
            </w:r>
          </w:p>
        </w:tc>
        <w:tc>
          <w:tcPr>
            <w:tcW w:w="2640" w:type="dxa"/>
            <w:tcBorders>
              <w:top w:val="single" w:sz="1" w:space="0" w:color="CCCCCC"/>
              <w:left w:val="single" w:sz="1" w:space="0" w:color="CCCCCC"/>
              <w:bottom w:val="single" w:sz="1" w:space="0" w:color="CCCCCC"/>
              <w:right w:val="single" w:sz="1" w:space="0" w:color="CCCCCC"/>
            </w:tcBorders>
            <w:shd w:val="clear" w:color="auto" w:fill="2E5F8A"/>
            <w:tcMar>
              <w:top w:w="100" w:type="dxa"/>
              <w:left w:w="120" w:type="dxa"/>
              <w:bottom w:w="100" w:type="dxa"/>
              <w:right w:w="120" w:type="dxa"/>
            </w:tcMar>
            <w:vAlign w:val="center"/>
          </w:tcPr>
          <w:p w14:paraId="29564790" w14:textId="77777777" w:rsidR="00F87D9D" w:rsidRPr="0016129E" w:rsidRDefault="00F87D9D" w:rsidP="00B4792F">
            <w:pPr>
              <w:jc w:val="center"/>
            </w:pPr>
            <w:r w:rsidRPr="0016129E">
              <w:rPr>
                <w:rFonts w:eastAsia="Arial"/>
                <w:b/>
                <w:bCs/>
                <w:color w:val="FFFFFF"/>
              </w:rPr>
              <w:t>Recommended Strategy</w:t>
            </w:r>
          </w:p>
        </w:tc>
      </w:tr>
      <w:tr w:rsidR="00F87D9D" w:rsidRPr="0016129E" w14:paraId="76EB0FC1" w14:textId="77777777" w:rsidTr="00B4792F">
        <w:tc>
          <w:tcPr>
            <w:tcW w:w="1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3193100B" w14:textId="77777777" w:rsidR="00F87D9D" w:rsidRPr="0016129E" w:rsidRDefault="00F87D9D" w:rsidP="00B4792F">
            <w:pPr>
              <w:jc w:val="center"/>
            </w:pPr>
            <w:r w:rsidRPr="0016129E">
              <w:rPr>
                <w:rFonts w:eastAsia="Arial"/>
                <w:b/>
                <w:bCs/>
              </w:rPr>
              <w:t>At-Risk (C1)</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DB341C" w14:textId="77777777" w:rsidR="00F87D9D" w:rsidRPr="0016129E" w:rsidRDefault="00F87D9D" w:rsidP="00B4792F">
            <w:pPr>
              <w:jc w:val="center"/>
            </w:pPr>
            <w:r w:rsidRPr="0016129E">
              <w:rPr>
                <w:rFonts w:eastAsia="Arial"/>
              </w:rPr>
              <w:t>168-day silence, 1.36 orders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6B0645" w14:textId="77777777" w:rsidR="00F87D9D" w:rsidRPr="0016129E" w:rsidRDefault="00F87D9D" w:rsidP="00B4792F">
            <w:pPr>
              <w:jc w:val="center"/>
            </w:pPr>
            <w:r w:rsidRPr="0016129E">
              <w:rPr>
                <w:rFonts w:eastAsia="Arial"/>
              </w:rPr>
              <w:t>High — likely churned permanently</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DC2E5B" w14:textId="77777777" w:rsidR="00F87D9D" w:rsidRPr="0016129E" w:rsidRDefault="00F87D9D" w:rsidP="00B4792F">
            <w:pPr>
              <w:jc w:val="center"/>
            </w:pPr>
            <w:r w:rsidRPr="0016129E">
              <w:rPr>
                <w:rFonts w:eastAsia="Arial"/>
              </w:rPr>
              <w:t>Win-back email with time-limited discount; low budget allocation</w:t>
            </w:r>
          </w:p>
        </w:tc>
      </w:tr>
      <w:tr w:rsidR="00F87D9D" w:rsidRPr="0016129E" w14:paraId="500985CE" w14:textId="77777777" w:rsidTr="00B4792F">
        <w:tc>
          <w:tcPr>
            <w:tcW w:w="1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32C85B61" w14:textId="77777777" w:rsidR="00F87D9D" w:rsidRPr="0016129E" w:rsidRDefault="00F87D9D" w:rsidP="00B4792F">
            <w:pPr>
              <w:jc w:val="center"/>
            </w:pPr>
            <w:r w:rsidRPr="0016129E">
              <w:rPr>
                <w:rFonts w:eastAsia="Arial"/>
                <w:b/>
                <w:bCs/>
              </w:rPr>
              <w:t>Potential (C2)</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6677EC" w14:textId="77777777" w:rsidR="00F87D9D" w:rsidRPr="0016129E" w:rsidRDefault="00F87D9D" w:rsidP="00B4792F">
            <w:pPr>
              <w:jc w:val="center"/>
            </w:pPr>
            <w:r w:rsidRPr="0016129E">
              <w:rPr>
                <w:rFonts w:eastAsia="Arial"/>
              </w:rPr>
              <w:t>Active, 44-day recency, moderate spend</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1370DA" w14:textId="77777777" w:rsidR="00F87D9D" w:rsidRPr="0016129E" w:rsidRDefault="00F87D9D" w:rsidP="00B4792F">
            <w:pPr>
              <w:jc w:val="center"/>
            </w:pPr>
            <w:r w:rsidRPr="0016129E">
              <w:rPr>
                <w:rFonts w:eastAsia="Arial"/>
              </w:rPr>
              <w:t>Medium — risk of stalling at current level</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DD260C" w14:textId="77777777" w:rsidR="00F87D9D" w:rsidRPr="0016129E" w:rsidRDefault="00F87D9D" w:rsidP="00B4792F">
            <w:pPr>
              <w:jc w:val="center"/>
            </w:pPr>
            <w:r w:rsidRPr="0016129E">
              <w:rPr>
                <w:rFonts w:eastAsia="Arial"/>
              </w:rPr>
              <w:t>Loyalty program, spend-threshold rewards, cross-sell campaigns</w:t>
            </w:r>
          </w:p>
        </w:tc>
      </w:tr>
      <w:tr w:rsidR="00F87D9D" w:rsidRPr="0016129E" w14:paraId="4AFB6762" w14:textId="77777777" w:rsidTr="00B4792F">
        <w:tc>
          <w:tcPr>
            <w:tcW w:w="1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185F1BCF" w14:textId="77777777" w:rsidR="00F87D9D" w:rsidRPr="0016129E" w:rsidRDefault="00F87D9D" w:rsidP="00B4792F">
            <w:pPr>
              <w:jc w:val="center"/>
            </w:pPr>
            <w:r w:rsidRPr="0016129E">
              <w:rPr>
                <w:rFonts w:eastAsia="Arial"/>
                <w:b/>
                <w:bCs/>
              </w:rPr>
              <w:t>Champions (C3)</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BAA43A" w14:textId="77777777" w:rsidR="00F87D9D" w:rsidRPr="0016129E" w:rsidRDefault="00F87D9D" w:rsidP="00B4792F">
            <w:pPr>
              <w:jc w:val="center"/>
            </w:pPr>
            <w:r w:rsidRPr="0016129E">
              <w:rPr>
                <w:rFonts w:eastAsia="Arial"/>
              </w:rPr>
              <w:t>17.8-day recency, 13+ orders, £7,954</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3AF83E" w14:textId="77777777" w:rsidR="00F87D9D" w:rsidRPr="0016129E" w:rsidRDefault="00F87D9D" w:rsidP="00B4792F">
            <w:pPr>
              <w:jc w:val="center"/>
            </w:pPr>
            <w:r w:rsidRPr="0016129E">
              <w:rPr>
                <w:rFonts w:eastAsia="Arial"/>
              </w:rPr>
              <w:t>Low — currently retained, but high cost if lost</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52650C" w14:textId="77777777" w:rsidR="00F87D9D" w:rsidRPr="0016129E" w:rsidRDefault="00F87D9D" w:rsidP="00B4792F">
            <w:pPr>
              <w:jc w:val="center"/>
            </w:pPr>
            <w:r w:rsidRPr="0016129E">
              <w:rPr>
                <w:rFonts w:eastAsia="Arial"/>
              </w:rPr>
              <w:t>VIP tiers, early product access, personalised service, retention incentives</w:t>
            </w:r>
          </w:p>
        </w:tc>
      </w:tr>
    </w:tbl>
    <w:p w14:paraId="29B9F544" w14:textId="77777777" w:rsidR="00F87D9D" w:rsidRPr="0016129E" w:rsidRDefault="00F87D9D" w:rsidP="00F87D9D">
      <w:pPr>
        <w:pStyle w:val="Heading1"/>
        <w:rPr>
          <w:rFonts w:ascii="Calibri" w:hAnsi="Calibri" w:cs="Calibri"/>
          <w:sz w:val="22"/>
          <w:szCs w:val="22"/>
        </w:rPr>
      </w:pPr>
      <w:bookmarkStart w:id="28" w:name="_Toc224547635"/>
      <w:r w:rsidRPr="0016129E">
        <w:rPr>
          <w:rFonts w:ascii="Calibri" w:eastAsia="Arial" w:hAnsi="Calibri" w:cs="Calibri"/>
          <w:b/>
          <w:bCs/>
          <w:sz w:val="22"/>
          <w:szCs w:val="22"/>
        </w:rPr>
        <w:t>3.7 Clustering Conclusion</w:t>
      </w:r>
      <w:bookmarkEnd w:id="28"/>
    </w:p>
    <w:p w14:paraId="5E03034C" w14:textId="77777777" w:rsidR="00F87D9D" w:rsidRPr="0016129E" w:rsidRDefault="00F87D9D" w:rsidP="00F87D9D">
      <w:pPr>
        <w:spacing w:after="160" w:line="278" w:lineRule="auto"/>
        <w:ind w:left="360"/>
        <w:rPr>
          <w:rFonts w:eastAsia="Arial"/>
          <w:lang w:val="en-US"/>
        </w:rPr>
      </w:pPr>
      <w:r w:rsidRPr="0016129E">
        <w:rPr>
          <w:rFonts w:eastAsia="Arial"/>
          <w:lang w:val="en-US"/>
        </w:rPr>
        <w:t xml:space="preserve">The K-Means clustering process converted 392,692 individual transaction records into a three-segment customer </w:t>
      </w:r>
      <w:proofErr w:type="spellStart"/>
      <w:r w:rsidRPr="0016129E">
        <w:rPr>
          <w:rFonts w:eastAsia="Arial"/>
          <w:lang w:val="en-US"/>
        </w:rPr>
        <w:t>behaviour</w:t>
      </w:r>
      <w:proofErr w:type="spellEnd"/>
      <w:r w:rsidRPr="0016129E">
        <w:rPr>
          <w:rFonts w:eastAsia="Arial"/>
          <w:lang w:val="en-US"/>
        </w:rPr>
        <w:t xml:space="preserve"> model. Several methodological steps were applied during the analysis to ensure meaningful results. First, RFM aggregation was used to </w:t>
      </w:r>
      <w:proofErr w:type="spellStart"/>
      <w:r w:rsidRPr="0016129E">
        <w:rPr>
          <w:rFonts w:eastAsia="Arial"/>
          <w:lang w:val="en-US"/>
        </w:rPr>
        <w:t>summarise</w:t>
      </w:r>
      <w:proofErr w:type="spellEnd"/>
      <w:r w:rsidRPr="0016129E">
        <w:rPr>
          <w:rFonts w:eastAsia="Arial"/>
          <w:lang w:val="en-US"/>
        </w:rPr>
        <w:t xml:space="preserve"> transaction-level data into customer-level </w:t>
      </w:r>
      <w:proofErr w:type="spellStart"/>
      <w:r w:rsidRPr="0016129E">
        <w:rPr>
          <w:rFonts w:eastAsia="Arial"/>
          <w:lang w:val="en-US"/>
        </w:rPr>
        <w:t>behaviour</w:t>
      </w:r>
      <w:proofErr w:type="spellEnd"/>
      <w:r w:rsidRPr="0016129E">
        <w:rPr>
          <w:rFonts w:eastAsia="Arial"/>
          <w:lang w:val="en-US"/>
        </w:rPr>
        <w:t xml:space="preserve">. A log1p transformation was then applied to reduce skewness in the data, followed by Z-score </w:t>
      </w:r>
      <w:proofErr w:type="spellStart"/>
      <w:r w:rsidRPr="0016129E">
        <w:rPr>
          <w:rFonts w:eastAsia="Arial"/>
          <w:lang w:val="en-US"/>
        </w:rPr>
        <w:t>standardisation</w:t>
      </w:r>
      <w:proofErr w:type="spellEnd"/>
      <w:r w:rsidRPr="0016129E">
        <w:rPr>
          <w:rFonts w:eastAsia="Arial"/>
          <w:lang w:val="en-US"/>
        </w:rPr>
        <w:t xml:space="preserve"> so that each feature contributed equally to the clustering process. The choice of </w:t>
      </w:r>
      <m:oMath>
        <m:r>
          <w:rPr>
            <w:rFonts w:ascii="Cambria Math" w:eastAsia="Arial" w:hAnsi="Cambria Math"/>
            <w:lang w:val="en-US"/>
          </w:rPr>
          <m:t>k=3</m:t>
        </m:r>
      </m:oMath>
      <w:r w:rsidRPr="0016129E">
        <w:rPr>
          <w:rFonts w:eastAsia="Arial"/>
          <w:lang w:val="en-US"/>
        </w:rPr>
        <w:t>clusters was made to create segments that are clear enough for practical business interpretation.</w:t>
      </w:r>
    </w:p>
    <w:p w14:paraId="34A27365" w14:textId="77777777" w:rsidR="00F87D9D" w:rsidRPr="0016129E" w:rsidRDefault="00F87D9D" w:rsidP="00F87D9D">
      <w:pPr>
        <w:spacing w:after="160" w:line="278" w:lineRule="auto"/>
        <w:ind w:left="360"/>
        <w:rPr>
          <w:rFonts w:eastAsia="Arial"/>
          <w:lang w:val="en-US"/>
        </w:rPr>
      </w:pPr>
      <w:r w:rsidRPr="0016129E">
        <w:rPr>
          <w:rFonts w:eastAsia="Arial"/>
          <w:lang w:val="en-US"/>
        </w:rPr>
        <w:t xml:space="preserve">Principal Component Analysis (PCA) further supported the quality of the model. Although the dataset contained three RFM features, PCA showed that 93.86% of the total variance could be represented using only two principal components. This indicates that the features capture the </w:t>
      </w:r>
      <w:r w:rsidRPr="0016129E">
        <w:rPr>
          <w:rFonts w:eastAsia="Arial"/>
          <w:lang w:val="en-US"/>
        </w:rPr>
        <w:lastRenderedPageBreak/>
        <w:t xml:space="preserve">majority of the information and also explains why the cluster </w:t>
      </w:r>
      <w:proofErr w:type="spellStart"/>
      <w:r w:rsidRPr="0016129E">
        <w:rPr>
          <w:rFonts w:eastAsia="Arial"/>
          <w:lang w:val="en-US"/>
        </w:rPr>
        <w:t>visualisations</w:t>
      </w:r>
      <w:proofErr w:type="spellEnd"/>
      <w:r w:rsidRPr="0016129E">
        <w:rPr>
          <w:rFonts w:eastAsia="Arial"/>
          <w:lang w:val="en-US"/>
        </w:rPr>
        <w:t xml:space="preserve"> appear clearly separated.</w:t>
      </w:r>
    </w:p>
    <w:p w14:paraId="5731BC09" w14:textId="77777777" w:rsidR="00F87D9D" w:rsidRPr="0016129E" w:rsidRDefault="00F87D9D" w:rsidP="00F87D9D">
      <w:pPr>
        <w:spacing w:after="160" w:line="278" w:lineRule="auto"/>
        <w:ind w:left="360"/>
        <w:rPr>
          <w:rFonts w:eastAsia="Arial"/>
          <w:lang w:val="en-US"/>
        </w:rPr>
      </w:pPr>
      <w:r w:rsidRPr="0016129E">
        <w:rPr>
          <w:rFonts w:eastAsia="Arial"/>
          <w:lang w:val="en-US"/>
        </w:rPr>
        <w:t>The final clustering model produced three distinct customer groups: At-Risk (43.1%), Potential (39.3%), and Champions (17.6%). Each segment displayed noticeably different RFM characteristics, reflecting different stages in the customer lifecycle.</w:t>
      </w:r>
    </w:p>
    <w:p w14:paraId="67A8C3FB" w14:textId="607FB846" w:rsidR="00F87D9D" w:rsidRPr="00F87D9D" w:rsidRDefault="00F87D9D" w:rsidP="00F87D9D">
      <w:pPr>
        <w:spacing w:after="160" w:line="278" w:lineRule="auto"/>
        <w:ind w:left="360"/>
        <w:rPr>
          <w:rFonts w:eastAsia="Arial"/>
          <w:lang w:val="en-US"/>
        </w:rPr>
      </w:pPr>
      <w:r w:rsidRPr="0016129E">
        <w:rPr>
          <w:rFonts w:eastAsia="Arial"/>
          <w:lang w:val="en-US"/>
        </w:rPr>
        <w:t xml:space="preserve">One of the most important business insights from this analysis is the concentration of value among a relatively small group of customers. The Champions segment, which represents only 17.6% of the customer base, generates significantly higher revenue, with an average of £7,954 compared to the overall average of £2,049. This suggests that businesses should </w:t>
      </w:r>
      <w:proofErr w:type="spellStart"/>
      <w:r w:rsidRPr="0016129E">
        <w:rPr>
          <w:rFonts w:eastAsia="Arial"/>
          <w:lang w:val="en-US"/>
        </w:rPr>
        <w:t>prioritise</w:t>
      </w:r>
      <w:proofErr w:type="spellEnd"/>
      <w:r w:rsidRPr="0016129E">
        <w:rPr>
          <w:rFonts w:eastAsia="Arial"/>
          <w:lang w:val="en-US"/>
        </w:rPr>
        <w:t xml:space="preserve"> retaining these high-value customers. Marketing efforts should first focus on maintaining the loyalty of Champions, followed by strategies aimed at converting Potential customers into higher-value buyers, while more limited and cost-effective efforts can be directed toward re-engaging At-Risk customers.</w:t>
      </w:r>
    </w:p>
    <w:p w14:paraId="7283899A" w14:textId="28A89D56" w:rsidR="0086518E" w:rsidRDefault="0086518E" w:rsidP="0086518E">
      <w:pPr>
        <w:pStyle w:val="Heading1"/>
        <w:rPr>
          <w:lang w:val="en-GB"/>
        </w:rPr>
      </w:pPr>
      <w:r>
        <w:rPr>
          <w:lang w:val="en-GB"/>
        </w:rPr>
        <w:t>4. Classification Evaluations</w:t>
      </w:r>
      <w:bookmarkEnd w:id="9"/>
    </w:p>
    <w:p w14:paraId="3B42C957" w14:textId="31E53E6E" w:rsidR="0086518E" w:rsidRDefault="0086518E" w:rsidP="0086518E">
      <w:pPr>
        <w:pStyle w:val="Heading2"/>
        <w:rPr>
          <w:lang w:val="en-GB"/>
        </w:rPr>
      </w:pPr>
      <w:bookmarkStart w:id="29" w:name="_Toc224547597"/>
      <w:r>
        <w:rPr>
          <w:lang w:val="en-GB"/>
        </w:rPr>
        <w:t>4.1 Handling Data</w:t>
      </w:r>
      <w:bookmarkEnd w:id="29"/>
    </w:p>
    <w:p w14:paraId="0C32D3C5" w14:textId="77777777" w:rsidR="0086518E" w:rsidRDefault="0086518E" w:rsidP="0086518E">
      <w:pPr>
        <w:rPr>
          <w:lang w:val="en-GB"/>
        </w:rPr>
      </w:pPr>
      <w:r>
        <w:rPr>
          <w:lang w:val="en-GB"/>
        </w:rPr>
        <w:t xml:space="preserve">The Online Retail dataset does not contain an explicit churn label, and so we defined the </w:t>
      </w:r>
      <w:proofErr w:type="spellStart"/>
      <w:r>
        <w:rPr>
          <w:lang w:val="en-GB"/>
        </w:rPr>
        <w:t>IsChurned</w:t>
      </w:r>
      <w:proofErr w:type="spellEnd"/>
      <w:r>
        <w:rPr>
          <w:lang w:val="en-GB"/>
        </w:rPr>
        <w:t xml:space="preserve"> label using RFM-based logic. A customer was defined as churned if either of the following conditions were met:</w:t>
      </w:r>
      <w:r>
        <w:rPr>
          <w:lang w:val="en-GB"/>
        </w:rPr>
        <w:br/>
      </w:r>
      <w:proofErr w:type="spellStart"/>
      <w:r>
        <w:rPr>
          <w:lang w:val="en-GB"/>
        </w:rPr>
        <w:t>IsChurned</w:t>
      </w:r>
      <w:proofErr w:type="spellEnd"/>
      <w:r>
        <w:rPr>
          <w:lang w:val="en-GB"/>
        </w:rPr>
        <w:t xml:space="preserve"> = Yes if:</w:t>
      </w:r>
    </w:p>
    <w:p w14:paraId="14F2D2C8" w14:textId="77777777" w:rsidR="0086518E" w:rsidRDefault="0086518E" w:rsidP="0086518E">
      <w:pPr>
        <w:rPr>
          <w:lang w:val="en-GB"/>
        </w:rPr>
      </w:pPr>
      <w:r>
        <w:rPr>
          <w:lang w:val="en-GB"/>
        </w:rPr>
        <w:tab/>
      </w:r>
      <w:proofErr w:type="spellStart"/>
      <w:r>
        <w:rPr>
          <w:lang w:val="en-GB"/>
        </w:rPr>
        <w:t>DaysSinceLastPurchase</w:t>
      </w:r>
      <w:proofErr w:type="spellEnd"/>
      <w:r>
        <w:rPr>
          <w:lang w:val="en-GB"/>
        </w:rPr>
        <w:t xml:space="preserve"> &gt; 90 days</w:t>
      </w:r>
    </w:p>
    <w:p w14:paraId="428D0E8F" w14:textId="77777777" w:rsidR="0086518E" w:rsidRDefault="0086518E" w:rsidP="0086518E">
      <w:pPr>
        <w:rPr>
          <w:lang w:val="en-GB"/>
        </w:rPr>
      </w:pPr>
      <w:r>
        <w:rPr>
          <w:lang w:val="en-GB"/>
        </w:rPr>
        <w:tab/>
        <w:t>OR</w:t>
      </w:r>
    </w:p>
    <w:p w14:paraId="38745DDD" w14:textId="77777777" w:rsidR="0086518E" w:rsidRDefault="0086518E" w:rsidP="0086518E">
      <w:r>
        <w:rPr>
          <w:lang w:val="en-GB"/>
        </w:rPr>
        <w:tab/>
      </w:r>
      <w:proofErr w:type="spellStart"/>
      <w:r>
        <w:rPr>
          <w:lang w:val="en-GB"/>
        </w:rPr>
        <w:t>PurchaseFrequency</w:t>
      </w:r>
      <w:proofErr w:type="spellEnd"/>
      <w:r>
        <w:rPr>
          <w:lang w:val="en-GB"/>
        </w:rPr>
        <w:t xml:space="preserve"> &lt;= 3 AND </w:t>
      </w:r>
      <w:proofErr w:type="spellStart"/>
      <w:r>
        <w:rPr>
          <w:lang w:val="en-GB"/>
        </w:rPr>
        <w:t>TotalSpent</w:t>
      </w:r>
      <w:proofErr w:type="spellEnd"/>
      <w:r>
        <w:rPr>
          <w:lang w:val="en-GB"/>
        </w:rPr>
        <w:t xml:space="preserve"> &lt;= </w:t>
      </w:r>
      <w:r w:rsidRPr="00B5726F">
        <w:t>£100</w:t>
      </w:r>
    </w:p>
    <w:p w14:paraId="6341BFEC" w14:textId="77777777" w:rsidR="0086518E" w:rsidRDefault="0086518E" w:rsidP="0086518E">
      <w:pPr>
        <w:rPr>
          <w:i/>
          <w:iCs/>
        </w:rPr>
      </w:pPr>
      <w:r w:rsidRPr="00AD56E2">
        <w:rPr>
          <w:i/>
          <w:iCs/>
        </w:rPr>
        <w:t>Churn Distribution Table:</w:t>
      </w:r>
    </w:p>
    <w:tbl>
      <w:tblPr>
        <w:tblStyle w:val="TableGrid"/>
        <w:tblW w:w="0" w:type="auto"/>
        <w:tblLook w:val="04A0" w:firstRow="1" w:lastRow="0" w:firstColumn="1" w:lastColumn="0" w:noHBand="0" w:noVBand="1"/>
      </w:tblPr>
      <w:tblGrid>
        <w:gridCol w:w="3005"/>
        <w:gridCol w:w="3005"/>
        <w:gridCol w:w="3006"/>
      </w:tblGrid>
      <w:tr w:rsidR="0086518E" w14:paraId="67AC43CA" w14:textId="77777777" w:rsidTr="00FB2DD5">
        <w:tc>
          <w:tcPr>
            <w:tcW w:w="3005" w:type="dxa"/>
          </w:tcPr>
          <w:p w14:paraId="6C6CBC5D" w14:textId="77777777" w:rsidR="0086518E" w:rsidRDefault="0086518E" w:rsidP="00FB2DD5">
            <w:r>
              <w:t>Class</w:t>
            </w:r>
          </w:p>
        </w:tc>
        <w:tc>
          <w:tcPr>
            <w:tcW w:w="3005" w:type="dxa"/>
          </w:tcPr>
          <w:p w14:paraId="228330C0" w14:textId="77777777" w:rsidR="0086518E" w:rsidRDefault="0086518E" w:rsidP="00FB2DD5">
            <w:r>
              <w:t>Customer Count</w:t>
            </w:r>
          </w:p>
        </w:tc>
        <w:tc>
          <w:tcPr>
            <w:tcW w:w="3006" w:type="dxa"/>
          </w:tcPr>
          <w:p w14:paraId="1DF1FE0F" w14:textId="77777777" w:rsidR="0086518E" w:rsidRDefault="0086518E" w:rsidP="00FB2DD5">
            <w:r>
              <w:t>Percentage</w:t>
            </w:r>
          </w:p>
        </w:tc>
      </w:tr>
      <w:tr w:rsidR="0086518E" w14:paraId="1C101FC5" w14:textId="77777777" w:rsidTr="00FB2DD5">
        <w:tc>
          <w:tcPr>
            <w:tcW w:w="3005" w:type="dxa"/>
          </w:tcPr>
          <w:p w14:paraId="56B17B04" w14:textId="77777777" w:rsidR="0086518E" w:rsidRDefault="0086518E" w:rsidP="00FB2DD5">
            <w:r>
              <w:t>Not Churned (No)</w:t>
            </w:r>
          </w:p>
        </w:tc>
        <w:tc>
          <w:tcPr>
            <w:tcW w:w="3005" w:type="dxa"/>
          </w:tcPr>
          <w:p w14:paraId="71C93219" w14:textId="77777777" w:rsidR="0086518E" w:rsidRDefault="0086518E" w:rsidP="00FB2DD5">
            <w:r>
              <w:t>2831</w:t>
            </w:r>
          </w:p>
        </w:tc>
        <w:tc>
          <w:tcPr>
            <w:tcW w:w="3006" w:type="dxa"/>
          </w:tcPr>
          <w:p w14:paraId="4E93EDA1" w14:textId="77777777" w:rsidR="0086518E" w:rsidRDefault="0086518E" w:rsidP="00FB2DD5">
            <w:r>
              <w:t>65.3%</w:t>
            </w:r>
          </w:p>
        </w:tc>
      </w:tr>
      <w:tr w:rsidR="0086518E" w14:paraId="42068988" w14:textId="77777777" w:rsidTr="00FB2DD5">
        <w:tc>
          <w:tcPr>
            <w:tcW w:w="3005" w:type="dxa"/>
          </w:tcPr>
          <w:p w14:paraId="319F79B8" w14:textId="77777777" w:rsidR="0086518E" w:rsidRDefault="0086518E" w:rsidP="00FB2DD5">
            <w:r>
              <w:t>Churned (Yes)</w:t>
            </w:r>
          </w:p>
        </w:tc>
        <w:tc>
          <w:tcPr>
            <w:tcW w:w="3005" w:type="dxa"/>
          </w:tcPr>
          <w:p w14:paraId="4E0D67AD" w14:textId="77777777" w:rsidR="0086518E" w:rsidRDefault="0086518E" w:rsidP="00FB2DD5">
            <w:r>
              <w:t>1507</w:t>
            </w:r>
          </w:p>
        </w:tc>
        <w:tc>
          <w:tcPr>
            <w:tcW w:w="3006" w:type="dxa"/>
          </w:tcPr>
          <w:p w14:paraId="734F3DE6" w14:textId="77777777" w:rsidR="0086518E" w:rsidRDefault="0086518E" w:rsidP="00FB2DD5">
            <w:r>
              <w:t>34.7%</w:t>
            </w:r>
          </w:p>
        </w:tc>
      </w:tr>
      <w:tr w:rsidR="0086518E" w14:paraId="58331EE5" w14:textId="77777777" w:rsidTr="00FB2DD5">
        <w:tc>
          <w:tcPr>
            <w:tcW w:w="3005" w:type="dxa"/>
          </w:tcPr>
          <w:p w14:paraId="0FD6EC51" w14:textId="77777777" w:rsidR="0086518E" w:rsidRDefault="0086518E" w:rsidP="00FB2DD5">
            <w:r>
              <w:t>Total</w:t>
            </w:r>
          </w:p>
        </w:tc>
        <w:tc>
          <w:tcPr>
            <w:tcW w:w="3005" w:type="dxa"/>
          </w:tcPr>
          <w:p w14:paraId="4334A4F6" w14:textId="77777777" w:rsidR="0086518E" w:rsidRDefault="0086518E" w:rsidP="00FB2DD5">
            <w:r>
              <w:t>4338</w:t>
            </w:r>
          </w:p>
        </w:tc>
        <w:tc>
          <w:tcPr>
            <w:tcW w:w="3006" w:type="dxa"/>
          </w:tcPr>
          <w:p w14:paraId="55A93A6C" w14:textId="77777777" w:rsidR="0086518E" w:rsidRDefault="0086518E" w:rsidP="00FB2DD5">
            <w:r>
              <w:t>100%</w:t>
            </w:r>
          </w:p>
        </w:tc>
      </w:tr>
    </w:tbl>
    <w:p w14:paraId="3C3512FB" w14:textId="77777777" w:rsidR="0086518E" w:rsidRDefault="0086518E" w:rsidP="0086518E"/>
    <w:p w14:paraId="5B25EE37" w14:textId="77777777" w:rsidR="0086518E" w:rsidRDefault="0086518E" w:rsidP="0086518E">
      <w:r>
        <w:t>The resulting class distribution showed a 35/65 split which is suitable for classification without the need of using any resampling techniques.</w:t>
      </w:r>
    </w:p>
    <w:p w14:paraId="59309550" w14:textId="12E26AA0" w:rsidR="0086518E" w:rsidRDefault="0086518E" w:rsidP="0086518E">
      <w:pPr>
        <w:pStyle w:val="Heading2"/>
      </w:pPr>
      <w:bookmarkStart w:id="30" w:name="_Toc224547598"/>
      <w:r>
        <w:t>4.2 Features</w:t>
      </w:r>
      <w:bookmarkEnd w:id="30"/>
    </w:p>
    <w:p w14:paraId="37DCF607" w14:textId="77777777" w:rsidR="0086518E" w:rsidRDefault="0086518E" w:rsidP="0086518E">
      <w:r>
        <w:t xml:space="preserve">Since the RFM features were used to define </w:t>
      </w:r>
      <w:proofErr w:type="spellStart"/>
      <w:r>
        <w:t>IsChurned</w:t>
      </w:r>
      <w:proofErr w:type="spellEnd"/>
      <w:r>
        <w:t>, they were excluded as model inputs to ensure the model learns genuine behavioural patterns rather than simply reversing the churn formula. Instead, features were engineered from the raw transaction data to serve as model inputs.</w:t>
      </w:r>
    </w:p>
    <w:tbl>
      <w:tblPr>
        <w:tblStyle w:val="TableGrid"/>
        <w:tblW w:w="0" w:type="auto"/>
        <w:tblLook w:val="04A0" w:firstRow="1" w:lastRow="0" w:firstColumn="1" w:lastColumn="0" w:noHBand="0" w:noVBand="1"/>
      </w:tblPr>
      <w:tblGrid>
        <w:gridCol w:w="3005"/>
        <w:gridCol w:w="3005"/>
        <w:gridCol w:w="3006"/>
      </w:tblGrid>
      <w:tr w:rsidR="0086518E" w14:paraId="16239B11" w14:textId="77777777" w:rsidTr="00FB2DD5">
        <w:tc>
          <w:tcPr>
            <w:tcW w:w="3005" w:type="dxa"/>
          </w:tcPr>
          <w:p w14:paraId="32D74DD3" w14:textId="77777777" w:rsidR="0086518E" w:rsidRDefault="0086518E" w:rsidP="00FB2DD5">
            <w:r>
              <w:lastRenderedPageBreak/>
              <w:t>Feature</w:t>
            </w:r>
          </w:p>
        </w:tc>
        <w:tc>
          <w:tcPr>
            <w:tcW w:w="3005" w:type="dxa"/>
          </w:tcPr>
          <w:p w14:paraId="08D164FB" w14:textId="77777777" w:rsidR="0086518E" w:rsidRDefault="0086518E" w:rsidP="00FB2DD5">
            <w:r>
              <w:t>Description</w:t>
            </w:r>
          </w:p>
        </w:tc>
        <w:tc>
          <w:tcPr>
            <w:tcW w:w="3006" w:type="dxa"/>
          </w:tcPr>
          <w:p w14:paraId="641BB60A" w14:textId="77777777" w:rsidR="0086518E" w:rsidRDefault="0086518E" w:rsidP="00FB2DD5">
            <w:r>
              <w:t>Why it’s relevant</w:t>
            </w:r>
          </w:p>
        </w:tc>
      </w:tr>
      <w:tr w:rsidR="0086518E" w14:paraId="486A23C1" w14:textId="77777777" w:rsidTr="00FB2DD5">
        <w:tc>
          <w:tcPr>
            <w:tcW w:w="3005" w:type="dxa"/>
          </w:tcPr>
          <w:p w14:paraId="6F009132" w14:textId="77777777" w:rsidR="0086518E" w:rsidRDefault="0086518E" w:rsidP="00FB2DD5">
            <w:proofErr w:type="spellStart"/>
            <w:r>
              <w:t>ProductDiversity</w:t>
            </w:r>
            <w:proofErr w:type="spellEnd"/>
          </w:p>
        </w:tc>
        <w:tc>
          <w:tcPr>
            <w:tcW w:w="3005" w:type="dxa"/>
          </w:tcPr>
          <w:p w14:paraId="03CF29F2" w14:textId="77777777" w:rsidR="0086518E" w:rsidRDefault="0086518E" w:rsidP="00FB2DD5">
            <w:r>
              <w:t>Number of unique products bought</w:t>
            </w:r>
          </w:p>
        </w:tc>
        <w:tc>
          <w:tcPr>
            <w:tcW w:w="3006" w:type="dxa"/>
          </w:tcPr>
          <w:p w14:paraId="3D88E947" w14:textId="77777777" w:rsidR="0086518E" w:rsidRDefault="0086518E" w:rsidP="00FB2DD5">
            <w:r>
              <w:t>High diversity indicates brand loyalty</w:t>
            </w:r>
          </w:p>
        </w:tc>
      </w:tr>
      <w:tr w:rsidR="0086518E" w14:paraId="2B96617E" w14:textId="77777777" w:rsidTr="00FB2DD5">
        <w:tc>
          <w:tcPr>
            <w:tcW w:w="3005" w:type="dxa"/>
          </w:tcPr>
          <w:p w14:paraId="2AEA9096" w14:textId="77777777" w:rsidR="0086518E" w:rsidRDefault="0086518E" w:rsidP="00FB2DD5">
            <w:proofErr w:type="spellStart"/>
            <w:r>
              <w:t>AvgBasketValue</w:t>
            </w:r>
            <w:proofErr w:type="spellEnd"/>
          </w:p>
        </w:tc>
        <w:tc>
          <w:tcPr>
            <w:tcW w:w="3005" w:type="dxa"/>
          </w:tcPr>
          <w:p w14:paraId="03B98C6F" w14:textId="77777777" w:rsidR="0086518E" w:rsidRDefault="0086518E" w:rsidP="00FB2DD5">
            <w:r>
              <w:t xml:space="preserve">Average </w:t>
            </w:r>
            <w:proofErr w:type="gramStart"/>
            <w:r>
              <w:t>spend</w:t>
            </w:r>
            <w:proofErr w:type="gramEnd"/>
            <w:r>
              <w:t xml:space="preserve"> per order</w:t>
            </w:r>
          </w:p>
        </w:tc>
        <w:tc>
          <w:tcPr>
            <w:tcW w:w="3006" w:type="dxa"/>
          </w:tcPr>
          <w:p w14:paraId="004D2BCF" w14:textId="77777777" w:rsidR="0086518E" w:rsidRDefault="0086518E" w:rsidP="00FB2DD5">
            <w:r>
              <w:t>Low spend per order suggests disengagement</w:t>
            </w:r>
          </w:p>
        </w:tc>
      </w:tr>
      <w:tr w:rsidR="0086518E" w14:paraId="50961E48" w14:textId="77777777" w:rsidTr="00FB2DD5">
        <w:tc>
          <w:tcPr>
            <w:tcW w:w="3005" w:type="dxa"/>
          </w:tcPr>
          <w:p w14:paraId="4326E894" w14:textId="77777777" w:rsidR="0086518E" w:rsidRDefault="0086518E" w:rsidP="00FB2DD5">
            <w:proofErr w:type="spellStart"/>
            <w:r>
              <w:t>DaysSinceFirstPurchase</w:t>
            </w:r>
            <w:proofErr w:type="spellEnd"/>
          </w:p>
        </w:tc>
        <w:tc>
          <w:tcPr>
            <w:tcW w:w="3005" w:type="dxa"/>
          </w:tcPr>
          <w:p w14:paraId="46B55AC5" w14:textId="77777777" w:rsidR="0086518E" w:rsidRDefault="0086518E" w:rsidP="00FB2DD5">
            <w:r>
              <w:t>Days since first purchase</w:t>
            </w:r>
          </w:p>
        </w:tc>
        <w:tc>
          <w:tcPr>
            <w:tcW w:w="3006" w:type="dxa"/>
          </w:tcPr>
          <w:p w14:paraId="36680BB6" w14:textId="77777777" w:rsidR="0086518E" w:rsidRDefault="0086518E" w:rsidP="00FB2DD5">
            <w:r>
              <w:t>Longer tenure suggests loyalty</w:t>
            </w:r>
          </w:p>
        </w:tc>
      </w:tr>
      <w:tr w:rsidR="0086518E" w14:paraId="66D09578" w14:textId="77777777" w:rsidTr="00FB2DD5">
        <w:tc>
          <w:tcPr>
            <w:tcW w:w="3005" w:type="dxa"/>
          </w:tcPr>
          <w:p w14:paraId="2A148FD7" w14:textId="77777777" w:rsidR="0086518E" w:rsidRDefault="0086518E" w:rsidP="00FB2DD5">
            <w:proofErr w:type="spellStart"/>
            <w:r>
              <w:t>AvgQuantity</w:t>
            </w:r>
            <w:proofErr w:type="spellEnd"/>
          </w:p>
        </w:tc>
        <w:tc>
          <w:tcPr>
            <w:tcW w:w="3005" w:type="dxa"/>
          </w:tcPr>
          <w:p w14:paraId="71DF0338" w14:textId="77777777" w:rsidR="0086518E" w:rsidRDefault="0086518E" w:rsidP="00FB2DD5">
            <w:r>
              <w:t>Average items per transaction</w:t>
            </w:r>
          </w:p>
        </w:tc>
        <w:tc>
          <w:tcPr>
            <w:tcW w:w="3006" w:type="dxa"/>
          </w:tcPr>
          <w:p w14:paraId="138B6C90" w14:textId="77777777" w:rsidR="0086518E" w:rsidRDefault="0086518E" w:rsidP="00FB2DD5">
            <w:pPr>
              <w:pStyle w:val="Heading3"/>
            </w:pPr>
            <w:bookmarkStart w:id="31" w:name="_Toc224547599"/>
            <w:r>
              <w:t>Low quantity may indicate declining interest</w:t>
            </w:r>
            <w:bookmarkEnd w:id="31"/>
          </w:p>
        </w:tc>
      </w:tr>
      <w:tr w:rsidR="0086518E" w14:paraId="601F97A4" w14:textId="77777777" w:rsidTr="00FB2DD5">
        <w:tc>
          <w:tcPr>
            <w:tcW w:w="3005" w:type="dxa"/>
          </w:tcPr>
          <w:p w14:paraId="6B030F88" w14:textId="77777777" w:rsidR="0086518E" w:rsidRDefault="0086518E" w:rsidP="00FB2DD5">
            <w:proofErr w:type="spellStart"/>
            <w:r>
              <w:t>AvgUnitPrice</w:t>
            </w:r>
            <w:proofErr w:type="spellEnd"/>
          </w:p>
        </w:tc>
        <w:tc>
          <w:tcPr>
            <w:tcW w:w="3005" w:type="dxa"/>
          </w:tcPr>
          <w:p w14:paraId="6F77C6AB" w14:textId="77777777" w:rsidR="0086518E" w:rsidRDefault="0086518E" w:rsidP="00FB2DD5">
            <w:r>
              <w:t>Average price per item</w:t>
            </w:r>
          </w:p>
        </w:tc>
        <w:tc>
          <w:tcPr>
            <w:tcW w:w="3006" w:type="dxa"/>
          </w:tcPr>
          <w:p w14:paraId="610D8E79" w14:textId="77777777" w:rsidR="0086518E" w:rsidRDefault="0086518E" w:rsidP="00FB2DD5">
            <w:r>
              <w:t>Captures price sensitivity of the customer</w:t>
            </w:r>
          </w:p>
        </w:tc>
      </w:tr>
    </w:tbl>
    <w:p w14:paraId="370946B2" w14:textId="77777777" w:rsidR="0086518E" w:rsidRDefault="0086518E" w:rsidP="0086518E"/>
    <w:p w14:paraId="79E9E584" w14:textId="6135CD47" w:rsidR="0086518E" w:rsidRDefault="0086518E" w:rsidP="0086518E">
      <w:pPr>
        <w:pStyle w:val="Heading2"/>
      </w:pPr>
      <w:bookmarkStart w:id="32" w:name="_Toc224547600"/>
      <w:r>
        <w:t>4.3 Parameter Tuning</w:t>
      </w:r>
      <w:bookmarkEnd w:id="32"/>
    </w:p>
    <w:p w14:paraId="1D16E467" w14:textId="5DC67D7D" w:rsidR="0086518E" w:rsidRDefault="0086518E" w:rsidP="0086518E">
      <w:pPr>
        <w:pStyle w:val="Heading3"/>
      </w:pPr>
      <w:bookmarkStart w:id="33" w:name="_Toc224547601"/>
      <w:r>
        <w:t>4.3.1 Decision Tree</w:t>
      </w:r>
      <w:bookmarkEnd w:id="33"/>
    </w:p>
    <w:p w14:paraId="1245092E" w14:textId="77777777" w:rsidR="0086518E" w:rsidRDefault="0086518E" w:rsidP="0086518E">
      <w:r w:rsidRPr="009A6B59">
        <w:rPr>
          <w:i/>
          <w:iCs/>
          <w:noProof/>
        </w:rPr>
        <w:drawing>
          <wp:anchor distT="0" distB="0" distL="114300" distR="114300" simplePos="0" relativeHeight="251659264" behindDoc="0" locked="0" layoutInCell="1" allowOverlap="1" wp14:anchorId="75A2127C" wp14:editId="65AC09D1">
            <wp:simplePos x="0" y="0"/>
            <wp:positionH relativeFrom="column">
              <wp:posOffset>731520</wp:posOffset>
            </wp:positionH>
            <wp:positionV relativeFrom="paragraph">
              <wp:posOffset>1134745</wp:posOffset>
            </wp:positionV>
            <wp:extent cx="4084320" cy="2993780"/>
            <wp:effectExtent l="0" t="0" r="0" b="0"/>
            <wp:wrapTopAndBottom/>
            <wp:docPr id="715784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784033" name=""/>
                    <pic:cNvPicPr/>
                  </pic:nvPicPr>
                  <pic:blipFill>
                    <a:blip r:embed="rId17">
                      <a:extLst>
                        <a:ext uri="{28A0092B-C50C-407E-A947-70E740481C1C}">
                          <a14:useLocalDpi xmlns:a14="http://schemas.microsoft.com/office/drawing/2010/main" val="0"/>
                        </a:ext>
                      </a:extLst>
                    </a:blip>
                    <a:stretch>
                      <a:fillRect/>
                    </a:stretch>
                  </pic:blipFill>
                  <pic:spPr>
                    <a:xfrm>
                      <a:off x="0" y="0"/>
                      <a:ext cx="4084320" cy="2993780"/>
                    </a:xfrm>
                    <a:prstGeom prst="rect">
                      <a:avLst/>
                    </a:prstGeom>
                  </pic:spPr>
                </pic:pic>
              </a:graphicData>
            </a:graphic>
            <wp14:sizeRelH relativeFrom="page">
              <wp14:pctWidth>0</wp14:pctWidth>
            </wp14:sizeRelH>
            <wp14:sizeRelV relativeFrom="page">
              <wp14:pctHeight>0</wp14:pctHeight>
            </wp14:sizeRelV>
          </wp:anchor>
        </w:drawing>
      </w:r>
      <w:r>
        <w:t xml:space="preserve">The </w:t>
      </w:r>
      <w:proofErr w:type="spellStart"/>
      <w:r>
        <w:t>rpart</w:t>
      </w:r>
      <w:proofErr w:type="spellEnd"/>
      <w:r>
        <w:t xml:space="preserve"> package was used to build the Decision Tree with method=’</w:t>
      </w:r>
      <w:proofErr w:type="spellStart"/>
      <w:r>
        <w:t>çlass</w:t>
      </w:r>
      <w:proofErr w:type="spellEnd"/>
      <w:r>
        <w:t xml:space="preserve">’ for classification. The complexity parameter (cp) controls tree size. The optimal cp was selected by identifying the value with the lowest </w:t>
      </w:r>
      <w:proofErr w:type="spellStart"/>
      <w:r>
        <w:t>xerror</w:t>
      </w:r>
      <w:proofErr w:type="spellEnd"/>
      <w:r>
        <w:t xml:space="preserve"> from the cp table. Pruning was applied to remove branches that overfit the training data.</w:t>
      </w:r>
    </w:p>
    <w:p w14:paraId="7D7DE14E" w14:textId="77777777" w:rsidR="0086518E" w:rsidRDefault="0086518E" w:rsidP="0086518E">
      <w:pPr>
        <w:jc w:val="center"/>
        <w:rPr>
          <w:i/>
          <w:iCs/>
          <w:sz w:val="20"/>
          <w:szCs w:val="20"/>
        </w:rPr>
      </w:pPr>
    </w:p>
    <w:p w14:paraId="613964FF" w14:textId="77777777" w:rsidR="0086518E" w:rsidRPr="009A6B59" w:rsidRDefault="0086518E" w:rsidP="0086518E">
      <w:pPr>
        <w:jc w:val="center"/>
        <w:rPr>
          <w:i/>
          <w:iCs/>
          <w:sz w:val="20"/>
          <w:szCs w:val="20"/>
        </w:rPr>
      </w:pPr>
      <w:r w:rsidRPr="009A6B59">
        <w:rPr>
          <w:i/>
          <w:iCs/>
          <w:sz w:val="20"/>
          <w:szCs w:val="20"/>
        </w:rPr>
        <w:t>CP graph</w:t>
      </w:r>
    </w:p>
    <w:p w14:paraId="71E4679F" w14:textId="77777777" w:rsidR="0086518E" w:rsidRDefault="0086518E" w:rsidP="0086518E">
      <w:r>
        <w:lastRenderedPageBreak/>
        <w:t>The cp plot shows that error dropped significantly from tree size 1 to 3, after which improvement is stable. This indicates that a tree with 3 splits provides the optimal balance between complexity and accuracy. Adding further splits would yield in minimum improvement while increasing the risk of overfitting. The pruned tree was therefore set at cp = 0.078.</w:t>
      </w:r>
    </w:p>
    <w:p w14:paraId="6268288F" w14:textId="3701AF3F" w:rsidR="0086518E" w:rsidRDefault="0086518E" w:rsidP="0086518E">
      <w:pPr>
        <w:pStyle w:val="Heading3"/>
      </w:pPr>
      <w:bookmarkStart w:id="34" w:name="_Toc224547602"/>
      <w:r>
        <w:t>4.3.2 Neural Network</w:t>
      </w:r>
      <w:bookmarkEnd w:id="34"/>
      <w:r>
        <w:t xml:space="preserve"> </w:t>
      </w:r>
    </w:p>
    <w:p w14:paraId="50E8E212" w14:textId="77777777" w:rsidR="0086518E" w:rsidRDefault="0086518E" w:rsidP="0086518E">
      <w:r>
        <w:t>The Neural Network was built using TensorFlow/</w:t>
      </w:r>
      <w:proofErr w:type="spellStart"/>
      <w:r>
        <w:t>Keras</w:t>
      </w:r>
      <w:proofErr w:type="spellEnd"/>
      <w:r>
        <w:t xml:space="preserve"> with the following architecture.</w:t>
      </w:r>
    </w:p>
    <w:tbl>
      <w:tblPr>
        <w:tblStyle w:val="TableGrid"/>
        <w:tblW w:w="0" w:type="auto"/>
        <w:tblLook w:val="04A0" w:firstRow="1" w:lastRow="0" w:firstColumn="1" w:lastColumn="0" w:noHBand="0" w:noVBand="1"/>
      </w:tblPr>
      <w:tblGrid>
        <w:gridCol w:w="1764"/>
        <w:gridCol w:w="1816"/>
        <w:gridCol w:w="1871"/>
        <w:gridCol w:w="1818"/>
        <w:gridCol w:w="1747"/>
      </w:tblGrid>
      <w:tr w:rsidR="0086518E" w14:paraId="771C98CE" w14:textId="77777777" w:rsidTr="00FB2DD5">
        <w:tc>
          <w:tcPr>
            <w:tcW w:w="1764" w:type="dxa"/>
          </w:tcPr>
          <w:p w14:paraId="1135AA81" w14:textId="77777777" w:rsidR="0086518E" w:rsidRDefault="0086518E" w:rsidP="00FB2DD5">
            <w:r>
              <w:t>Layer</w:t>
            </w:r>
          </w:p>
        </w:tc>
        <w:tc>
          <w:tcPr>
            <w:tcW w:w="1816" w:type="dxa"/>
          </w:tcPr>
          <w:p w14:paraId="52DAC1CC" w14:textId="77777777" w:rsidR="0086518E" w:rsidRDefault="0086518E" w:rsidP="00FB2DD5">
            <w:r>
              <w:t>Neurons</w:t>
            </w:r>
          </w:p>
        </w:tc>
        <w:tc>
          <w:tcPr>
            <w:tcW w:w="1871" w:type="dxa"/>
          </w:tcPr>
          <w:p w14:paraId="2D498C06" w14:textId="77777777" w:rsidR="0086518E" w:rsidRDefault="0086518E" w:rsidP="00FB2DD5">
            <w:r>
              <w:t>Activation</w:t>
            </w:r>
          </w:p>
        </w:tc>
        <w:tc>
          <w:tcPr>
            <w:tcW w:w="1818" w:type="dxa"/>
          </w:tcPr>
          <w:p w14:paraId="798D7EA5" w14:textId="77777777" w:rsidR="0086518E" w:rsidRDefault="0086518E" w:rsidP="00FB2DD5">
            <w:r>
              <w:t>Purpose</w:t>
            </w:r>
          </w:p>
        </w:tc>
        <w:tc>
          <w:tcPr>
            <w:tcW w:w="1747" w:type="dxa"/>
          </w:tcPr>
          <w:p w14:paraId="4440702F" w14:textId="77777777" w:rsidR="0086518E" w:rsidRDefault="0086518E" w:rsidP="00FB2DD5">
            <w:r>
              <w:t>Dropout</w:t>
            </w:r>
          </w:p>
        </w:tc>
      </w:tr>
      <w:tr w:rsidR="0086518E" w14:paraId="69A669DD" w14:textId="77777777" w:rsidTr="00FB2DD5">
        <w:tc>
          <w:tcPr>
            <w:tcW w:w="1764" w:type="dxa"/>
          </w:tcPr>
          <w:p w14:paraId="1F1F1FF5" w14:textId="77777777" w:rsidR="0086518E" w:rsidRDefault="0086518E" w:rsidP="00FB2DD5">
            <w:r>
              <w:t>Input / Hidden 1</w:t>
            </w:r>
          </w:p>
        </w:tc>
        <w:tc>
          <w:tcPr>
            <w:tcW w:w="1816" w:type="dxa"/>
          </w:tcPr>
          <w:p w14:paraId="0819BD12" w14:textId="77777777" w:rsidR="0086518E" w:rsidRDefault="0086518E" w:rsidP="00FB2DD5">
            <w:r>
              <w:t>64</w:t>
            </w:r>
          </w:p>
        </w:tc>
        <w:tc>
          <w:tcPr>
            <w:tcW w:w="1871" w:type="dxa"/>
          </w:tcPr>
          <w:p w14:paraId="5E76FE74" w14:textId="77777777" w:rsidR="0086518E" w:rsidRDefault="0086518E" w:rsidP="00FB2DD5">
            <w:proofErr w:type="spellStart"/>
            <w:r>
              <w:t>ReLU</w:t>
            </w:r>
            <w:proofErr w:type="spellEnd"/>
          </w:p>
        </w:tc>
        <w:tc>
          <w:tcPr>
            <w:tcW w:w="1818" w:type="dxa"/>
          </w:tcPr>
          <w:p w14:paraId="160C9AB5" w14:textId="77777777" w:rsidR="0086518E" w:rsidRDefault="0086518E" w:rsidP="00FB2DD5">
            <w:r>
              <w:t>Learns basic patterns</w:t>
            </w:r>
          </w:p>
        </w:tc>
        <w:tc>
          <w:tcPr>
            <w:tcW w:w="1747" w:type="dxa"/>
          </w:tcPr>
          <w:p w14:paraId="7C97E12D" w14:textId="77777777" w:rsidR="0086518E" w:rsidRDefault="0086518E" w:rsidP="00FB2DD5">
            <w:r>
              <w:t>0.3</w:t>
            </w:r>
          </w:p>
        </w:tc>
      </w:tr>
      <w:tr w:rsidR="0086518E" w14:paraId="0D44315D" w14:textId="77777777" w:rsidTr="00FB2DD5">
        <w:tc>
          <w:tcPr>
            <w:tcW w:w="1764" w:type="dxa"/>
          </w:tcPr>
          <w:p w14:paraId="3038407E" w14:textId="77777777" w:rsidR="0086518E" w:rsidRDefault="0086518E" w:rsidP="00FB2DD5">
            <w:r>
              <w:t>Hidden 2</w:t>
            </w:r>
          </w:p>
        </w:tc>
        <w:tc>
          <w:tcPr>
            <w:tcW w:w="1816" w:type="dxa"/>
          </w:tcPr>
          <w:p w14:paraId="790EE940" w14:textId="77777777" w:rsidR="0086518E" w:rsidRDefault="0086518E" w:rsidP="00FB2DD5">
            <w:r>
              <w:t>32</w:t>
            </w:r>
          </w:p>
        </w:tc>
        <w:tc>
          <w:tcPr>
            <w:tcW w:w="1871" w:type="dxa"/>
          </w:tcPr>
          <w:p w14:paraId="4C174764" w14:textId="77777777" w:rsidR="0086518E" w:rsidRDefault="0086518E" w:rsidP="00FB2DD5">
            <w:proofErr w:type="spellStart"/>
            <w:r>
              <w:t>ReLU</w:t>
            </w:r>
            <w:proofErr w:type="spellEnd"/>
          </w:p>
        </w:tc>
        <w:tc>
          <w:tcPr>
            <w:tcW w:w="1818" w:type="dxa"/>
          </w:tcPr>
          <w:p w14:paraId="341AAD02" w14:textId="77777777" w:rsidR="0086518E" w:rsidRDefault="0086518E" w:rsidP="00FB2DD5">
            <w:r>
              <w:t>Combines patterns</w:t>
            </w:r>
          </w:p>
        </w:tc>
        <w:tc>
          <w:tcPr>
            <w:tcW w:w="1747" w:type="dxa"/>
          </w:tcPr>
          <w:p w14:paraId="7E6BEBDB" w14:textId="77777777" w:rsidR="0086518E" w:rsidRDefault="0086518E" w:rsidP="00FB2DD5">
            <w:r>
              <w:t>0.3</w:t>
            </w:r>
          </w:p>
        </w:tc>
      </w:tr>
      <w:tr w:rsidR="0086518E" w14:paraId="39757F6E" w14:textId="77777777" w:rsidTr="00FB2DD5">
        <w:tc>
          <w:tcPr>
            <w:tcW w:w="1764" w:type="dxa"/>
          </w:tcPr>
          <w:p w14:paraId="0C26798E" w14:textId="77777777" w:rsidR="0086518E" w:rsidRDefault="0086518E" w:rsidP="00FB2DD5">
            <w:r>
              <w:t>Hidden 3</w:t>
            </w:r>
          </w:p>
        </w:tc>
        <w:tc>
          <w:tcPr>
            <w:tcW w:w="1816" w:type="dxa"/>
          </w:tcPr>
          <w:p w14:paraId="3B11FBFA" w14:textId="77777777" w:rsidR="0086518E" w:rsidRDefault="0086518E" w:rsidP="00FB2DD5">
            <w:r>
              <w:t>16</w:t>
            </w:r>
          </w:p>
        </w:tc>
        <w:tc>
          <w:tcPr>
            <w:tcW w:w="1871" w:type="dxa"/>
          </w:tcPr>
          <w:p w14:paraId="3BFC72EC" w14:textId="77777777" w:rsidR="0086518E" w:rsidRDefault="0086518E" w:rsidP="00FB2DD5">
            <w:proofErr w:type="spellStart"/>
            <w:r>
              <w:t>ReLU</w:t>
            </w:r>
            <w:proofErr w:type="spellEnd"/>
          </w:p>
        </w:tc>
        <w:tc>
          <w:tcPr>
            <w:tcW w:w="1818" w:type="dxa"/>
          </w:tcPr>
          <w:p w14:paraId="5ED19E0D" w14:textId="77777777" w:rsidR="0086518E" w:rsidRDefault="0086518E" w:rsidP="00FB2DD5">
            <w:r>
              <w:t>Refines patterns</w:t>
            </w:r>
          </w:p>
        </w:tc>
        <w:tc>
          <w:tcPr>
            <w:tcW w:w="1747" w:type="dxa"/>
          </w:tcPr>
          <w:p w14:paraId="2AA93C27" w14:textId="77777777" w:rsidR="0086518E" w:rsidRDefault="0086518E" w:rsidP="00FB2DD5">
            <w:r>
              <w:t>0.2</w:t>
            </w:r>
          </w:p>
        </w:tc>
      </w:tr>
      <w:tr w:rsidR="0086518E" w14:paraId="5E8B8323" w14:textId="77777777" w:rsidTr="00FB2DD5">
        <w:tc>
          <w:tcPr>
            <w:tcW w:w="1764" w:type="dxa"/>
          </w:tcPr>
          <w:p w14:paraId="6BA681F0" w14:textId="77777777" w:rsidR="0086518E" w:rsidRDefault="0086518E" w:rsidP="00FB2DD5">
            <w:r>
              <w:t>Output</w:t>
            </w:r>
          </w:p>
        </w:tc>
        <w:tc>
          <w:tcPr>
            <w:tcW w:w="1816" w:type="dxa"/>
          </w:tcPr>
          <w:p w14:paraId="6DD3D25D" w14:textId="77777777" w:rsidR="0086518E" w:rsidRDefault="0086518E" w:rsidP="00FB2DD5">
            <w:r>
              <w:t>1</w:t>
            </w:r>
          </w:p>
        </w:tc>
        <w:tc>
          <w:tcPr>
            <w:tcW w:w="1871" w:type="dxa"/>
          </w:tcPr>
          <w:p w14:paraId="723A357D" w14:textId="77777777" w:rsidR="0086518E" w:rsidRDefault="0086518E" w:rsidP="00FB2DD5">
            <w:r>
              <w:t>Sigmoid</w:t>
            </w:r>
          </w:p>
        </w:tc>
        <w:tc>
          <w:tcPr>
            <w:tcW w:w="1818" w:type="dxa"/>
          </w:tcPr>
          <w:p w14:paraId="3E22F86B" w14:textId="77777777" w:rsidR="0086518E" w:rsidRDefault="0086518E" w:rsidP="00FB2DD5">
            <w:r>
              <w:t>Output churn probability</w:t>
            </w:r>
          </w:p>
        </w:tc>
        <w:tc>
          <w:tcPr>
            <w:tcW w:w="1747" w:type="dxa"/>
          </w:tcPr>
          <w:p w14:paraId="5EA0EC06" w14:textId="77777777" w:rsidR="0086518E" w:rsidRDefault="0086518E" w:rsidP="00FB2DD5">
            <w:r>
              <w:t>-</w:t>
            </w:r>
          </w:p>
        </w:tc>
      </w:tr>
    </w:tbl>
    <w:p w14:paraId="2932B134" w14:textId="77777777" w:rsidR="0086518E" w:rsidRDefault="0086518E" w:rsidP="0086518E"/>
    <w:p w14:paraId="18C4E96A" w14:textId="77777777" w:rsidR="0086518E" w:rsidRDefault="0086518E" w:rsidP="0086518E">
      <w:pPr>
        <w:pStyle w:val="ListParagraph"/>
        <w:numPr>
          <w:ilvl w:val="0"/>
          <w:numId w:val="1"/>
        </w:numPr>
        <w:spacing w:after="160" w:line="278" w:lineRule="auto"/>
      </w:pPr>
      <w:proofErr w:type="spellStart"/>
      <w:r>
        <w:t>ReLU</w:t>
      </w:r>
      <w:proofErr w:type="spellEnd"/>
      <w:r>
        <w:t xml:space="preserve"> activation was used for hidden layers as it is the most effective for binary classification problems.</w:t>
      </w:r>
    </w:p>
    <w:p w14:paraId="553B52F6" w14:textId="77777777" w:rsidR="0086518E" w:rsidRDefault="0086518E" w:rsidP="0086518E">
      <w:pPr>
        <w:pStyle w:val="ListParagraph"/>
        <w:numPr>
          <w:ilvl w:val="0"/>
          <w:numId w:val="1"/>
        </w:numPr>
        <w:spacing w:after="160" w:line="278" w:lineRule="auto"/>
      </w:pPr>
      <w:r>
        <w:t>Sigmoid output converts the final value to a probability between 0 and 1.</w:t>
      </w:r>
    </w:p>
    <w:p w14:paraId="5FEA7DD5" w14:textId="77777777" w:rsidR="0086518E" w:rsidRDefault="0086518E" w:rsidP="0086518E">
      <w:pPr>
        <w:pStyle w:val="ListParagraph"/>
        <w:numPr>
          <w:ilvl w:val="0"/>
          <w:numId w:val="1"/>
        </w:numPr>
        <w:spacing w:after="160" w:line="278" w:lineRule="auto"/>
      </w:pPr>
      <w:r>
        <w:t>50 epochs was chosen as a starting point. The training history plots confirmed the model converged without overfitting.</w:t>
      </w:r>
    </w:p>
    <w:p w14:paraId="41EA45BF" w14:textId="77777777" w:rsidR="0086518E" w:rsidRDefault="0086518E" w:rsidP="0086518E">
      <w:pPr>
        <w:pStyle w:val="ListParagraph"/>
        <w:numPr>
          <w:ilvl w:val="0"/>
          <w:numId w:val="1"/>
        </w:numPr>
        <w:spacing w:after="160" w:line="278" w:lineRule="auto"/>
      </w:pPr>
      <w:r>
        <w:t>Class weights of {0:1, 1:2} were applied to address the class imbalance in the dataset where non-churned customers (65%) significantly outnumbered churned customers (35%). A weight of 2 was assigned to the churned class giving it more importance than the not churned class reflecting the business reality that missing an actual churner is more costly than incorrectly flagging a loyal customer.</w:t>
      </w:r>
    </w:p>
    <w:p w14:paraId="53828368" w14:textId="77777777" w:rsidR="0086518E" w:rsidRDefault="0086518E" w:rsidP="0086518E">
      <w:pPr>
        <w:pStyle w:val="ListParagraph"/>
        <w:numPr>
          <w:ilvl w:val="0"/>
          <w:numId w:val="1"/>
        </w:numPr>
        <w:spacing w:after="160" w:line="278" w:lineRule="auto"/>
      </w:pPr>
      <w:r>
        <w:t>Dropout rate of 0.3 was applied for the first two layers and reduced to 0.2 on the third layer since it consists of only 16 neurons and keeping a high dropout rate would result in loss of information. This forced the model to learn generalized patterns rather than memorizing the training data, improving its ability to make accurate predictions on unseen customers.</w:t>
      </w:r>
    </w:p>
    <w:p w14:paraId="50F81083" w14:textId="77777777" w:rsidR="0086518E" w:rsidRDefault="0086518E" w:rsidP="0086518E">
      <w:pPr>
        <w:pStyle w:val="ListParagraph"/>
        <w:numPr>
          <w:ilvl w:val="0"/>
          <w:numId w:val="1"/>
        </w:numPr>
        <w:spacing w:after="160" w:line="278" w:lineRule="auto"/>
      </w:pPr>
      <w:r>
        <w:t>The model was trained for 50 epochs due to the size of the dataset (4338 customers</w:t>
      </w:r>
      <w:proofErr w:type="gramStart"/>
      <w:r>
        <w:t>)</w:t>
      </w:r>
      <w:r w:rsidRPr="00333B32">
        <w:rPr>
          <w:noProof/>
        </w:rPr>
        <w:t xml:space="preserve"> </w:t>
      </w:r>
      <w:r>
        <w:t>.</w:t>
      </w:r>
      <w:proofErr w:type="gramEnd"/>
      <w:r>
        <w:t xml:space="preserve"> A batch size of 32 was used; the model updated its internal weights after every 32 customers. This </w:t>
      </w:r>
      <w:proofErr w:type="gramStart"/>
      <w:r>
        <w:t>lead</w:t>
      </w:r>
      <w:proofErr w:type="gramEnd"/>
      <w:r>
        <w:t xml:space="preserve"> to more frequent updates and better learning.</w:t>
      </w:r>
    </w:p>
    <w:p w14:paraId="7DE78A3E" w14:textId="77777777" w:rsidR="0086518E" w:rsidRDefault="0086518E" w:rsidP="0086518E">
      <w:pPr>
        <w:pStyle w:val="ListParagraph"/>
        <w:numPr>
          <w:ilvl w:val="0"/>
          <w:numId w:val="1"/>
        </w:numPr>
        <w:spacing w:after="160" w:line="278" w:lineRule="auto"/>
      </w:pPr>
      <w:r>
        <w:t>The Adam optimizer was used to update the model’s weights during training since it automatically adjusts the learning rate during training.</w:t>
      </w:r>
    </w:p>
    <w:p w14:paraId="6D64BC47" w14:textId="0E235E5B" w:rsidR="0086518E" w:rsidRDefault="0086518E" w:rsidP="0086518E">
      <w:pPr>
        <w:pStyle w:val="ListParagraph"/>
        <w:numPr>
          <w:ilvl w:val="0"/>
          <w:numId w:val="1"/>
        </w:numPr>
        <w:spacing w:after="160" w:line="278" w:lineRule="auto"/>
      </w:pPr>
      <w:r w:rsidRPr="00333B32">
        <w:rPr>
          <w:noProof/>
        </w:rPr>
        <w:lastRenderedPageBreak/>
        <w:drawing>
          <wp:anchor distT="0" distB="0" distL="114300" distR="114300" simplePos="0" relativeHeight="251660288" behindDoc="0" locked="0" layoutInCell="1" allowOverlap="1" wp14:anchorId="140190FD" wp14:editId="1B23E944">
            <wp:simplePos x="0" y="0"/>
            <wp:positionH relativeFrom="margin">
              <wp:align>center</wp:align>
            </wp:positionH>
            <wp:positionV relativeFrom="paragraph">
              <wp:posOffset>840394</wp:posOffset>
            </wp:positionV>
            <wp:extent cx="6489700" cy="2119630"/>
            <wp:effectExtent l="0" t="0" r="6350" b="0"/>
            <wp:wrapTopAndBottom/>
            <wp:docPr id="1279455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455762" name=""/>
                    <pic:cNvPicPr/>
                  </pic:nvPicPr>
                  <pic:blipFill>
                    <a:blip r:embed="rId18">
                      <a:extLst>
                        <a:ext uri="{28A0092B-C50C-407E-A947-70E740481C1C}">
                          <a14:useLocalDpi xmlns:a14="http://schemas.microsoft.com/office/drawing/2010/main" val="0"/>
                        </a:ext>
                      </a:extLst>
                    </a:blip>
                    <a:stretch>
                      <a:fillRect/>
                    </a:stretch>
                  </pic:blipFill>
                  <pic:spPr>
                    <a:xfrm>
                      <a:off x="0" y="0"/>
                      <a:ext cx="6489700" cy="2119630"/>
                    </a:xfrm>
                    <a:prstGeom prst="rect">
                      <a:avLst/>
                    </a:prstGeom>
                  </pic:spPr>
                </pic:pic>
              </a:graphicData>
            </a:graphic>
            <wp14:sizeRelH relativeFrom="page">
              <wp14:pctWidth>0</wp14:pctWidth>
            </wp14:sizeRelH>
            <wp14:sizeRelV relativeFrom="page">
              <wp14:pctHeight>0</wp14:pctHeight>
            </wp14:sizeRelV>
          </wp:anchor>
        </w:drawing>
      </w:r>
      <w:r>
        <w:t xml:space="preserve">Binary cross-entropy was used as the loss function since this is a binary classification problem (churned vs not churned). </w:t>
      </w:r>
    </w:p>
    <w:p w14:paraId="4C97EF78" w14:textId="77777777" w:rsidR="0086518E" w:rsidRDefault="0086518E" w:rsidP="0086518E"/>
    <w:p w14:paraId="2BA359DB" w14:textId="56ACE1EC" w:rsidR="0086518E" w:rsidRDefault="0086518E" w:rsidP="0086518E">
      <w:r>
        <w:t xml:space="preserve">The accuracy plot shows that both training and validation accuracy started at approximately 68-74% </w:t>
      </w:r>
      <w:proofErr w:type="gramStart"/>
      <w:r>
        <w:t xml:space="preserve">and  </w:t>
      </w:r>
      <w:proofErr w:type="spellStart"/>
      <w:r>
        <w:t>and</w:t>
      </w:r>
      <w:proofErr w:type="spellEnd"/>
      <w:proofErr w:type="gramEnd"/>
      <w:r>
        <w:t xml:space="preserve"> steadily improved throughout the 50 epochs, reaching approximately 79-80% by the end of training. Both curves track closely throughout, confirming that the model is not overfitting and is learning patterns that generalise well to unseen data. The loss plot shows training loss decreasing steadily from 0.9 to around 0.6, while validation loss stabilised at a lower range of around 0.45-0.48. The gap between training and validation loss is attributed to the class weights applied during training, which double the penalty for missing churned customers, artificially inflating the training loss. Validation loss is not affected by class weights, resulting in a lower and more stable curve. </w:t>
      </w:r>
    </w:p>
    <w:p w14:paraId="34BAF250" w14:textId="664C77F6" w:rsidR="0086518E" w:rsidRDefault="0086518E" w:rsidP="0086518E">
      <w:pPr>
        <w:pStyle w:val="Heading2"/>
      </w:pPr>
      <w:bookmarkStart w:id="35" w:name="_Toc224547603"/>
      <w:r>
        <w:t>4.4 Evaluation and Analysis</w:t>
      </w:r>
      <w:bookmarkEnd w:id="35"/>
    </w:p>
    <w:p w14:paraId="02EEB30B" w14:textId="55B0C60E" w:rsidR="0086518E" w:rsidRDefault="0086518E" w:rsidP="0086518E">
      <w:pPr>
        <w:pStyle w:val="Heading3"/>
      </w:pPr>
      <w:bookmarkStart w:id="36" w:name="_Toc224547604"/>
      <w:r>
        <w:t>4.4.1 Decision Tree Analysis</w:t>
      </w:r>
      <w:bookmarkEnd w:id="36"/>
    </w:p>
    <w:p w14:paraId="1A576785" w14:textId="77777777" w:rsidR="0086518E" w:rsidRPr="00F608F0" w:rsidRDefault="0086518E" w:rsidP="0086518E">
      <w:r>
        <w:t>The Decision Tree was evaluated on the 30% test set consisting of 1301 customers.</w:t>
      </w:r>
    </w:p>
    <w:p w14:paraId="262B077A" w14:textId="77777777" w:rsidR="0086518E" w:rsidRPr="0051147E" w:rsidRDefault="0086518E" w:rsidP="0086518E">
      <w:pPr>
        <w:rPr>
          <w:i/>
          <w:iCs/>
        </w:rPr>
      </w:pPr>
      <w:r w:rsidRPr="0051147E">
        <w:rPr>
          <w:i/>
          <w:iCs/>
        </w:rPr>
        <w:t>Metrics</w:t>
      </w:r>
    </w:p>
    <w:tbl>
      <w:tblPr>
        <w:tblStyle w:val="TableGrid"/>
        <w:tblW w:w="0" w:type="auto"/>
        <w:tblLook w:val="04A0" w:firstRow="1" w:lastRow="0" w:firstColumn="1" w:lastColumn="0" w:noHBand="0" w:noVBand="1"/>
      </w:tblPr>
      <w:tblGrid>
        <w:gridCol w:w="4508"/>
        <w:gridCol w:w="4508"/>
      </w:tblGrid>
      <w:tr w:rsidR="0086518E" w14:paraId="1A9AD19B" w14:textId="77777777" w:rsidTr="00FB2DD5">
        <w:tc>
          <w:tcPr>
            <w:tcW w:w="4508" w:type="dxa"/>
          </w:tcPr>
          <w:p w14:paraId="5BCA999A" w14:textId="77777777" w:rsidR="0086518E" w:rsidRDefault="0086518E" w:rsidP="00FB2DD5">
            <w:r>
              <w:t>Metric</w:t>
            </w:r>
          </w:p>
        </w:tc>
        <w:tc>
          <w:tcPr>
            <w:tcW w:w="4508" w:type="dxa"/>
          </w:tcPr>
          <w:p w14:paraId="06739153" w14:textId="77777777" w:rsidR="0086518E" w:rsidRDefault="0086518E" w:rsidP="00FB2DD5">
            <w:r>
              <w:t>Value</w:t>
            </w:r>
          </w:p>
        </w:tc>
      </w:tr>
      <w:tr w:rsidR="0086518E" w14:paraId="79C42961" w14:textId="77777777" w:rsidTr="00FB2DD5">
        <w:tc>
          <w:tcPr>
            <w:tcW w:w="4508" w:type="dxa"/>
          </w:tcPr>
          <w:p w14:paraId="4067E07B" w14:textId="77777777" w:rsidR="0086518E" w:rsidRDefault="0086518E" w:rsidP="00FB2DD5">
            <w:r>
              <w:t>Accuracy</w:t>
            </w:r>
          </w:p>
        </w:tc>
        <w:tc>
          <w:tcPr>
            <w:tcW w:w="4508" w:type="dxa"/>
          </w:tcPr>
          <w:p w14:paraId="6C1B98DC" w14:textId="77777777" w:rsidR="0086518E" w:rsidRDefault="0086518E" w:rsidP="00FB2DD5">
            <w:r>
              <w:t>79.7%</w:t>
            </w:r>
          </w:p>
        </w:tc>
      </w:tr>
      <w:tr w:rsidR="0086518E" w14:paraId="6C7043CF" w14:textId="77777777" w:rsidTr="00FB2DD5">
        <w:tc>
          <w:tcPr>
            <w:tcW w:w="4508" w:type="dxa"/>
          </w:tcPr>
          <w:p w14:paraId="75745902" w14:textId="77777777" w:rsidR="0086518E" w:rsidRDefault="0086518E" w:rsidP="00FB2DD5">
            <w:r>
              <w:t>Sensitivity</w:t>
            </w:r>
          </w:p>
        </w:tc>
        <w:tc>
          <w:tcPr>
            <w:tcW w:w="4508" w:type="dxa"/>
          </w:tcPr>
          <w:p w14:paraId="0B879BCA" w14:textId="77777777" w:rsidR="0086518E" w:rsidRDefault="0086518E" w:rsidP="00FB2DD5">
            <w:r>
              <w:t>65.2%</w:t>
            </w:r>
          </w:p>
        </w:tc>
      </w:tr>
      <w:tr w:rsidR="0086518E" w14:paraId="04BD97F4" w14:textId="77777777" w:rsidTr="00FB2DD5">
        <w:tc>
          <w:tcPr>
            <w:tcW w:w="4508" w:type="dxa"/>
          </w:tcPr>
          <w:p w14:paraId="29E65B94" w14:textId="77777777" w:rsidR="0086518E" w:rsidRDefault="0086518E" w:rsidP="00FB2DD5">
            <w:r>
              <w:t>Specificity</w:t>
            </w:r>
          </w:p>
        </w:tc>
        <w:tc>
          <w:tcPr>
            <w:tcW w:w="4508" w:type="dxa"/>
          </w:tcPr>
          <w:p w14:paraId="05540E84" w14:textId="77777777" w:rsidR="0086518E" w:rsidRDefault="0086518E" w:rsidP="00FB2DD5">
            <w:r>
              <w:t>87.2%</w:t>
            </w:r>
          </w:p>
        </w:tc>
      </w:tr>
      <w:tr w:rsidR="0086518E" w14:paraId="2C184464" w14:textId="77777777" w:rsidTr="00FB2DD5">
        <w:tc>
          <w:tcPr>
            <w:tcW w:w="4508" w:type="dxa"/>
          </w:tcPr>
          <w:p w14:paraId="787B0F61" w14:textId="77777777" w:rsidR="0086518E" w:rsidRDefault="0086518E" w:rsidP="00FB2DD5">
            <w:r>
              <w:t>Precision</w:t>
            </w:r>
          </w:p>
        </w:tc>
        <w:tc>
          <w:tcPr>
            <w:tcW w:w="4508" w:type="dxa"/>
          </w:tcPr>
          <w:p w14:paraId="2409EEBB" w14:textId="77777777" w:rsidR="0086518E" w:rsidRDefault="0086518E" w:rsidP="00FB2DD5">
            <w:r>
              <w:t>72.4%</w:t>
            </w:r>
          </w:p>
        </w:tc>
      </w:tr>
    </w:tbl>
    <w:p w14:paraId="3A047C9B" w14:textId="77777777" w:rsidR="0086518E" w:rsidRDefault="0086518E" w:rsidP="0086518E"/>
    <w:p w14:paraId="592D1CB3" w14:textId="77777777" w:rsidR="0086518E" w:rsidRPr="0051147E" w:rsidRDefault="0086518E" w:rsidP="0086518E">
      <w:pPr>
        <w:rPr>
          <w:i/>
          <w:iCs/>
        </w:rPr>
      </w:pPr>
      <w:r w:rsidRPr="0051147E">
        <w:rPr>
          <w:i/>
          <w:iCs/>
        </w:rPr>
        <w:t>Confusion Matrix</w:t>
      </w:r>
    </w:p>
    <w:tbl>
      <w:tblPr>
        <w:tblStyle w:val="TableGrid"/>
        <w:tblW w:w="0" w:type="auto"/>
        <w:tblLook w:val="04A0" w:firstRow="1" w:lastRow="0" w:firstColumn="1" w:lastColumn="0" w:noHBand="0" w:noVBand="1"/>
      </w:tblPr>
      <w:tblGrid>
        <w:gridCol w:w="3005"/>
        <w:gridCol w:w="3005"/>
        <w:gridCol w:w="3006"/>
      </w:tblGrid>
      <w:tr w:rsidR="0086518E" w14:paraId="0CF424C0" w14:textId="77777777" w:rsidTr="00FB2DD5">
        <w:tc>
          <w:tcPr>
            <w:tcW w:w="3005" w:type="dxa"/>
          </w:tcPr>
          <w:p w14:paraId="32B2E96D" w14:textId="77777777" w:rsidR="0086518E" w:rsidRDefault="0086518E" w:rsidP="00FB2DD5"/>
        </w:tc>
        <w:tc>
          <w:tcPr>
            <w:tcW w:w="3005" w:type="dxa"/>
          </w:tcPr>
          <w:p w14:paraId="14B1D1BE" w14:textId="77777777" w:rsidR="0086518E" w:rsidRDefault="0086518E" w:rsidP="00FB2DD5">
            <w:r>
              <w:t>Predicted Not Churned</w:t>
            </w:r>
          </w:p>
        </w:tc>
        <w:tc>
          <w:tcPr>
            <w:tcW w:w="3006" w:type="dxa"/>
          </w:tcPr>
          <w:p w14:paraId="04C82305" w14:textId="77777777" w:rsidR="0086518E" w:rsidRDefault="0086518E" w:rsidP="00FB2DD5">
            <w:r>
              <w:t>Predicted Churned</w:t>
            </w:r>
          </w:p>
        </w:tc>
      </w:tr>
      <w:tr w:rsidR="0086518E" w14:paraId="7D10C19F" w14:textId="77777777" w:rsidTr="00FB2DD5">
        <w:tc>
          <w:tcPr>
            <w:tcW w:w="3005" w:type="dxa"/>
          </w:tcPr>
          <w:p w14:paraId="0D329A7E" w14:textId="77777777" w:rsidR="0086518E" w:rsidRDefault="0086518E" w:rsidP="00FB2DD5">
            <w:proofErr w:type="gramStart"/>
            <w:r>
              <w:t>Actually</w:t>
            </w:r>
            <w:proofErr w:type="gramEnd"/>
            <w:r>
              <w:t xml:space="preserve"> Not Churned</w:t>
            </w:r>
          </w:p>
        </w:tc>
        <w:tc>
          <w:tcPr>
            <w:tcW w:w="3005" w:type="dxa"/>
          </w:tcPr>
          <w:p w14:paraId="695D84D9" w14:textId="77777777" w:rsidR="0086518E" w:rsidRDefault="0086518E" w:rsidP="00FB2DD5">
            <w:r>
              <w:t>749</w:t>
            </w:r>
          </w:p>
        </w:tc>
        <w:tc>
          <w:tcPr>
            <w:tcW w:w="3006" w:type="dxa"/>
          </w:tcPr>
          <w:p w14:paraId="43BE780F" w14:textId="77777777" w:rsidR="0086518E" w:rsidRDefault="0086518E" w:rsidP="00FB2DD5">
            <w:r>
              <w:t>154</w:t>
            </w:r>
          </w:p>
        </w:tc>
      </w:tr>
      <w:tr w:rsidR="0086518E" w14:paraId="558138B4" w14:textId="77777777" w:rsidTr="00FB2DD5">
        <w:tc>
          <w:tcPr>
            <w:tcW w:w="3005" w:type="dxa"/>
          </w:tcPr>
          <w:p w14:paraId="06E0D95E" w14:textId="77777777" w:rsidR="0086518E" w:rsidRDefault="0086518E" w:rsidP="00FB2DD5">
            <w:r>
              <w:lastRenderedPageBreak/>
              <w:t>Actually Churned</w:t>
            </w:r>
          </w:p>
        </w:tc>
        <w:tc>
          <w:tcPr>
            <w:tcW w:w="3005" w:type="dxa"/>
          </w:tcPr>
          <w:p w14:paraId="7AFF8E23" w14:textId="77777777" w:rsidR="0086518E" w:rsidRDefault="0086518E" w:rsidP="00FB2DD5">
            <w:r>
              <w:t>110</w:t>
            </w:r>
          </w:p>
        </w:tc>
        <w:tc>
          <w:tcPr>
            <w:tcW w:w="3006" w:type="dxa"/>
          </w:tcPr>
          <w:p w14:paraId="38FCCE40" w14:textId="77777777" w:rsidR="0086518E" w:rsidRDefault="0086518E" w:rsidP="00FB2DD5">
            <w:r>
              <w:t>288</w:t>
            </w:r>
          </w:p>
        </w:tc>
      </w:tr>
    </w:tbl>
    <w:p w14:paraId="596927DB" w14:textId="77777777" w:rsidR="0086518E" w:rsidRDefault="0086518E" w:rsidP="0086518E"/>
    <w:p w14:paraId="522F7B43" w14:textId="69862FC6" w:rsidR="0086518E" w:rsidRDefault="0086518E" w:rsidP="00F6139B">
      <w:r>
        <w:t xml:space="preserve">The Decision Tree correctly identified 749 out of 859 non-churned customers and 288 out of 442 churned customers. </w:t>
      </w:r>
      <w:proofErr w:type="gramStart"/>
      <w:r>
        <w:t>However</w:t>
      </w:r>
      <w:proofErr w:type="gramEnd"/>
      <w:r>
        <w:t xml:space="preserve"> it missed 154 actual churners and incorrectly flagged 110 loyal customers as churned. It achieved an accuracy of 79.7% and sensitivity of 65.2% which shows the model was able to catch 2 in 3 churners. Specificity of 87.2% shows the model was strong at correctly identifying loyal customers. The model was correct 72.4% of the time when it predicted a customer as churned.</w:t>
      </w:r>
      <w:r w:rsidRPr="00023719">
        <w:t xml:space="preserve"> </w:t>
      </w:r>
    </w:p>
    <w:p w14:paraId="02988BD7" w14:textId="77777777" w:rsidR="0086518E" w:rsidRDefault="0086518E" w:rsidP="0086518E">
      <w:r w:rsidRPr="00C72E89">
        <w:rPr>
          <w:noProof/>
        </w:rPr>
        <w:drawing>
          <wp:anchor distT="0" distB="0" distL="114300" distR="114300" simplePos="0" relativeHeight="251661312" behindDoc="0" locked="0" layoutInCell="1" allowOverlap="1" wp14:anchorId="4BB8A7C0" wp14:editId="0608469F">
            <wp:simplePos x="0" y="0"/>
            <wp:positionH relativeFrom="margin">
              <wp:posOffset>96154</wp:posOffset>
            </wp:positionH>
            <wp:positionV relativeFrom="paragraph">
              <wp:posOffset>420</wp:posOffset>
            </wp:positionV>
            <wp:extent cx="4956175" cy="3641090"/>
            <wp:effectExtent l="0" t="0" r="0" b="0"/>
            <wp:wrapTopAndBottom/>
            <wp:docPr id="1446227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227447" name=""/>
                    <pic:cNvPicPr/>
                  </pic:nvPicPr>
                  <pic:blipFill>
                    <a:blip r:embed="rId19">
                      <a:extLst>
                        <a:ext uri="{28A0092B-C50C-407E-A947-70E740481C1C}">
                          <a14:useLocalDpi xmlns:a14="http://schemas.microsoft.com/office/drawing/2010/main" val="0"/>
                        </a:ext>
                      </a:extLst>
                    </a:blip>
                    <a:stretch>
                      <a:fillRect/>
                    </a:stretch>
                  </pic:blipFill>
                  <pic:spPr>
                    <a:xfrm>
                      <a:off x="0" y="0"/>
                      <a:ext cx="4956175" cy="3641090"/>
                    </a:xfrm>
                    <a:prstGeom prst="rect">
                      <a:avLst/>
                    </a:prstGeom>
                  </pic:spPr>
                </pic:pic>
              </a:graphicData>
            </a:graphic>
            <wp14:sizeRelH relativeFrom="page">
              <wp14:pctWidth>0</wp14:pctWidth>
            </wp14:sizeRelH>
            <wp14:sizeRelV relativeFrom="page">
              <wp14:pctHeight>0</wp14:pctHeight>
            </wp14:sizeRelV>
          </wp:anchor>
        </w:drawing>
      </w:r>
    </w:p>
    <w:p w14:paraId="02A688B6" w14:textId="5BE3BF0E" w:rsidR="0086518E" w:rsidRDefault="0086518E" w:rsidP="00F6139B">
      <w:r>
        <w:t xml:space="preserve">Pruning the Decision Tree showed very minimal improvement. It gave very identical results compared to the original tree. This could probably be due to the pruning algorithm selecting the same cp value the original tree was built with, resulting in no structural change to the tree. This is consistent with the cp plot which showed that the </w:t>
      </w:r>
      <w:proofErr w:type="gramStart"/>
      <w:r>
        <w:t>cross validation</w:t>
      </w:r>
      <w:proofErr w:type="gramEnd"/>
      <w:r>
        <w:t xml:space="preserve"> error had already stabilised at 3-4 splits, confirming the original Decision Tree was already at its optimal complexity and was not overfitting the training data.</w:t>
      </w:r>
    </w:p>
    <w:p w14:paraId="49D76EA1" w14:textId="751F87FC" w:rsidR="0086518E" w:rsidRDefault="0086518E" w:rsidP="0086518E">
      <w:pPr>
        <w:pStyle w:val="Heading3"/>
      </w:pPr>
      <w:bookmarkStart w:id="37" w:name="_Toc224547605"/>
      <w:r>
        <w:t>4.4.2 Neural Network Analysis</w:t>
      </w:r>
      <w:bookmarkEnd w:id="37"/>
    </w:p>
    <w:p w14:paraId="68BBFF63" w14:textId="77777777" w:rsidR="0086518E" w:rsidRDefault="0086518E" w:rsidP="0086518E">
      <w:r>
        <w:t>The Neural Network was evaluated on the same 30% test set for a fair comparison.</w:t>
      </w:r>
    </w:p>
    <w:p w14:paraId="0F417533" w14:textId="77777777" w:rsidR="0086518E" w:rsidRDefault="0086518E" w:rsidP="0086518E">
      <w:pPr>
        <w:rPr>
          <w:i/>
          <w:iCs/>
        </w:rPr>
      </w:pPr>
      <w:r>
        <w:rPr>
          <w:i/>
          <w:iCs/>
        </w:rPr>
        <w:t>Confusion Matrix</w:t>
      </w:r>
    </w:p>
    <w:tbl>
      <w:tblPr>
        <w:tblStyle w:val="TableGrid"/>
        <w:tblW w:w="0" w:type="auto"/>
        <w:tblLook w:val="04A0" w:firstRow="1" w:lastRow="0" w:firstColumn="1" w:lastColumn="0" w:noHBand="0" w:noVBand="1"/>
      </w:tblPr>
      <w:tblGrid>
        <w:gridCol w:w="3005"/>
        <w:gridCol w:w="3005"/>
        <w:gridCol w:w="3006"/>
      </w:tblGrid>
      <w:tr w:rsidR="0086518E" w14:paraId="501BF13F" w14:textId="77777777" w:rsidTr="00FB2DD5">
        <w:tc>
          <w:tcPr>
            <w:tcW w:w="3005" w:type="dxa"/>
          </w:tcPr>
          <w:p w14:paraId="5D39DF25" w14:textId="77777777" w:rsidR="0086518E" w:rsidRDefault="0086518E" w:rsidP="00FB2DD5"/>
        </w:tc>
        <w:tc>
          <w:tcPr>
            <w:tcW w:w="3005" w:type="dxa"/>
          </w:tcPr>
          <w:p w14:paraId="1032826F" w14:textId="77777777" w:rsidR="0086518E" w:rsidRDefault="0086518E" w:rsidP="00FB2DD5">
            <w:r>
              <w:t>Predicted Not Churned</w:t>
            </w:r>
          </w:p>
        </w:tc>
        <w:tc>
          <w:tcPr>
            <w:tcW w:w="3006" w:type="dxa"/>
          </w:tcPr>
          <w:p w14:paraId="7CC296B1" w14:textId="77777777" w:rsidR="0086518E" w:rsidRDefault="0086518E" w:rsidP="00FB2DD5">
            <w:r>
              <w:t>Predicted Churned</w:t>
            </w:r>
          </w:p>
        </w:tc>
      </w:tr>
      <w:tr w:rsidR="0086518E" w14:paraId="14C44D97" w14:textId="77777777" w:rsidTr="00FB2DD5">
        <w:tc>
          <w:tcPr>
            <w:tcW w:w="3005" w:type="dxa"/>
          </w:tcPr>
          <w:p w14:paraId="5B02DBEC" w14:textId="77777777" w:rsidR="0086518E" w:rsidRDefault="0086518E" w:rsidP="00FB2DD5">
            <w:proofErr w:type="gramStart"/>
            <w:r>
              <w:t>Actually</w:t>
            </w:r>
            <w:proofErr w:type="gramEnd"/>
            <w:r>
              <w:t xml:space="preserve"> Not Churned</w:t>
            </w:r>
          </w:p>
        </w:tc>
        <w:tc>
          <w:tcPr>
            <w:tcW w:w="3005" w:type="dxa"/>
          </w:tcPr>
          <w:p w14:paraId="17BBC501" w14:textId="77777777" w:rsidR="0086518E" w:rsidRDefault="0086518E" w:rsidP="00FB2DD5">
            <w:r>
              <w:t>665</w:t>
            </w:r>
          </w:p>
        </w:tc>
        <w:tc>
          <w:tcPr>
            <w:tcW w:w="3006" w:type="dxa"/>
          </w:tcPr>
          <w:p w14:paraId="198169CB" w14:textId="77777777" w:rsidR="0086518E" w:rsidRDefault="0086518E" w:rsidP="00FB2DD5">
            <w:r>
              <w:t>180</w:t>
            </w:r>
          </w:p>
        </w:tc>
      </w:tr>
      <w:tr w:rsidR="0086518E" w14:paraId="442C195C" w14:textId="77777777" w:rsidTr="00FB2DD5">
        <w:tc>
          <w:tcPr>
            <w:tcW w:w="3005" w:type="dxa"/>
          </w:tcPr>
          <w:p w14:paraId="49E16036" w14:textId="77777777" w:rsidR="0086518E" w:rsidRDefault="0086518E" w:rsidP="00FB2DD5">
            <w:r>
              <w:lastRenderedPageBreak/>
              <w:t>Actually Churned</w:t>
            </w:r>
          </w:p>
        </w:tc>
        <w:tc>
          <w:tcPr>
            <w:tcW w:w="3005" w:type="dxa"/>
          </w:tcPr>
          <w:p w14:paraId="6634E6F5" w14:textId="77777777" w:rsidR="0086518E" w:rsidRDefault="0086518E" w:rsidP="00FB2DD5">
            <w:r>
              <w:t>75</w:t>
            </w:r>
          </w:p>
        </w:tc>
        <w:tc>
          <w:tcPr>
            <w:tcW w:w="3006" w:type="dxa"/>
          </w:tcPr>
          <w:p w14:paraId="168D4210" w14:textId="77777777" w:rsidR="0086518E" w:rsidRDefault="0086518E" w:rsidP="00FB2DD5">
            <w:r>
              <w:t>382</w:t>
            </w:r>
          </w:p>
        </w:tc>
      </w:tr>
    </w:tbl>
    <w:p w14:paraId="6AD5A514" w14:textId="77777777" w:rsidR="0086518E" w:rsidRDefault="0086518E" w:rsidP="0086518E"/>
    <w:p w14:paraId="212AD51F" w14:textId="77777777" w:rsidR="0086518E" w:rsidRDefault="0086518E" w:rsidP="0086518E">
      <w:pPr>
        <w:rPr>
          <w:i/>
          <w:iCs/>
        </w:rPr>
      </w:pPr>
      <w:r>
        <w:rPr>
          <w:i/>
          <w:iCs/>
        </w:rPr>
        <w:t>Metrics</w:t>
      </w:r>
    </w:p>
    <w:tbl>
      <w:tblPr>
        <w:tblStyle w:val="TableGrid"/>
        <w:tblW w:w="0" w:type="auto"/>
        <w:tblLook w:val="04A0" w:firstRow="1" w:lastRow="0" w:firstColumn="1" w:lastColumn="0" w:noHBand="0" w:noVBand="1"/>
      </w:tblPr>
      <w:tblGrid>
        <w:gridCol w:w="4508"/>
        <w:gridCol w:w="4508"/>
      </w:tblGrid>
      <w:tr w:rsidR="0086518E" w14:paraId="038827B9" w14:textId="77777777" w:rsidTr="00FB2DD5">
        <w:tc>
          <w:tcPr>
            <w:tcW w:w="4508" w:type="dxa"/>
          </w:tcPr>
          <w:p w14:paraId="033ECCA0" w14:textId="77777777" w:rsidR="0086518E" w:rsidRDefault="0086518E" w:rsidP="00FB2DD5">
            <w:r>
              <w:t>Metric</w:t>
            </w:r>
          </w:p>
        </w:tc>
        <w:tc>
          <w:tcPr>
            <w:tcW w:w="4508" w:type="dxa"/>
          </w:tcPr>
          <w:p w14:paraId="1B3CB8BF" w14:textId="77777777" w:rsidR="0086518E" w:rsidRDefault="0086518E" w:rsidP="00FB2DD5">
            <w:r>
              <w:t>Value</w:t>
            </w:r>
          </w:p>
        </w:tc>
      </w:tr>
      <w:tr w:rsidR="0086518E" w14:paraId="2D658DD6" w14:textId="77777777" w:rsidTr="00FB2DD5">
        <w:tc>
          <w:tcPr>
            <w:tcW w:w="4508" w:type="dxa"/>
          </w:tcPr>
          <w:p w14:paraId="19688E65" w14:textId="77777777" w:rsidR="0086518E" w:rsidRDefault="0086518E" w:rsidP="00FB2DD5">
            <w:r>
              <w:t>Accuracy</w:t>
            </w:r>
          </w:p>
        </w:tc>
        <w:tc>
          <w:tcPr>
            <w:tcW w:w="4508" w:type="dxa"/>
          </w:tcPr>
          <w:p w14:paraId="5B2B7648" w14:textId="77777777" w:rsidR="0086518E" w:rsidRDefault="0086518E" w:rsidP="00FB2DD5">
            <w:r>
              <w:t>80.4%</w:t>
            </w:r>
          </w:p>
        </w:tc>
      </w:tr>
      <w:tr w:rsidR="0086518E" w14:paraId="28FE7D9F" w14:textId="77777777" w:rsidTr="00FB2DD5">
        <w:tc>
          <w:tcPr>
            <w:tcW w:w="4508" w:type="dxa"/>
          </w:tcPr>
          <w:p w14:paraId="2BFF10E0" w14:textId="77777777" w:rsidR="0086518E" w:rsidRDefault="0086518E" w:rsidP="00FB2DD5">
            <w:r>
              <w:t>Sensitivity</w:t>
            </w:r>
          </w:p>
        </w:tc>
        <w:tc>
          <w:tcPr>
            <w:tcW w:w="4508" w:type="dxa"/>
          </w:tcPr>
          <w:p w14:paraId="73373BD0" w14:textId="77777777" w:rsidR="0086518E" w:rsidRDefault="0086518E" w:rsidP="00FB2DD5">
            <w:r>
              <w:t>84%</w:t>
            </w:r>
          </w:p>
        </w:tc>
      </w:tr>
      <w:tr w:rsidR="0086518E" w14:paraId="25325656" w14:textId="77777777" w:rsidTr="00FB2DD5">
        <w:tc>
          <w:tcPr>
            <w:tcW w:w="4508" w:type="dxa"/>
          </w:tcPr>
          <w:p w14:paraId="4625F555" w14:textId="77777777" w:rsidR="0086518E" w:rsidRDefault="0086518E" w:rsidP="00FB2DD5">
            <w:r>
              <w:t>Specificity</w:t>
            </w:r>
          </w:p>
        </w:tc>
        <w:tc>
          <w:tcPr>
            <w:tcW w:w="4508" w:type="dxa"/>
          </w:tcPr>
          <w:p w14:paraId="39419D0A" w14:textId="77777777" w:rsidR="0086518E" w:rsidRDefault="0086518E" w:rsidP="00FB2DD5">
            <w:r>
              <w:t>79%</w:t>
            </w:r>
          </w:p>
        </w:tc>
      </w:tr>
      <w:tr w:rsidR="0086518E" w14:paraId="2C87EF1E" w14:textId="77777777" w:rsidTr="00FB2DD5">
        <w:tc>
          <w:tcPr>
            <w:tcW w:w="4508" w:type="dxa"/>
          </w:tcPr>
          <w:p w14:paraId="1726E295" w14:textId="77777777" w:rsidR="0086518E" w:rsidRDefault="0086518E" w:rsidP="00FB2DD5">
            <w:r>
              <w:t>Precision</w:t>
            </w:r>
          </w:p>
        </w:tc>
        <w:tc>
          <w:tcPr>
            <w:tcW w:w="4508" w:type="dxa"/>
          </w:tcPr>
          <w:p w14:paraId="49CF3097" w14:textId="77777777" w:rsidR="0086518E" w:rsidRDefault="0086518E" w:rsidP="00FB2DD5">
            <w:r>
              <w:t>68%</w:t>
            </w:r>
          </w:p>
        </w:tc>
      </w:tr>
      <w:tr w:rsidR="0086518E" w14:paraId="6F7C5D0A" w14:textId="77777777" w:rsidTr="00FB2DD5">
        <w:tc>
          <w:tcPr>
            <w:tcW w:w="4508" w:type="dxa"/>
          </w:tcPr>
          <w:p w14:paraId="75ED18B4" w14:textId="77777777" w:rsidR="0086518E" w:rsidRDefault="0086518E" w:rsidP="00FB2DD5">
            <w:r>
              <w:t>F1-Score</w:t>
            </w:r>
          </w:p>
        </w:tc>
        <w:tc>
          <w:tcPr>
            <w:tcW w:w="4508" w:type="dxa"/>
          </w:tcPr>
          <w:p w14:paraId="23D9A42F" w14:textId="77777777" w:rsidR="0086518E" w:rsidRDefault="0086518E" w:rsidP="00FB2DD5">
            <w:r>
              <w:t>75%</w:t>
            </w:r>
          </w:p>
        </w:tc>
      </w:tr>
    </w:tbl>
    <w:p w14:paraId="110A2ACB" w14:textId="77777777" w:rsidR="0086518E" w:rsidRDefault="0086518E" w:rsidP="0086518E"/>
    <w:p w14:paraId="4E185F6C" w14:textId="77777777" w:rsidR="0086518E" w:rsidRDefault="0086518E" w:rsidP="0086518E">
      <w:r>
        <w:t>The Neural Network correctly identified 665 out of 845 non-churned customers and 382 out of 457 churned customers. It missed only 75 actual churners, significantly fewer than the Decision Tree’s 154, but incorrectly flagged 180 loyal customers as churned compared to 110 for the Decision Tree.</w:t>
      </w:r>
    </w:p>
    <w:p w14:paraId="18119C7C" w14:textId="77777777" w:rsidR="0086518E" w:rsidRDefault="0086518E" w:rsidP="0086518E">
      <w:r>
        <w:t>The Neural Network achieved an overall accuracy of 80.4%. The most notable difference is in sensitivity. The Neural Network achieved 84% compared to 65.2% for the Decision Tree. This means the Neural Network caught 94 additional at-risk customers. The trade-off is a lower specificity of 79% compared to 87.2% with the Decision Tree, meaning the Neural Network incorrectly flagged 70 more loyal customers as churned. Precision dropped slightly to 68% whereas F1-Score of 75% reflects a strong balance between precision and recall for the churned class.</w:t>
      </w:r>
    </w:p>
    <w:p w14:paraId="76AD0A40" w14:textId="2570CA35" w:rsidR="0086518E" w:rsidRDefault="0086518E" w:rsidP="0086518E">
      <w:pPr>
        <w:pStyle w:val="Heading3"/>
      </w:pPr>
      <w:bookmarkStart w:id="38" w:name="_Toc224547606"/>
      <w:r>
        <w:t>4.4.3 Neural Network vs. Decision Tree</w:t>
      </w:r>
      <w:bookmarkEnd w:id="38"/>
    </w:p>
    <w:tbl>
      <w:tblPr>
        <w:tblStyle w:val="TableGrid"/>
        <w:tblW w:w="0" w:type="auto"/>
        <w:tblLook w:val="04A0" w:firstRow="1" w:lastRow="0" w:firstColumn="1" w:lastColumn="0" w:noHBand="0" w:noVBand="1"/>
      </w:tblPr>
      <w:tblGrid>
        <w:gridCol w:w="2254"/>
        <w:gridCol w:w="2254"/>
        <w:gridCol w:w="2254"/>
        <w:gridCol w:w="2254"/>
      </w:tblGrid>
      <w:tr w:rsidR="0086518E" w14:paraId="7BF887EC" w14:textId="77777777" w:rsidTr="00FB2DD5">
        <w:tc>
          <w:tcPr>
            <w:tcW w:w="2254" w:type="dxa"/>
          </w:tcPr>
          <w:p w14:paraId="676F24D8" w14:textId="77777777" w:rsidR="0086518E" w:rsidRDefault="0086518E" w:rsidP="00FB2DD5">
            <w:r>
              <w:t>Metric</w:t>
            </w:r>
          </w:p>
        </w:tc>
        <w:tc>
          <w:tcPr>
            <w:tcW w:w="2254" w:type="dxa"/>
          </w:tcPr>
          <w:p w14:paraId="2DE56C61" w14:textId="77777777" w:rsidR="0086518E" w:rsidRDefault="0086518E" w:rsidP="00FB2DD5">
            <w:r>
              <w:t>Decision Tree</w:t>
            </w:r>
          </w:p>
        </w:tc>
        <w:tc>
          <w:tcPr>
            <w:tcW w:w="2254" w:type="dxa"/>
          </w:tcPr>
          <w:p w14:paraId="557B8D05" w14:textId="77777777" w:rsidR="0086518E" w:rsidRDefault="0086518E" w:rsidP="00FB2DD5">
            <w:r>
              <w:t>Neural Network</w:t>
            </w:r>
          </w:p>
        </w:tc>
        <w:tc>
          <w:tcPr>
            <w:tcW w:w="2254" w:type="dxa"/>
          </w:tcPr>
          <w:p w14:paraId="7FDDD31A" w14:textId="77777777" w:rsidR="0086518E" w:rsidRDefault="0086518E" w:rsidP="00FB2DD5">
            <w:r>
              <w:t>Which performed better?</w:t>
            </w:r>
          </w:p>
        </w:tc>
      </w:tr>
      <w:tr w:rsidR="0086518E" w14:paraId="1AB5EBC9" w14:textId="77777777" w:rsidTr="00FB2DD5">
        <w:tc>
          <w:tcPr>
            <w:tcW w:w="2254" w:type="dxa"/>
          </w:tcPr>
          <w:p w14:paraId="08837621" w14:textId="77777777" w:rsidR="0086518E" w:rsidRDefault="0086518E" w:rsidP="00FB2DD5">
            <w:r>
              <w:t>Accuracy</w:t>
            </w:r>
          </w:p>
        </w:tc>
        <w:tc>
          <w:tcPr>
            <w:tcW w:w="2254" w:type="dxa"/>
          </w:tcPr>
          <w:p w14:paraId="36577A2D" w14:textId="77777777" w:rsidR="0086518E" w:rsidRDefault="0086518E" w:rsidP="00FB2DD5">
            <w:r>
              <w:t>79.7%</w:t>
            </w:r>
          </w:p>
        </w:tc>
        <w:tc>
          <w:tcPr>
            <w:tcW w:w="2254" w:type="dxa"/>
          </w:tcPr>
          <w:p w14:paraId="54F6CDF0" w14:textId="77777777" w:rsidR="0086518E" w:rsidRDefault="0086518E" w:rsidP="00FB2DD5">
            <w:r>
              <w:t>80.4%</w:t>
            </w:r>
          </w:p>
        </w:tc>
        <w:tc>
          <w:tcPr>
            <w:tcW w:w="2254" w:type="dxa"/>
          </w:tcPr>
          <w:p w14:paraId="1B4755DE" w14:textId="77777777" w:rsidR="0086518E" w:rsidRDefault="0086518E" w:rsidP="00FB2DD5">
            <w:r>
              <w:t>NN</w:t>
            </w:r>
          </w:p>
        </w:tc>
      </w:tr>
      <w:tr w:rsidR="0086518E" w14:paraId="42636B34" w14:textId="77777777" w:rsidTr="00FB2DD5">
        <w:tc>
          <w:tcPr>
            <w:tcW w:w="2254" w:type="dxa"/>
          </w:tcPr>
          <w:p w14:paraId="50233218" w14:textId="77777777" w:rsidR="0086518E" w:rsidRDefault="0086518E" w:rsidP="00FB2DD5">
            <w:r>
              <w:t>Sensitivity</w:t>
            </w:r>
          </w:p>
        </w:tc>
        <w:tc>
          <w:tcPr>
            <w:tcW w:w="2254" w:type="dxa"/>
          </w:tcPr>
          <w:p w14:paraId="7145A5C5" w14:textId="77777777" w:rsidR="0086518E" w:rsidRDefault="0086518E" w:rsidP="00FB2DD5">
            <w:r>
              <w:t>65.2%</w:t>
            </w:r>
          </w:p>
        </w:tc>
        <w:tc>
          <w:tcPr>
            <w:tcW w:w="2254" w:type="dxa"/>
          </w:tcPr>
          <w:p w14:paraId="17F57BB7" w14:textId="77777777" w:rsidR="0086518E" w:rsidRDefault="0086518E" w:rsidP="00FB2DD5">
            <w:r>
              <w:t>84%</w:t>
            </w:r>
          </w:p>
        </w:tc>
        <w:tc>
          <w:tcPr>
            <w:tcW w:w="2254" w:type="dxa"/>
          </w:tcPr>
          <w:p w14:paraId="3F97ECC7" w14:textId="77777777" w:rsidR="0086518E" w:rsidRDefault="0086518E" w:rsidP="00FB2DD5">
            <w:r>
              <w:t>NN</w:t>
            </w:r>
          </w:p>
        </w:tc>
      </w:tr>
      <w:tr w:rsidR="0086518E" w14:paraId="31E5DF6E" w14:textId="77777777" w:rsidTr="00FB2DD5">
        <w:tc>
          <w:tcPr>
            <w:tcW w:w="2254" w:type="dxa"/>
          </w:tcPr>
          <w:p w14:paraId="7B148CB8" w14:textId="77777777" w:rsidR="0086518E" w:rsidRDefault="0086518E" w:rsidP="00FB2DD5">
            <w:r>
              <w:t>Specificity</w:t>
            </w:r>
          </w:p>
        </w:tc>
        <w:tc>
          <w:tcPr>
            <w:tcW w:w="2254" w:type="dxa"/>
          </w:tcPr>
          <w:p w14:paraId="5E675F16" w14:textId="77777777" w:rsidR="0086518E" w:rsidRDefault="0086518E" w:rsidP="00FB2DD5">
            <w:r>
              <w:t>87.2%</w:t>
            </w:r>
          </w:p>
        </w:tc>
        <w:tc>
          <w:tcPr>
            <w:tcW w:w="2254" w:type="dxa"/>
          </w:tcPr>
          <w:p w14:paraId="3EB7ACBA" w14:textId="77777777" w:rsidR="0086518E" w:rsidRDefault="0086518E" w:rsidP="00FB2DD5">
            <w:r>
              <w:t>79%</w:t>
            </w:r>
          </w:p>
        </w:tc>
        <w:tc>
          <w:tcPr>
            <w:tcW w:w="2254" w:type="dxa"/>
          </w:tcPr>
          <w:p w14:paraId="276A3E54" w14:textId="77777777" w:rsidR="0086518E" w:rsidRDefault="0086518E" w:rsidP="00FB2DD5">
            <w:r>
              <w:t>DT</w:t>
            </w:r>
          </w:p>
        </w:tc>
      </w:tr>
      <w:tr w:rsidR="0086518E" w14:paraId="72C9E1E1" w14:textId="77777777" w:rsidTr="00FB2DD5">
        <w:tc>
          <w:tcPr>
            <w:tcW w:w="2254" w:type="dxa"/>
          </w:tcPr>
          <w:p w14:paraId="5AB93A4E" w14:textId="77777777" w:rsidR="0086518E" w:rsidRDefault="0086518E" w:rsidP="00FB2DD5">
            <w:r>
              <w:t>Precision</w:t>
            </w:r>
          </w:p>
        </w:tc>
        <w:tc>
          <w:tcPr>
            <w:tcW w:w="2254" w:type="dxa"/>
          </w:tcPr>
          <w:p w14:paraId="0EFE96C9" w14:textId="77777777" w:rsidR="0086518E" w:rsidRDefault="0086518E" w:rsidP="00FB2DD5">
            <w:r>
              <w:t>72.4%</w:t>
            </w:r>
          </w:p>
        </w:tc>
        <w:tc>
          <w:tcPr>
            <w:tcW w:w="2254" w:type="dxa"/>
          </w:tcPr>
          <w:p w14:paraId="57EB4554" w14:textId="77777777" w:rsidR="0086518E" w:rsidRDefault="0086518E" w:rsidP="00FB2DD5">
            <w:r>
              <w:t>68%</w:t>
            </w:r>
          </w:p>
        </w:tc>
        <w:tc>
          <w:tcPr>
            <w:tcW w:w="2254" w:type="dxa"/>
          </w:tcPr>
          <w:p w14:paraId="77CF9D13" w14:textId="77777777" w:rsidR="0086518E" w:rsidRDefault="0086518E" w:rsidP="00FB2DD5">
            <w:r>
              <w:t>DT</w:t>
            </w:r>
          </w:p>
        </w:tc>
      </w:tr>
      <w:tr w:rsidR="0086518E" w14:paraId="17C7633A" w14:textId="77777777" w:rsidTr="00FB2DD5">
        <w:tc>
          <w:tcPr>
            <w:tcW w:w="2254" w:type="dxa"/>
          </w:tcPr>
          <w:p w14:paraId="45EB57DE" w14:textId="77777777" w:rsidR="0086518E" w:rsidRDefault="0086518E" w:rsidP="00FB2DD5">
            <w:r>
              <w:t>Missed Churners</w:t>
            </w:r>
          </w:p>
        </w:tc>
        <w:tc>
          <w:tcPr>
            <w:tcW w:w="2254" w:type="dxa"/>
          </w:tcPr>
          <w:p w14:paraId="7096C579" w14:textId="77777777" w:rsidR="0086518E" w:rsidRDefault="0086518E" w:rsidP="00FB2DD5">
            <w:r>
              <w:t>154</w:t>
            </w:r>
          </w:p>
        </w:tc>
        <w:tc>
          <w:tcPr>
            <w:tcW w:w="2254" w:type="dxa"/>
          </w:tcPr>
          <w:p w14:paraId="6322AD63" w14:textId="77777777" w:rsidR="0086518E" w:rsidRDefault="0086518E" w:rsidP="00FB2DD5">
            <w:r>
              <w:t>75</w:t>
            </w:r>
          </w:p>
        </w:tc>
        <w:tc>
          <w:tcPr>
            <w:tcW w:w="2254" w:type="dxa"/>
          </w:tcPr>
          <w:p w14:paraId="4462A7AD" w14:textId="77777777" w:rsidR="0086518E" w:rsidRDefault="0086518E" w:rsidP="00FB2DD5">
            <w:r>
              <w:t>NN</w:t>
            </w:r>
          </w:p>
        </w:tc>
      </w:tr>
      <w:tr w:rsidR="0086518E" w14:paraId="39050400" w14:textId="77777777" w:rsidTr="00FB2DD5">
        <w:tc>
          <w:tcPr>
            <w:tcW w:w="2254" w:type="dxa"/>
          </w:tcPr>
          <w:p w14:paraId="57367791" w14:textId="77777777" w:rsidR="0086518E" w:rsidRDefault="0086518E" w:rsidP="00FB2DD5">
            <w:r>
              <w:t>False Alarms</w:t>
            </w:r>
          </w:p>
        </w:tc>
        <w:tc>
          <w:tcPr>
            <w:tcW w:w="2254" w:type="dxa"/>
          </w:tcPr>
          <w:p w14:paraId="5F95EB29" w14:textId="77777777" w:rsidR="0086518E" w:rsidRDefault="0086518E" w:rsidP="00FB2DD5">
            <w:r>
              <w:t>110</w:t>
            </w:r>
          </w:p>
        </w:tc>
        <w:tc>
          <w:tcPr>
            <w:tcW w:w="2254" w:type="dxa"/>
          </w:tcPr>
          <w:p w14:paraId="156B7CE8" w14:textId="77777777" w:rsidR="0086518E" w:rsidRDefault="0086518E" w:rsidP="00FB2DD5">
            <w:r>
              <w:t>180</w:t>
            </w:r>
          </w:p>
        </w:tc>
        <w:tc>
          <w:tcPr>
            <w:tcW w:w="2254" w:type="dxa"/>
          </w:tcPr>
          <w:p w14:paraId="57A3912B" w14:textId="77777777" w:rsidR="0086518E" w:rsidRDefault="0086518E" w:rsidP="00FB2DD5">
            <w:r>
              <w:t>DT</w:t>
            </w:r>
          </w:p>
        </w:tc>
      </w:tr>
    </w:tbl>
    <w:p w14:paraId="107744A0" w14:textId="77777777" w:rsidR="0086518E" w:rsidRDefault="0086518E" w:rsidP="0086518E"/>
    <w:p w14:paraId="4A9072AF" w14:textId="77777777" w:rsidR="0086518E" w:rsidRDefault="0086518E" w:rsidP="0086518E">
      <w:r>
        <w:t xml:space="preserve">Both models achieved similar overall accuracy of approximately 80%, confirming that the feature set was effective for churn prediction. The key difference between the two models lies in their sensitivity and specificity </w:t>
      </w:r>
      <w:proofErr w:type="spellStart"/>
      <w:r>
        <w:t>tradeoff</w:t>
      </w:r>
      <w:proofErr w:type="spellEnd"/>
      <w:r>
        <w:t xml:space="preserve">. The Decision Tree was more careful about flagging customers as </w:t>
      </w:r>
      <w:r>
        <w:lastRenderedPageBreak/>
        <w:t>churned, resulting in higher precision and specificity but missing more actual churners. The Neural Network on the other hand is more aggressive, it flags more customers as churned, catching significantly more actual churners at the cost of more false alarms.</w:t>
      </w:r>
    </w:p>
    <w:p w14:paraId="228C8522" w14:textId="77777777" w:rsidR="0086518E" w:rsidRDefault="0086518E" w:rsidP="0086518E">
      <w:pPr>
        <w:rPr>
          <w:b/>
          <w:bCs/>
          <w:i/>
          <w:iCs/>
        </w:rPr>
      </w:pPr>
      <w:r w:rsidRPr="00D55210">
        <w:rPr>
          <w:b/>
          <w:bCs/>
          <w:i/>
          <w:iCs/>
        </w:rPr>
        <w:t>Which model is better for churn prediction?</w:t>
      </w:r>
    </w:p>
    <w:p w14:paraId="03DC2FDD" w14:textId="77777777" w:rsidR="0086518E" w:rsidRDefault="0086518E" w:rsidP="0086518E">
      <w:r>
        <w:t>In the context of customer churn prediction, sensitivity is the most critical metric. A missed churner represents a customer the business could have targeted with a retention offer but didn’t, resulting in a lost customer and lost revenue. A false alarm on the other hand means a loyal customer receives an unnecessary promotion, a far less costly outcome.</w:t>
      </w:r>
    </w:p>
    <w:p w14:paraId="6EF8C38E" w14:textId="4B256D27" w:rsidR="0086518E" w:rsidRDefault="0086518E" w:rsidP="00F6139B">
      <w:r>
        <w:t>Based on this reasoning, the Neural Network would be the most suitable model for this business problem. It missed only 75 churners compared to 154 for the Decision Tree, meaning 79 additional at-risk customers were correctly identified and could be targeted with retention strategies.</w:t>
      </w:r>
    </w:p>
    <w:p w14:paraId="5872FF3E" w14:textId="668F663F" w:rsidR="0086518E" w:rsidRDefault="0086518E" w:rsidP="0086518E">
      <w:pPr>
        <w:pStyle w:val="Heading2"/>
      </w:pPr>
      <w:bookmarkStart w:id="39" w:name="_Toc224547607"/>
      <w:r>
        <w:t>4.5 Improving Baseline</w:t>
      </w:r>
      <w:bookmarkEnd w:id="39"/>
    </w:p>
    <w:p w14:paraId="4EB6D3A6" w14:textId="2A9EEAB5" w:rsidR="0086518E" w:rsidRDefault="0086518E" w:rsidP="0086518E">
      <w:pPr>
        <w:pStyle w:val="Heading3"/>
      </w:pPr>
      <w:bookmarkStart w:id="40" w:name="_Toc224547608"/>
      <w:r>
        <w:t>4.5.1 Initial Decision Tree model</w:t>
      </w:r>
      <w:bookmarkEnd w:id="40"/>
    </w:p>
    <w:p w14:paraId="56E2773F" w14:textId="77777777" w:rsidR="0086518E" w:rsidRDefault="0086518E" w:rsidP="0086518E">
      <w:r>
        <w:t xml:space="preserve">The baseline model was established using a Decision Tree trained on three features: </w:t>
      </w:r>
      <w:proofErr w:type="spellStart"/>
      <w:r>
        <w:t>AvgQuantity</w:t>
      </w:r>
      <w:proofErr w:type="spellEnd"/>
      <w:r>
        <w:t xml:space="preserve">, </w:t>
      </w:r>
      <w:proofErr w:type="spellStart"/>
      <w:r>
        <w:t>AvgUnitPrice</w:t>
      </w:r>
      <w:proofErr w:type="spellEnd"/>
      <w:r>
        <w:t xml:space="preserve"> and </w:t>
      </w:r>
      <w:proofErr w:type="spellStart"/>
      <w:r>
        <w:t>DaysSinceFirstPurchase</w:t>
      </w:r>
      <w:proofErr w:type="spellEnd"/>
      <w:r>
        <w:t xml:space="preserve">. These were selected as the most straightforward behavioural signals available from the raw transaction data. </w:t>
      </w:r>
    </w:p>
    <w:p w14:paraId="490593F6" w14:textId="77777777" w:rsidR="0086518E" w:rsidRDefault="0086518E" w:rsidP="0086518E">
      <w:pPr>
        <w:rPr>
          <w:i/>
          <w:iCs/>
        </w:rPr>
      </w:pPr>
      <w:r w:rsidRPr="009C7D2F">
        <w:rPr>
          <w:i/>
          <w:iCs/>
        </w:rPr>
        <w:t>Metrics</w:t>
      </w:r>
    </w:p>
    <w:tbl>
      <w:tblPr>
        <w:tblStyle w:val="TableGrid"/>
        <w:tblW w:w="0" w:type="auto"/>
        <w:tblLook w:val="04A0" w:firstRow="1" w:lastRow="0" w:firstColumn="1" w:lastColumn="0" w:noHBand="0" w:noVBand="1"/>
      </w:tblPr>
      <w:tblGrid>
        <w:gridCol w:w="4508"/>
        <w:gridCol w:w="4508"/>
      </w:tblGrid>
      <w:tr w:rsidR="0086518E" w14:paraId="76B3AED5" w14:textId="77777777" w:rsidTr="00FB2DD5">
        <w:tc>
          <w:tcPr>
            <w:tcW w:w="4508" w:type="dxa"/>
          </w:tcPr>
          <w:p w14:paraId="760A29AB" w14:textId="77777777" w:rsidR="0086518E" w:rsidRDefault="0086518E" w:rsidP="00FB2DD5">
            <w:r>
              <w:t>Metric</w:t>
            </w:r>
          </w:p>
        </w:tc>
        <w:tc>
          <w:tcPr>
            <w:tcW w:w="4508" w:type="dxa"/>
          </w:tcPr>
          <w:p w14:paraId="7EED7523" w14:textId="77777777" w:rsidR="0086518E" w:rsidRDefault="0086518E" w:rsidP="00FB2DD5">
            <w:r>
              <w:t>Value</w:t>
            </w:r>
          </w:p>
        </w:tc>
      </w:tr>
      <w:tr w:rsidR="0086518E" w14:paraId="46A26EB8" w14:textId="77777777" w:rsidTr="00FB2DD5">
        <w:tc>
          <w:tcPr>
            <w:tcW w:w="4508" w:type="dxa"/>
          </w:tcPr>
          <w:p w14:paraId="6647099A" w14:textId="77777777" w:rsidR="0086518E" w:rsidRDefault="0086518E" w:rsidP="00FB2DD5">
            <w:r>
              <w:t>Accuracy</w:t>
            </w:r>
          </w:p>
        </w:tc>
        <w:tc>
          <w:tcPr>
            <w:tcW w:w="4508" w:type="dxa"/>
          </w:tcPr>
          <w:p w14:paraId="4E484C42" w14:textId="77777777" w:rsidR="0086518E" w:rsidRDefault="0086518E" w:rsidP="00FB2DD5">
            <w:r>
              <w:t>69.6%</w:t>
            </w:r>
          </w:p>
        </w:tc>
      </w:tr>
      <w:tr w:rsidR="0086518E" w14:paraId="78F2AD40" w14:textId="77777777" w:rsidTr="00FB2DD5">
        <w:tc>
          <w:tcPr>
            <w:tcW w:w="4508" w:type="dxa"/>
          </w:tcPr>
          <w:p w14:paraId="607E7484" w14:textId="77777777" w:rsidR="0086518E" w:rsidRDefault="0086518E" w:rsidP="00FB2DD5">
            <w:r>
              <w:t>Sensitivity</w:t>
            </w:r>
          </w:p>
        </w:tc>
        <w:tc>
          <w:tcPr>
            <w:tcW w:w="4508" w:type="dxa"/>
          </w:tcPr>
          <w:p w14:paraId="6E48C677" w14:textId="77777777" w:rsidR="0086518E" w:rsidRDefault="0086518E" w:rsidP="00FB2DD5">
            <w:r>
              <w:t>27.4%</w:t>
            </w:r>
          </w:p>
        </w:tc>
      </w:tr>
      <w:tr w:rsidR="0086518E" w14:paraId="42235283" w14:textId="77777777" w:rsidTr="00FB2DD5">
        <w:tc>
          <w:tcPr>
            <w:tcW w:w="4508" w:type="dxa"/>
          </w:tcPr>
          <w:p w14:paraId="10ED715B" w14:textId="77777777" w:rsidR="0086518E" w:rsidRDefault="0086518E" w:rsidP="00FB2DD5">
            <w:r>
              <w:t>Specificity</w:t>
            </w:r>
          </w:p>
        </w:tc>
        <w:tc>
          <w:tcPr>
            <w:tcW w:w="4508" w:type="dxa"/>
          </w:tcPr>
          <w:p w14:paraId="00226257" w14:textId="77777777" w:rsidR="0086518E" w:rsidRDefault="0086518E" w:rsidP="00FB2DD5">
            <w:r>
              <w:t>91.3%</w:t>
            </w:r>
          </w:p>
        </w:tc>
      </w:tr>
      <w:tr w:rsidR="0086518E" w14:paraId="382E21D0" w14:textId="77777777" w:rsidTr="00FB2DD5">
        <w:tc>
          <w:tcPr>
            <w:tcW w:w="4508" w:type="dxa"/>
          </w:tcPr>
          <w:p w14:paraId="60213A30" w14:textId="77777777" w:rsidR="0086518E" w:rsidRDefault="0086518E" w:rsidP="00FB2DD5">
            <w:r>
              <w:t>Precision</w:t>
            </w:r>
          </w:p>
        </w:tc>
        <w:tc>
          <w:tcPr>
            <w:tcW w:w="4508" w:type="dxa"/>
          </w:tcPr>
          <w:p w14:paraId="75C2406A" w14:textId="77777777" w:rsidR="0086518E" w:rsidRDefault="0086518E" w:rsidP="00FB2DD5">
            <w:r>
              <w:t>61.7%</w:t>
            </w:r>
          </w:p>
        </w:tc>
      </w:tr>
    </w:tbl>
    <w:p w14:paraId="5CD3F36A" w14:textId="77777777" w:rsidR="0086518E" w:rsidRDefault="0086518E" w:rsidP="0086518E">
      <w:pPr>
        <w:rPr>
          <w:i/>
          <w:iCs/>
        </w:rPr>
      </w:pPr>
    </w:p>
    <w:p w14:paraId="4A2E14F4" w14:textId="77777777" w:rsidR="0086518E" w:rsidRDefault="0086518E" w:rsidP="0086518E">
      <w:pPr>
        <w:rPr>
          <w:i/>
          <w:iCs/>
        </w:rPr>
      </w:pPr>
      <w:r>
        <w:rPr>
          <w:i/>
          <w:iCs/>
        </w:rPr>
        <w:t>Confusion Matrix</w:t>
      </w:r>
    </w:p>
    <w:tbl>
      <w:tblPr>
        <w:tblStyle w:val="TableGrid"/>
        <w:tblW w:w="0" w:type="auto"/>
        <w:tblLook w:val="04A0" w:firstRow="1" w:lastRow="0" w:firstColumn="1" w:lastColumn="0" w:noHBand="0" w:noVBand="1"/>
      </w:tblPr>
      <w:tblGrid>
        <w:gridCol w:w="3005"/>
        <w:gridCol w:w="3005"/>
        <w:gridCol w:w="3006"/>
      </w:tblGrid>
      <w:tr w:rsidR="0086518E" w14:paraId="38838D13" w14:textId="77777777" w:rsidTr="00FB2DD5">
        <w:tc>
          <w:tcPr>
            <w:tcW w:w="3005" w:type="dxa"/>
          </w:tcPr>
          <w:p w14:paraId="64E6C09C" w14:textId="77777777" w:rsidR="0086518E" w:rsidRDefault="0086518E" w:rsidP="00FB2DD5"/>
        </w:tc>
        <w:tc>
          <w:tcPr>
            <w:tcW w:w="3005" w:type="dxa"/>
          </w:tcPr>
          <w:p w14:paraId="03781710" w14:textId="77777777" w:rsidR="0086518E" w:rsidRDefault="0086518E" w:rsidP="00FB2DD5">
            <w:r>
              <w:t>Predicted Not Churned</w:t>
            </w:r>
          </w:p>
        </w:tc>
        <w:tc>
          <w:tcPr>
            <w:tcW w:w="3006" w:type="dxa"/>
          </w:tcPr>
          <w:p w14:paraId="311973FD" w14:textId="77777777" w:rsidR="0086518E" w:rsidRDefault="0086518E" w:rsidP="00FB2DD5">
            <w:r>
              <w:t>Predicted Churned</w:t>
            </w:r>
          </w:p>
        </w:tc>
      </w:tr>
      <w:tr w:rsidR="0086518E" w14:paraId="3605E9F6" w14:textId="77777777" w:rsidTr="00FB2DD5">
        <w:tc>
          <w:tcPr>
            <w:tcW w:w="3005" w:type="dxa"/>
          </w:tcPr>
          <w:p w14:paraId="29C7D56A" w14:textId="77777777" w:rsidR="0086518E" w:rsidRDefault="0086518E" w:rsidP="00FB2DD5">
            <w:proofErr w:type="gramStart"/>
            <w:r>
              <w:t>Actually</w:t>
            </w:r>
            <w:proofErr w:type="gramEnd"/>
            <w:r>
              <w:t xml:space="preserve"> Not Churned</w:t>
            </w:r>
          </w:p>
        </w:tc>
        <w:tc>
          <w:tcPr>
            <w:tcW w:w="3005" w:type="dxa"/>
          </w:tcPr>
          <w:p w14:paraId="7253103B" w14:textId="77777777" w:rsidR="0086518E" w:rsidRDefault="0086518E" w:rsidP="00FB2DD5">
            <w:r>
              <w:t>784</w:t>
            </w:r>
          </w:p>
        </w:tc>
        <w:tc>
          <w:tcPr>
            <w:tcW w:w="3006" w:type="dxa"/>
          </w:tcPr>
          <w:p w14:paraId="77A2A7A2" w14:textId="77777777" w:rsidR="0086518E" w:rsidRDefault="0086518E" w:rsidP="00FB2DD5">
            <w:r>
              <w:t>75</w:t>
            </w:r>
          </w:p>
        </w:tc>
      </w:tr>
      <w:tr w:rsidR="0086518E" w14:paraId="6FC4028D" w14:textId="77777777" w:rsidTr="00FB2DD5">
        <w:tc>
          <w:tcPr>
            <w:tcW w:w="3005" w:type="dxa"/>
          </w:tcPr>
          <w:p w14:paraId="1BED62CD" w14:textId="77777777" w:rsidR="0086518E" w:rsidRDefault="0086518E" w:rsidP="00FB2DD5">
            <w:r>
              <w:t>Actually Churned</w:t>
            </w:r>
          </w:p>
        </w:tc>
        <w:tc>
          <w:tcPr>
            <w:tcW w:w="3005" w:type="dxa"/>
          </w:tcPr>
          <w:p w14:paraId="7CF4238B" w14:textId="77777777" w:rsidR="0086518E" w:rsidRDefault="0086518E" w:rsidP="00FB2DD5">
            <w:r>
              <w:t>321</w:t>
            </w:r>
          </w:p>
        </w:tc>
        <w:tc>
          <w:tcPr>
            <w:tcW w:w="3006" w:type="dxa"/>
          </w:tcPr>
          <w:p w14:paraId="3D0479DE" w14:textId="77777777" w:rsidR="0086518E" w:rsidRDefault="0086518E" w:rsidP="00FB2DD5">
            <w:r>
              <w:t>121</w:t>
            </w:r>
          </w:p>
        </w:tc>
      </w:tr>
    </w:tbl>
    <w:p w14:paraId="4DA2D14F" w14:textId="77777777" w:rsidR="0086518E" w:rsidRDefault="0086518E" w:rsidP="0086518E"/>
    <w:p w14:paraId="36E37738" w14:textId="75D94EAD" w:rsidR="0086518E" w:rsidRDefault="0086518E" w:rsidP="00F6139B">
      <w:r>
        <w:t xml:space="preserve">The initial Decision Tree correctly identified 784 non-churned customers but only 121 churned customers, missing 321 actual churners. It achieved an accuracy of 69.6% with sensitivity of only 27.4% meaning the model missed approximately 73% of actual churned customers. This indicated the three features were not providing strong enough signal to reliably distinguish churned from non-churned customers. </w:t>
      </w:r>
      <w:proofErr w:type="spellStart"/>
      <w:r>
        <w:t>AvgQuantity</w:t>
      </w:r>
      <w:proofErr w:type="spellEnd"/>
      <w:r>
        <w:t xml:space="preserve"> and </w:t>
      </w:r>
      <w:proofErr w:type="spellStart"/>
      <w:r>
        <w:t>AvgUnitPrice</w:t>
      </w:r>
      <w:proofErr w:type="spellEnd"/>
      <w:r>
        <w:t xml:space="preserve"> capture transaction-level behaviour but do not </w:t>
      </w:r>
      <w:r>
        <w:lastRenderedPageBreak/>
        <w:t xml:space="preserve">directly reflect customer engagement or loyalty. </w:t>
      </w:r>
      <w:proofErr w:type="spellStart"/>
      <w:r>
        <w:t>DaysSinceFirstPurchase</w:t>
      </w:r>
      <w:proofErr w:type="spellEnd"/>
      <w:r>
        <w:t xml:space="preserve"> captures customer loyalty but was insufficient by itself to predict whether a customer will churn.</w:t>
      </w:r>
    </w:p>
    <w:p w14:paraId="4F616181" w14:textId="4EA4AA5D" w:rsidR="0086518E" w:rsidRDefault="0086518E" w:rsidP="0086518E">
      <w:pPr>
        <w:pStyle w:val="Heading3"/>
      </w:pPr>
      <w:bookmarkStart w:id="41" w:name="_Toc224547609"/>
      <w:r>
        <w:t>4.5.2 Improvement 1</w:t>
      </w:r>
      <w:bookmarkEnd w:id="41"/>
    </w:p>
    <w:p w14:paraId="65E67A9C" w14:textId="77777777" w:rsidR="0086518E" w:rsidRDefault="0086518E" w:rsidP="0086518E">
      <w:r>
        <w:t xml:space="preserve">To address this, two additional engagement-focused features were introduced – </w:t>
      </w:r>
      <w:proofErr w:type="spellStart"/>
      <w:r>
        <w:t>ProductDiversity</w:t>
      </w:r>
      <w:proofErr w:type="spellEnd"/>
      <w:r>
        <w:t xml:space="preserve"> and </w:t>
      </w:r>
      <w:proofErr w:type="spellStart"/>
      <w:r>
        <w:t>AvgBasketValue</w:t>
      </w:r>
      <w:proofErr w:type="spellEnd"/>
      <w:r>
        <w:t>. These two features provided the model with a more complete picture of customer engagement, which is fundamentally what churn prediction relies on.</w:t>
      </w:r>
    </w:p>
    <w:tbl>
      <w:tblPr>
        <w:tblStyle w:val="TableGrid"/>
        <w:tblW w:w="0" w:type="auto"/>
        <w:tblLook w:val="04A0" w:firstRow="1" w:lastRow="0" w:firstColumn="1" w:lastColumn="0" w:noHBand="0" w:noVBand="1"/>
      </w:tblPr>
      <w:tblGrid>
        <w:gridCol w:w="2254"/>
        <w:gridCol w:w="2254"/>
        <w:gridCol w:w="2254"/>
        <w:gridCol w:w="2254"/>
      </w:tblGrid>
      <w:tr w:rsidR="0086518E" w14:paraId="1A9BDD08" w14:textId="77777777" w:rsidTr="00FB2DD5">
        <w:tc>
          <w:tcPr>
            <w:tcW w:w="2254" w:type="dxa"/>
          </w:tcPr>
          <w:p w14:paraId="55FAB053" w14:textId="77777777" w:rsidR="0086518E" w:rsidRDefault="0086518E" w:rsidP="00FB2DD5">
            <w:r>
              <w:t>Metric</w:t>
            </w:r>
          </w:p>
        </w:tc>
        <w:tc>
          <w:tcPr>
            <w:tcW w:w="2254" w:type="dxa"/>
          </w:tcPr>
          <w:p w14:paraId="0D4B5173" w14:textId="77777777" w:rsidR="0086518E" w:rsidRDefault="0086518E" w:rsidP="00FB2DD5">
            <w:r>
              <w:t>Baseline model</w:t>
            </w:r>
          </w:p>
        </w:tc>
        <w:tc>
          <w:tcPr>
            <w:tcW w:w="2254" w:type="dxa"/>
          </w:tcPr>
          <w:p w14:paraId="1D804E78" w14:textId="77777777" w:rsidR="0086518E" w:rsidRDefault="0086518E" w:rsidP="00FB2DD5">
            <w:r>
              <w:t>Improved model</w:t>
            </w:r>
          </w:p>
        </w:tc>
        <w:tc>
          <w:tcPr>
            <w:tcW w:w="2254" w:type="dxa"/>
          </w:tcPr>
          <w:p w14:paraId="5E4F1314" w14:textId="77777777" w:rsidR="0086518E" w:rsidRDefault="0086518E" w:rsidP="00FB2DD5">
            <w:r>
              <w:t>Change</w:t>
            </w:r>
          </w:p>
        </w:tc>
      </w:tr>
      <w:tr w:rsidR="0086518E" w14:paraId="782B83E2" w14:textId="77777777" w:rsidTr="00FB2DD5">
        <w:tc>
          <w:tcPr>
            <w:tcW w:w="2254" w:type="dxa"/>
          </w:tcPr>
          <w:p w14:paraId="687B2B8F" w14:textId="77777777" w:rsidR="0086518E" w:rsidRDefault="0086518E" w:rsidP="00FB2DD5">
            <w:r>
              <w:t>Accuracy</w:t>
            </w:r>
          </w:p>
        </w:tc>
        <w:tc>
          <w:tcPr>
            <w:tcW w:w="2254" w:type="dxa"/>
          </w:tcPr>
          <w:p w14:paraId="5842FADE" w14:textId="77777777" w:rsidR="0086518E" w:rsidRDefault="0086518E" w:rsidP="00FB2DD5">
            <w:r>
              <w:t>69.6%</w:t>
            </w:r>
          </w:p>
        </w:tc>
        <w:tc>
          <w:tcPr>
            <w:tcW w:w="2254" w:type="dxa"/>
          </w:tcPr>
          <w:p w14:paraId="1C9F0266" w14:textId="77777777" w:rsidR="0086518E" w:rsidRDefault="0086518E" w:rsidP="00FB2DD5">
            <w:r>
              <w:t>79.7%</w:t>
            </w:r>
          </w:p>
        </w:tc>
        <w:tc>
          <w:tcPr>
            <w:tcW w:w="2254" w:type="dxa"/>
          </w:tcPr>
          <w:p w14:paraId="1B2BBE2D" w14:textId="77777777" w:rsidR="0086518E" w:rsidRDefault="0086518E" w:rsidP="00FB2DD5">
            <w:r w:rsidRPr="00372C8B">
              <w:rPr>
                <w:color w:val="00B050"/>
              </w:rPr>
              <w:t>+10.1%</w:t>
            </w:r>
          </w:p>
        </w:tc>
      </w:tr>
      <w:tr w:rsidR="0086518E" w14:paraId="199F3B7D" w14:textId="77777777" w:rsidTr="00FB2DD5">
        <w:tc>
          <w:tcPr>
            <w:tcW w:w="2254" w:type="dxa"/>
          </w:tcPr>
          <w:p w14:paraId="386F7681" w14:textId="77777777" w:rsidR="0086518E" w:rsidRDefault="0086518E" w:rsidP="00FB2DD5">
            <w:r>
              <w:t>Sensitivity</w:t>
            </w:r>
          </w:p>
        </w:tc>
        <w:tc>
          <w:tcPr>
            <w:tcW w:w="2254" w:type="dxa"/>
          </w:tcPr>
          <w:p w14:paraId="27220104" w14:textId="77777777" w:rsidR="0086518E" w:rsidRDefault="0086518E" w:rsidP="00FB2DD5">
            <w:r>
              <w:t>27.4%</w:t>
            </w:r>
          </w:p>
        </w:tc>
        <w:tc>
          <w:tcPr>
            <w:tcW w:w="2254" w:type="dxa"/>
          </w:tcPr>
          <w:p w14:paraId="5E8DBB3C" w14:textId="77777777" w:rsidR="0086518E" w:rsidRDefault="0086518E" w:rsidP="00FB2DD5">
            <w:r>
              <w:t>65.2%</w:t>
            </w:r>
          </w:p>
        </w:tc>
        <w:tc>
          <w:tcPr>
            <w:tcW w:w="2254" w:type="dxa"/>
          </w:tcPr>
          <w:p w14:paraId="7E54E341" w14:textId="77777777" w:rsidR="0086518E" w:rsidRDefault="0086518E" w:rsidP="00FB2DD5">
            <w:r w:rsidRPr="00372C8B">
              <w:rPr>
                <w:color w:val="00B050"/>
              </w:rPr>
              <w:t>+37.8%</w:t>
            </w:r>
          </w:p>
        </w:tc>
      </w:tr>
      <w:tr w:rsidR="0086518E" w14:paraId="2324992B" w14:textId="77777777" w:rsidTr="00FB2DD5">
        <w:tc>
          <w:tcPr>
            <w:tcW w:w="2254" w:type="dxa"/>
          </w:tcPr>
          <w:p w14:paraId="0CB9DC17" w14:textId="77777777" w:rsidR="0086518E" w:rsidRDefault="0086518E" w:rsidP="00FB2DD5">
            <w:r>
              <w:t>Specificity</w:t>
            </w:r>
          </w:p>
        </w:tc>
        <w:tc>
          <w:tcPr>
            <w:tcW w:w="2254" w:type="dxa"/>
          </w:tcPr>
          <w:p w14:paraId="513D223D" w14:textId="77777777" w:rsidR="0086518E" w:rsidRDefault="0086518E" w:rsidP="00FB2DD5">
            <w:r>
              <w:t>91.3%</w:t>
            </w:r>
          </w:p>
        </w:tc>
        <w:tc>
          <w:tcPr>
            <w:tcW w:w="2254" w:type="dxa"/>
          </w:tcPr>
          <w:p w14:paraId="31576DBB" w14:textId="77777777" w:rsidR="0086518E" w:rsidRDefault="0086518E" w:rsidP="00FB2DD5">
            <w:r>
              <w:t>87.2%</w:t>
            </w:r>
          </w:p>
        </w:tc>
        <w:tc>
          <w:tcPr>
            <w:tcW w:w="2254" w:type="dxa"/>
          </w:tcPr>
          <w:p w14:paraId="0219642C" w14:textId="77777777" w:rsidR="0086518E" w:rsidRDefault="0086518E" w:rsidP="00FB2DD5">
            <w:r w:rsidRPr="00372C8B">
              <w:rPr>
                <w:color w:val="EE0000"/>
              </w:rPr>
              <w:t>-4.1%</w:t>
            </w:r>
          </w:p>
        </w:tc>
      </w:tr>
      <w:tr w:rsidR="0086518E" w14:paraId="5688775B" w14:textId="77777777" w:rsidTr="00FB2DD5">
        <w:tc>
          <w:tcPr>
            <w:tcW w:w="2254" w:type="dxa"/>
          </w:tcPr>
          <w:p w14:paraId="4E14CE67" w14:textId="77777777" w:rsidR="0086518E" w:rsidRDefault="0086518E" w:rsidP="00FB2DD5">
            <w:r>
              <w:t>Precision</w:t>
            </w:r>
          </w:p>
        </w:tc>
        <w:tc>
          <w:tcPr>
            <w:tcW w:w="2254" w:type="dxa"/>
          </w:tcPr>
          <w:p w14:paraId="0F3F36B6" w14:textId="77777777" w:rsidR="0086518E" w:rsidRDefault="0086518E" w:rsidP="00FB2DD5">
            <w:r>
              <w:t>61.7%</w:t>
            </w:r>
          </w:p>
        </w:tc>
        <w:tc>
          <w:tcPr>
            <w:tcW w:w="2254" w:type="dxa"/>
          </w:tcPr>
          <w:p w14:paraId="0722B02C" w14:textId="77777777" w:rsidR="0086518E" w:rsidRDefault="0086518E" w:rsidP="00FB2DD5">
            <w:r>
              <w:t>72.4%</w:t>
            </w:r>
          </w:p>
        </w:tc>
        <w:tc>
          <w:tcPr>
            <w:tcW w:w="2254" w:type="dxa"/>
          </w:tcPr>
          <w:p w14:paraId="58CD4978" w14:textId="77777777" w:rsidR="0086518E" w:rsidRDefault="0086518E" w:rsidP="00FB2DD5">
            <w:r w:rsidRPr="00372C8B">
              <w:rPr>
                <w:color w:val="00B050"/>
              </w:rPr>
              <w:t>+10.7%</w:t>
            </w:r>
          </w:p>
        </w:tc>
      </w:tr>
    </w:tbl>
    <w:p w14:paraId="4C57B413" w14:textId="77777777" w:rsidR="0086518E" w:rsidRDefault="0086518E" w:rsidP="0086518E"/>
    <w:p w14:paraId="440BA609" w14:textId="431F1EC5" w:rsidR="0086518E" w:rsidRDefault="0086518E" w:rsidP="00F87D9D">
      <w:r>
        <w:t>Adding these two features resulted in significant improvements across all key metrics. Accuracy improved by 10% and most notably, sensitivity significantly increased from 27.4% to 65.2% which shows the model could now catch 2 in 3 churners. Specificity slightly dropped by 4.1% indicating the model became slightly more aggressive in flagging customers as churned which is considered acceptable given the substantial gain in sensitivity. This demonstrates that engagement-based features are significantly more informative for churn prediction than volume and price features alone.</w:t>
      </w:r>
      <w:r w:rsidRPr="00023719">
        <w:t xml:space="preserve"> </w:t>
      </w:r>
    </w:p>
    <w:p w14:paraId="0DED88C1" w14:textId="4F88E4BE" w:rsidR="0086518E" w:rsidRDefault="0086518E" w:rsidP="0086518E">
      <w:pPr>
        <w:pStyle w:val="Heading3"/>
      </w:pPr>
      <w:bookmarkStart w:id="42" w:name="_Toc224547610"/>
      <w:r>
        <w:t>4.5.3 Improvement 2</w:t>
      </w:r>
      <w:bookmarkEnd w:id="42"/>
    </w:p>
    <w:p w14:paraId="6CA413A6" w14:textId="77777777" w:rsidR="0086518E" w:rsidRDefault="0086518E" w:rsidP="0086518E">
      <w:r>
        <w:t>While the improved Decision Tree showed strong progress, the Neural Network was introduced as a more powerful alternative capable of learning complex non-linear relationships between features. The same 5 features were used for a fair comparison. Additionally class weights of {0:1, 1:2} were applied to address the class imbalance. The dataset had approximately twice as many non-churned customers (65%) as churned customers (35%), meaning the model naturally favoured predicting ‘Not Churned’. Thus, class weights were used to penalise the model twice as heavily for missing a churned customer during training.</w:t>
      </w:r>
    </w:p>
    <w:p w14:paraId="6D92C8B4" w14:textId="77777777" w:rsidR="0086518E" w:rsidRPr="00ED36B3" w:rsidRDefault="0086518E" w:rsidP="0086518E">
      <w:pPr>
        <w:rPr>
          <w:i/>
          <w:iCs/>
        </w:rPr>
      </w:pPr>
      <w:r w:rsidRPr="00ED36B3">
        <w:rPr>
          <w:i/>
          <w:iCs/>
        </w:rPr>
        <w:t>Model Comparison Table</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86518E" w14:paraId="2A017AE7" w14:textId="77777777" w:rsidTr="00FB2DD5">
        <w:tc>
          <w:tcPr>
            <w:tcW w:w="1502" w:type="dxa"/>
          </w:tcPr>
          <w:p w14:paraId="332A95E8" w14:textId="77777777" w:rsidR="0086518E" w:rsidRDefault="0086518E" w:rsidP="00FB2DD5">
            <w:r>
              <w:t>Model</w:t>
            </w:r>
          </w:p>
        </w:tc>
        <w:tc>
          <w:tcPr>
            <w:tcW w:w="1502" w:type="dxa"/>
          </w:tcPr>
          <w:p w14:paraId="03C5AA25" w14:textId="77777777" w:rsidR="0086518E" w:rsidRDefault="0086518E" w:rsidP="00FB2DD5">
            <w:r>
              <w:t>Features</w:t>
            </w:r>
          </w:p>
        </w:tc>
        <w:tc>
          <w:tcPr>
            <w:tcW w:w="1503" w:type="dxa"/>
          </w:tcPr>
          <w:p w14:paraId="511CFE25" w14:textId="77777777" w:rsidR="0086518E" w:rsidRDefault="0086518E" w:rsidP="00FB2DD5">
            <w:r>
              <w:t>Accuracy</w:t>
            </w:r>
          </w:p>
        </w:tc>
        <w:tc>
          <w:tcPr>
            <w:tcW w:w="1503" w:type="dxa"/>
          </w:tcPr>
          <w:p w14:paraId="604EADD4" w14:textId="77777777" w:rsidR="0086518E" w:rsidRDefault="0086518E" w:rsidP="00FB2DD5">
            <w:r>
              <w:t>Sensitivity</w:t>
            </w:r>
          </w:p>
        </w:tc>
        <w:tc>
          <w:tcPr>
            <w:tcW w:w="1503" w:type="dxa"/>
          </w:tcPr>
          <w:p w14:paraId="456F766E" w14:textId="77777777" w:rsidR="0086518E" w:rsidRDefault="0086518E" w:rsidP="00FB2DD5">
            <w:r>
              <w:t>Specificity</w:t>
            </w:r>
          </w:p>
        </w:tc>
        <w:tc>
          <w:tcPr>
            <w:tcW w:w="1503" w:type="dxa"/>
          </w:tcPr>
          <w:p w14:paraId="601F40B0" w14:textId="77777777" w:rsidR="0086518E" w:rsidRDefault="0086518E" w:rsidP="00FB2DD5">
            <w:r>
              <w:t>Precision</w:t>
            </w:r>
          </w:p>
        </w:tc>
      </w:tr>
      <w:tr w:rsidR="0086518E" w14:paraId="690EB593" w14:textId="77777777" w:rsidTr="00FB2DD5">
        <w:tc>
          <w:tcPr>
            <w:tcW w:w="1502" w:type="dxa"/>
          </w:tcPr>
          <w:p w14:paraId="15D4B707" w14:textId="77777777" w:rsidR="0086518E" w:rsidRDefault="0086518E" w:rsidP="00FB2DD5">
            <w:r>
              <w:t>Baseline DT</w:t>
            </w:r>
          </w:p>
        </w:tc>
        <w:tc>
          <w:tcPr>
            <w:tcW w:w="1502" w:type="dxa"/>
          </w:tcPr>
          <w:p w14:paraId="1C7E497B" w14:textId="77777777" w:rsidR="0086518E" w:rsidRDefault="0086518E" w:rsidP="00FB2DD5">
            <w:r>
              <w:t>3</w:t>
            </w:r>
          </w:p>
        </w:tc>
        <w:tc>
          <w:tcPr>
            <w:tcW w:w="1503" w:type="dxa"/>
          </w:tcPr>
          <w:p w14:paraId="33D5C788" w14:textId="77777777" w:rsidR="0086518E" w:rsidRDefault="0086518E" w:rsidP="00FB2DD5">
            <w:r>
              <w:t>69.6%</w:t>
            </w:r>
          </w:p>
        </w:tc>
        <w:tc>
          <w:tcPr>
            <w:tcW w:w="1503" w:type="dxa"/>
          </w:tcPr>
          <w:p w14:paraId="2B5469B3" w14:textId="77777777" w:rsidR="0086518E" w:rsidRDefault="0086518E" w:rsidP="00FB2DD5">
            <w:r>
              <w:t>27.4%</w:t>
            </w:r>
          </w:p>
        </w:tc>
        <w:tc>
          <w:tcPr>
            <w:tcW w:w="1503" w:type="dxa"/>
          </w:tcPr>
          <w:p w14:paraId="6067C1D4" w14:textId="77777777" w:rsidR="0086518E" w:rsidRDefault="0086518E" w:rsidP="00FB2DD5">
            <w:r>
              <w:t>91.3%</w:t>
            </w:r>
          </w:p>
        </w:tc>
        <w:tc>
          <w:tcPr>
            <w:tcW w:w="1503" w:type="dxa"/>
          </w:tcPr>
          <w:p w14:paraId="0783DF00" w14:textId="77777777" w:rsidR="0086518E" w:rsidRDefault="0086518E" w:rsidP="00FB2DD5">
            <w:r>
              <w:t>61.7%</w:t>
            </w:r>
          </w:p>
        </w:tc>
      </w:tr>
      <w:tr w:rsidR="0086518E" w14:paraId="4B5C67A7" w14:textId="77777777" w:rsidTr="00FB2DD5">
        <w:tc>
          <w:tcPr>
            <w:tcW w:w="1502" w:type="dxa"/>
          </w:tcPr>
          <w:p w14:paraId="7458B98B" w14:textId="77777777" w:rsidR="0086518E" w:rsidRDefault="0086518E" w:rsidP="00FB2DD5">
            <w:r>
              <w:t>Improved DT</w:t>
            </w:r>
          </w:p>
        </w:tc>
        <w:tc>
          <w:tcPr>
            <w:tcW w:w="1502" w:type="dxa"/>
          </w:tcPr>
          <w:p w14:paraId="0AD2EDFA" w14:textId="77777777" w:rsidR="0086518E" w:rsidRDefault="0086518E" w:rsidP="00FB2DD5">
            <w:r>
              <w:t>5</w:t>
            </w:r>
          </w:p>
        </w:tc>
        <w:tc>
          <w:tcPr>
            <w:tcW w:w="1503" w:type="dxa"/>
          </w:tcPr>
          <w:p w14:paraId="590059A0" w14:textId="77777777" w:rsidR="0086518E" w:rsidRDefault="0086518E" w:rsidP="00FB2DD5">
            <w:r>
              <w:t>79.7%</w:t>
            </w:r>
          </w:p>
        </w:tc>
        <w:tc>
          <w:tcPr>
            <w:tcW w:w="1503" w:type="dxa"/>
          </w:tcPr>
          <w:p w14:paraId="7D7B25BD" w14:textId="77777777" w:rsidR="0086518E" w:rsidRDefault="0086518E" w:rsidP="00FB2DD5">
            <w:r>
              <w:t>65.2%</w:t>
            </w:r>
          </w:p>
        </w:tc>
        <w:tc>
          <w:tcPr>
            <w:tcW w:w="1503" w:type="dxa"/>
          </w:tcPr>
          <w:p w14:paraId="7863C2F6" w14:textId="77777777" w:rsidR="0086518E" w:rsidRDefault="0086518E" w:rsidP="00FB2DD5">
            <w:r>
              <w:t>87.2%</w:t>
            </w:r>
          </w:p>
        </w:tc>
        <w:tc>
          <w:tcPr>
            <w:tcW w:w="1503" w:type="dxa"/>
          </w:tcPr>
          <w:p w14:paraId="263B4896" w14:textId="77777777" w:rsidR="0086518E" w:rsidRDefault="0086518E" w:rsidP="00FB2DD5">
            <w:r>
              <w:t>72.4%</w:t>
            </w:r>
          </w:p>
        </w:tc>
      </w:tr>
      <w:tr w:rsidR="0086518E" w14:paraId="5BC4967E" w14:textId="77777777" w:rsidTr="00FB2DD5">
        <w:tc>
          <w:tcPr>
            <w:tcW w:w="1502" w:type="dxa"/>
          </w:tcPr>
          <w:p w14:paraId="33013E3F" w14:textId="77777777" w:rsidR="0086518E" w:rsidRDefault="0086518E" w:rsidP="00FB2DD5">
            <w:r>
              <w:t>NN</w:t>
            </w:r>
          </w:p>
        </w:tc>
        <w:tc>
          <w:tcPr>
            <w:tcW w:w="1502" w:type="dxa"/>
          </w:tcPr>
          <w:p w14:paraId="51BDC2CA" w14:textId="77777777" w:rsidR="0086518E" w:rsidRDefault="0086518E" w:rsidP="00FB2DD5">
            <w:r>
              <w:t>5 + class weights</w:t>
            </w:r>
          </w:p>
        </w:tc>
        <w:tc>
          <w:tcPr>
            <w:tcW w:w="1503" w:type="dxa"/>
          </w:tcPr>
          <w:p w14:paraId="77E6994B" w14:textId="77777777" w:rsidR="0086518E" w:rsidRDefault="0086518E" w:rsidP="00FB2DD5">
            <w:r>
              <w:t>80.4%</w:t>
            </w:r>
          </w:p>
        </w:tc>
        <w:tc>
          <w:tcPr>
            <w:tcW w:w="1503" w:type="dxa"/>
          </w:tcPr>
          <w:p w14:paraId="6493D13F" w14:textId="77777777" w:rsidR="0086518E" w:rsidRDefault="0086518E" w:rsidP="00FB2DD5">
            <w:r>
              <w:t>84%</w:t>
            </w:r>
          </w:p>
        </w:tc>
        <w:tc>
          <w:tcPr>
            <w:tcW w:w="1503" w:type="dxa"/>
          </w:tcPr>
          <w:p w14:paraId="15CF5999" w14:textId="77777777" w:rsidR="0086518E" w:rsidRDefault="0086518E" w:rsidP="00FB2DD5">
            <w:r>
              <w:t>79%</w:t>
            </w:r>
          </w:p>
        </w:tc>
        <w:tc>
          <w:tcPr>
            <w:tcW w:w="1503" w:type="dxa"/>
          </w:tcPr>
          <w:p w14:paraId="4EACF1C9" w14:textId="77777777" w:rsidR="0086518E" w:rsidRDefault="0086518E" w:rsidP="00FB2DD5">
            <w:r>
              <w:t>68%</w:t>
            </w:r>
          </w:p>
        </w:tc>
      </w:tr>
    </w:tbl>
    <w:p w14:paraId="1FCE3DE3" w14:textId="77777777" w:rsidR="0086518E" w:rsidRPr="00D447AD" w:rsidRDefault="0086518E" w:rsidP="0086518E"/>
    <w:p w14:paraId="4628E656" w14:textId="77777777" w:rsidR="0086518E" w:rsidRDefault="0086518E" w:rsidP="0086518E">
      <w:r>
        <w:lastRenderedPageBreak/>
        <w:t>The initial weak performance of the baseline model highlighted that feature selection is the most critical factor in churn prediction. The wrong features will produce poor results regardless of model complexity. Adding engagement-focused features (</w:t>
      </w:r>
      <w:proofErr w:type="spellStart"/>
      <w:r>
        <w:t>productDiversity</w:t>
      </w:r>
      <w:proofErr w:type="spellEnd"/>
      <w:r>
        <w:t xml:space="preserve"> and </w:t>
      </w:r>
      <w:proofErr w:type="spellStart"/>
      <w:r>
        <w:t>AvgBasketValue</w:t>
      </w:r>
      <w:proofErr w:type="spellEnd"/>
      <w:r>
        <w:t>) produced the most significant improvement, more than doubling sensitivity further to 84% confirming that for this dataset and business problem, a Neural Network with carefully selected features and class balancing is the optimal approach for customer churn prediction.</w:t>
      </w:r>
    </w:p>
    <w:p w14:paraId="2A1945EA" w14:textId="5F3EDF22" w:rsidR="0086518E" w:rsidRDefault="0086518E" w:rsidP="0086518E">
      <w:pPr>
        <w:pStyle w:val="Heading2"/>
      </w:pPr>
      <w:bookmarkStart w:id="43" w:name="_Toc224547611"/>
      <w:r>
        <w:t>4.6 Classification Conclusion</w:t>
      </w:r>
      <w:bookmarkEnd w:id="43"/>
    </w:p>
    <w:p w14:paraId="269BDF3A" w14:textId="32CD967E" w:rsidR="0086518E" w:rsidRPr="004A208A" w:rsidRDefault="0086518E" w:rsidP="0086518E">
      <w:pPr>
        <w:pStyle w:val="Heading3"/>
      </w:pPr>
      <w:bookmarkStart w:id="44" w:name="_Toc224547612"/>
      <w:r>
        <w:t>4.6.1 The recommended model</w:t>
      </w:r>
      <w:bookmarkEnd w:id="44"/>
    </w:p>
    <w:p w14:paraId="66117D04" w14:textId="378BECD0" w:rsidR="0086518E" w:rsidRDefault="0086518E" w:rsidP="0086518E">
      <w:r>
        <w:t>The Neural Network outperformed the Decision Tree as the superior model for customer churn prediction on this dataset. While both models achieved similar overall accuracy, the Neural Network demonstrated significantly higher sensitivity, correctly identifying 94 more churned customers. Given that the primary business objective is to identify at-risk customers before they leave, sensitivity is the most important metric and the Neural Network is the recommended model.</w:t>
      </w:r>
    </w:p>
    <w:p w14:paraId="47F60162" w14:textId="7D2A898A" w:rsidR="0086518E" w:rsidRDefault="0086518E" w:rsidP="0086518E">
      <w:pPr>
        <w:pStyle w:val="Heading3"/>
      </w:pPr>
      <w:bookmarkStart w:id="45" w:name="_Toc224547613"/>
      <w:r>
        <w:t>4.6.2 Challenges</w:t>
      </w:r>
      <w:bookmarkEnd w:id="45"/>
    </w:p>
    <w:p w14:paraId="669DA2A3" w14:textId="0C136A07" w:rsidR="0086518E" w:rsidRDefault="0086518E" w:rsidP="0086518E">
      <w:r>
        <w:t>A key challenge encountered during this analysis was the absence of an explicit churn label in the dataset. Churn was therefore defined using a RFM formula. In a real business setting, explicit churn records such as account cancellations or subscription terminations would have helped in producing more reliable and meaningful results.</w:t>
      </w:r>
    </w:p>
    <w:p w14:paraId="4875356F" w14:textId="36C95EBF" w:rsidR="0086518E" w:rsidRDefault="0086518E" w:rsidP="0086518E">
      <w:pPr>
        <w:pStyle w:val="Heading3"/>
      </w:pPr>
      <w:bookmarkStart w:id="46" w:name="_Toc224547614"/>
      <w:r>
        <w:t>4.6.3 Feature engineering</w:t>
      </w:r>
      <w:bookmarkEnd w:id="46"/>
    </w:p>
    <w:p w14:paraId="4D755920" w14:textId="5FD7513A" w:rsidR="0086518E" w:rsidRDefault="0086518E" w:rsidP="0086518E">
      <w:r>
        <w:t>Feature selection proved to be the most impactful factor in model performance throughout this analysis. Features that directly capture customer engagement were considered to be far more informative for churn prediction than basic transaction volume and price metrics.</w:t>
      </w:r>
    </w:p>
    <w:p w14:paraId="29E90807" w14:textId="5A8F44D4" w:rsidR="0086518E" w:rsidRDefault="0086518E" w:rsidP="0086518E">
      <w:pPr>
        <w:pStyle w:val="Heading3"/>
      </w:pPr>
      <w:bookmarkStart w:id="47" w:name="_Toc224547615"/>
      <w:r>
        <w:t>4.6.4 Business Recommendation</w:t>
      </w:r>
      <w:bookmarkEnd w:id="47"/>
    </w:p>
    <w:p w14:paraId="6BE5C17E" w14:textId="77777777" w:rsidR="0086518E" w:rsidRDefault="0086518E" w:rsidP="0086518E">
      <w:r>
        <w:t xml:space="preserve">Based on this analysis, the business should focus retention efforts on customers flagged as churned by the Neural Network. Specifically, customers with low </w:t>
      </w:r>
      <w:proofErr w:type="spellStart"/>
      <w:r>
        <w:t>ProductDiversity</w:t>
      </w:r>
      <w:proofErr w:type="spellEnd"/>
      <w:r>
        <w:t xml:space="preserve">, low </w:t>
      </w:r>
      <w:proofErr w:type="spellStart"/>
      <w:r>
        <w:t>AvgBasketValue</w:t>
      </w:r>
      <w:proofErr w:type="spellEnd"/>
      <w:r>
        <w:t xml:space="preserve"> and short </w:t>
      </w:r>
      <w:proofErr w:type="spellStart"/>
      <w:r>
        <w:t>CustomerLifespan</w:t>
      </w:r>
      <w:proofErr w:type="spellEnd"/>
      <w:r>
        <w:t xml:space="preserve"> represent the highest churn risk and should be targeted with personalised promotions and loyalty incentives.</w:t>
      </w:r>
    </w:p>
    <w:p w14:paraId="683CED84" w14:textId="77777777" w:rsidR="0086518E" w:rsidRDefault="0086518E" w:rsidP="0086518E"/>
    <w:p w14:paraId="0470CCC7" w14:textId="77777777" w:rsidR="0086518E" w:rsidRDefault="0086518E" w:rsidP="0086518E"/>
    <w:p w14:paraId="766CB060" w14:textId="77777777" w:rsidR="0086518E" w:rsidRDefault="0086518E" w:rsidP="0086518E"/>
    <w:p w14:paraId="42B75B05" w14:textId="77777777" w:rsidR="0086518E" w:rsidRDefault="0086518E" w:rsidP="0086518E"/>
    <w:p w14:paraId="0F2BAA4F" w14:textId="77777777" w:rsidR="0086518E" w:rsidRDefault="0086518E" w:rsidP="0086518E"/>
    <w:p w14:paraId="65C93029" w14:textId="77777777" w:rsidR="00F6139B" w:rsidRDefault="00F6139B" w:rsidP="0086518E"/>
    <w:p w14:paraId="4DC2E667" w14:textId="77777777" w:rsidR="00F6139B" w:rsidRDefault="00F6139B" w:rsidP="0086518E"/>
    <w:p w14:paraId="46F36B35" w14:textId="77777777" w:rsidR="00F6139B" w:rsidRDefault="00F6139B" w:rsidP="0086518E"/>
    <w:p w14:paraId="64A02838" w14:textId="77777777" w:rsidR="00F6139B" w:rsidRDefault="00F6139B" w:rsidP="0086518E"/>
    <w:p w14:paraId="193143DC" w14:textId="50277198" w:rsidR="0086518E" w:rsidRDefault="0086518E" w:rsidP="0086518E">
      <w:pPr>
        <w:pStyle w:val="Heading1"/>
        <w:numPr>
          <w:ilvl w:val="0"/>
          <w:numId w:val="14"/>
        </w:numPr>
      </w:pPr>
      <w:bookmarkStart w:id="48" w:name="_Toc224547636"/>
      <w:r w:rsidRPr="00AC2D95">
        <w:rPr>
          <w:lang w:val="en-GB"/>
        </w:rPr>
        <w:lastRenderedPageBreak/>
        <w:t>Time Series Analysis</w:t>
      </w:r>
      <w:bookmarkEnd w:id="48"/>
    </w:p>
    <w:p w14:paraId="12051A61" w14:textId="77777777" w:rsidR="0086518E" w:rsidRDefault="0086518E" w:rsidP="0086518E">
      <w:r w:rsidRPr="00A51A48">
        <w:t>This section focuses on time series analysis of the monthly revenue data. The goal is to identify trends and patterns in revenue over time and to build forecasting models that can predict future revenue.</w:t>
      </w:r>
    </w:p>
    <w:p w14:paraId="68D1AB57" w14:textId="76FD068F" w:rsidR="0086518E" w:rsidRDefault="0086518E" w:rsidP="0086518E">
      <w:pPr>
        <w:pStyle w:val="Heading3"/>
      </w:pPr>
      <w:bookmarkStart w:id="49" w:name="_Toc224547637"/>
      <w:r>
        <w:t>5.1</w:t>
      </w:r>
      <w:r w:rsidRPr="00A51A48">
        <w:t xml:space="preserve"> Data Preparation and Initial Analysis</w:t>
      </w:r>
      <w:bookmarkEnd w:id="49"/>
    </w:p>
    <w:p w14:paraId="4EA719F9" w14:textId="77777777" w:rsidR="0086518E" w:rsidRDefault="0086518E" w:rsidP="0086518E">
      <w:r w:rsidRPr="00A51A48">
        <w:t>This section focuses on time series analysis of the monthly revenue data. The goal is to identify trends and patterns in revenue over time and to build forecasting models that can predict future revenue.</w:t>
      </w:r>
    </w:p>
    <w:p w14:paraId="7B9C3879" w14:textId="77777777" w:rsidR="0086518E" w:rsidRDefault="0086518E" w:rsidP="0086518E">
      <w:r>
        <w:t>Since the dataset contains individual transaction records, the first step was to transform it into a sequential format at uniform intervals:</w:t>
      </w:r>
    </w:p>
    <w:p w14:paraId="332F840D" w14:textId="77777777" w:rsidR="0086518E" w:rsidRDefault="0086518E" w:rsidP="0086518E">
      <w:pPr>
        <w:pStyle w:val="ListParagraph"/>
        <w:numPr>
          <w:ilvl w:val="0"/>
          <w:numId w:val="2"/>
        </w:numPr>
        <w:spacing w:after="160" w:line="278" w:lineRule="auto"/>
      </w:pPr>
      <w:r w:rsidRPr="00A51A48">
        <w:rPr>
          <w:b/>
          <w:bCs/>
        </w:rPr>
        <w:t>Date Standardisation:</w:t>
      </w:r>
      <w:r>
        <w:t xml:space="preserve"> The </w:t>
      </w:r>
      <w:proofErr w:type="spellStart"/>
      <w:r>
        <w:t>InvoiceDate</w:t>
      </w:r>
      <w:proofErr w:type="spellEnd"/>
      <w:r>
        <w:t xml:space="preserve"> field was converted into a standard Date object to facilitate chronological ordering.</w:t>
      </w:r>
    </w:p>
    <w:p w14:paraId="40E9B792" w14:textId="77777777" w:rsidR="0086518E" w:rsidRDefault="0086518E" w:rsidP="0086518E">
      <w:pPr>
        <w:pStyle w:val="ListParagraph"/>
        <w:numPr>
          <w:ilvl w:val="0"/>
          <w:numId w:val="2"/>
        </w:numPr>
        <w:spacing w:after="160" w:line="278" w:lineRule="auto"/>
      </w:pPr>
      <w:r w:rsidRPr="00A51A48">
        <w:rPr>
          <w:b/>
          <w:bCs/>
        </w:rPr>
        <w:t>Daily Aggregation:</w:t>
      </w:r>
      <w:r>
        <w:t xml:space="preserve"> Individual transactions were aggregated by day. The </w:t>
      </w:r>
      <w:proofErr w:type="spellStart"/>
      <w:r>
        <w:t>TotalPrice</w:t>
      </w:r>
      <w:proofErr w:type="spellEnd"/>
      <w:r>
        <w:t xml:space="preserve"> was summed for each date to create a single "Daily Sales" metric, reducing the noise associated with thousands of individual entries.</w:t>
      </w:r>
    </w:p>
    <w:p w14:paraId="61343580" w14:textId="77777777" w:rsidR="0086518E" w:rsidRDefault="0086518E" w:rsidP="0086518E">
      <w:pPr>
        <w:pStyle w:val="ListParagraph"/>
        <w:numPr>
          <w:ilvl w:val="0"/>
          <w:numId w:val="2"/>
        </w:numPr>
        <w:spacing w:after="160" w:line="278" w:lineRule="auto"/>
      </w:pPr>
      <w:r w:rsidRPr="00A51A48">
        <w:rPr>
          <w:b/>
          <w:bCs/>
        </w:rPr>
        <w:t>Time Series Conversion</w:t>
      </w:r>
      <w:r>
        <w:t>: The aggregated data was converted into a formal Time Series (</w:t>
      </w:r>
      <w:proofErr w:type="spellStart"/>
      <w:r>
        <w:t>ts</w:t>
      </w:r>
      <w:proofErr w:type="spellEnd"/>
      <w:r>
        <w:t>) object in R. A frequency of 365 was initially set to capture the annual timeline, spanning from December 2010 to December 2011.</w:t>
      </w:r>
    </w:p>
    <w:p w14:paraId="2AF56B0F" w14:textId="77777777" w:rsidR="0086518E" w:rsidRDefault="0086518E" w:rsidP="0086518E">
      <w:pPr>
        <w:pStyle w:val="ListParagraph"/>
        <w:numPr>
          <w:ilvl w:val="0"/>
          <w:numId w:val="2"/>
        </w:numPr>
        <w:spacing w:after="160" w:line="278" w:lineRule="auto"/>
      </w:pPr>
      <w:r w:rsidRPr="00A51A48">
        <w:rPr>
          <w:b/>
          <w:bCs/>
        </w:rPr>
        <w:t>Trend Line:</w:t>
      </w:r>
      <w:r>
        <w:t xml:space="preserve"> A basic graph was created with a red Trend Line to show whether the business is growing or shrinking</w:t>
      </w:r>
    </w:p>
    <w:p w14:paraId="2418E615" w14:textId="77777777" w:rsidR="0086518E" w:rsidRDefault="0086518E" w:rsidP="0086518E">
      <w:r w:rsidRPr="009407CB">
        <w:rPr>
          <w:rFonts w:asciiTheme="minorBidi" w:hAnsiTheme="minorBidi"/>
          <w:noProof/>
        </w:rPr>
        <w:drawing>
          <wp:inline distT="0" distB="0" distL="0" distR="0" wp14:anchorId="0689FB63" wp14:editId="767DAC39">
            <wp:extent cx="5731510" cy="3001010"/>
            <wp:effectExtent l="0" t="0" r="2540" b="8890"/>
            <wp:docPr id="2075201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201585" name=""/>
                    <pic:cNvPicPr/>
                  </pic:nvPicPr>
                  <pic:blipFill>
                    <a:blip r:embed="rId20"/>
                    <a:stretch>
                      <a:fillRect/>
                    </a:stretch>
                  </pic:blipFill>
                  <pic:spPr>
                    <a:xfrm>
                      <a:off x="0" y="0"/>
                      <a:ext cx="5731510" cy="3001010"/>
                    </a:xfrm>
                    <a:prstGeom prst="rect">
                      <a:avLst/>
                    </a:prstGeom>
                  </pic:spPr>
                </pic:pic>
              </a:graphicData>
            </a:graphic>
          </wp:inline>
        </w:drawing>
      </w:r>
    </w:p>
    <w:p w14:paraId="6A3F7FFB" w14:textId="1099905B" w:rsidR="0086518E" w:rsidRPr="00A51A48" w:rsidRDefault="0086518E" w:rsidP="0086518E">
      <w:pPr>
        <w:rPr>
          <w:b/>
          <w:bCs/>
        </w:rPr>
      </w:pPr>
      <w:r w:rsidRPr="00A51A48">
        <w:rPr>
          <w:b/>
          <w:bCs/>
        </w:rPr>
        <w:t xml:space="preserve">Observations from the Graph: </w:t>
      </w:r>
    </w:p>
    <w:p w14:paraId="211D9D8C" w14:textId="77777777" w:rsidR="0086518E" w:rsidRDefault="0086518E" w:rsidP="0086518E">
      <w:pPr>
        <w:pStyle w:val="ListParagraph"/>
        <w:numPr>
          <w:ilvl w:val="0"/>
          <w:numId w:val="3"/>
        </w:numPr>
        <w:spacing w:after="160" w:line="278" w:lineRule="auto"/>
      </w:pPr>
      <w:r>
        <w:t>The red line clearly moves upward, proving that total sales increased throughout the year.</w:t>
      </w:r>
    </w:p>
    <w:p w14:paraId="0831C3C7" w14:textId="77777777" w:rsidR="0086518E" w:rsidRDefault="0086518E" w:rsidP="0086518E">
      <w:pPr>
        <w:pStyle w:val="ListParagraph"/>
        <w:numPr>
          <w:ilvl w:val="0"/>
          <w:numId w:val="3"/>
        </w:numPr>
        <w:spacing w:after="160" w:line="278" w:lineRule="auto"/>
      </w:pPr>
      <w:r>
        <w:t>The "gap" between the highest and lowest sales days gets wider over time. This is common in retail due to holiday seasons.</w:t>
      </w:r>
    </w:p>
    <w:p w14:paraId="78305A71" w14:textId="77777777" w:rsidR="0086518E" w:rsidRDefault="0086518E" w:rsidP="0086518E">
      <w:pPr>
        <w:pStyle w:val="ListParagraph"/>
        <w:numPr>
          <w:ilvl w:val="0"/>
          <w:numId w:val="3"/>
        </w:numPr>
        <w:spacing w:after="160" w:line="278" w:lineRule="auto"/>
      </w:pPr>
      <w:r>
        <w:lastRenderedPageBreak/>
        <w:t>The blue lines (actual daily sales) show massive "spikes," especially toward the end of the year. This suggests that sales become more unpredictable as the business grows.</w:t>
      </w:r>
    </w:p>
    <w:p w14:paraId="720AA73F" w14:textId="31E73592" w:rsidR="0086518E" w:rsidRDefault="0086518E" w:rsidP="0086518E">
      <w:pPr>
        <w:pStyle w:val="Heading3"/>
      </w:pPr>
      <w:bookmarkStart w:id="50" w:name="_Toc224547638"/>
      <w:r>
        <w:t>5.2</w:t>
      </w:r>
      <w:r w:rsidRPr="00A51A48">
        <w:t xml:space="preserve"> Data Transformation and Smoothing</w:t>
      </w:r>
      <w:bookmarkEnd w:id="50"/>
    </w:p>
    <w:p w14:paraId="1DBF0204" w14:textId="77777777" w:rsidR="0086518E" w:rsidRDefault="0086518E" w:rsidP="0086518E">
      <w:r>
        <w:t>To make the data easier for the model to understand, two main techniques were used:</w:t>
      </w:r>
    </w:p>
    <w:p w14:paraId="43BD1D1C" w14:textId="77777777" w:rsidR="0086518E" w:rsidRDefault="0086518E" w:rsidP="0086518E">
      <w:pPr>
        <w:pStyle w:val="ListParagraph"/>
        <w:numPr>
          <w:ilvl w:val="0"/>
          <w:numId w:val="4"/>
        </w:numPr>
        <w:spacing w:after="160" w:line="278" w:lineRule="auto"/>
      </w:pPr>
      <w:r w:rsidRPr="00A51A48">
        <w:rPr>
          <w:b/>
          <w:bCs/>
        </w:rPr>
        <w:t>Log Transformation:</w:t>
      </w:r>
      <w:r>
        <w:t xml:space="preserve"> The original data had "changing variance" (the spikes got bigger as sales grew). The Log transformation was necessary to stabilize the "variance." This ensures the model treats all parts of the year equally. Doing this "shrinks" large values more than small ones, which helps make the wild spikes in the data more consistent.</w:t>
      </w:r>
    </w:p>
    <w:p w14:paraId="491283DA" w14:textId="77777777" w:rsidR="0086518E" w:rsidRDefault="0086518E" w:rsidP="0086518E">
      <w:pPr>
        <w:pStyle w:val="ListParagraph"/>
        <w:ind w:left="1080"/>
      </w:pPr>
      <w:r w:rsidRPr="009407CB">
        <w:rPr>
          <w:rFonts w:asciiTheme="minorBidi" w:hAnsiTheme="minorBidi"/>
          <w:noProof/>
        </w:rPr>
        <w:drawing>
          <wp:inline distT="0" distB="0" distL="0" distR="0" wp14:anchorId="4E450DCD" wp14:editId="4A2F5E7E">
            <wp:extent cx="5090160" cy="2680427"/>
            <wp:effectExtent l="0" t="0" r="0" b="5715"/>
            <wp:docPr id="1393806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806292" name=""/>
                    <pic:cNvPicPr/>
                  </pic:nvPicPr>
                  <pic:blipFill>
                    <a:blip r:embed="rId21"/>
                    <a:stretch>
                      <a:fillRect/>
                    </a:stretch>
                  </pic:blipFill>
                  <pic:spPr>
                    <a:xfrm>
                      <a:off x="0" y="0"/>
                      <a:ext cx="5090160" cy="2680427"/>
                    </a:xfrm>
                    <a:prstGeom prst="rect">
                      <a:avLst/>
                    </a:prstGeom>
                  </pic:spPr>
                </pic:pic>
              </a:graphicData>
            </a:graphic>
          </wp:inline>
        </w:drawing>
      </w:r>
      <w:r>
        <w:t>As we can see the "height" of the sales fluctuations looks much more consistent from the start of the year to the end. The graph now looks like a steady band of activity.</w:t>
      </w:r>
    </w:p>
    <w:p w14:paraId="66592360" w14:textId="77777777" w:rsidR="0086518E" w:rsidRDefault="0086518E" w:rsidP="0086518E">
      <w:pPr>
        <w:pStyle w:val="ListParagraph"/>
        <w:ind w:left="1080"/>
      </w:pPr>
    </w:p>
    <w:p w14:paraId="04AF0A45" w14:textId="77777777" w:rsidR="0086518E" w:rsidRDefault="0086518E" w:rsidP="0086518E">
      <w:pPr>
        <w:pStyle w:val="ListParagraph"/>
        <w:numPr>
          <w:ilvl w:val="0"/>
          <w:numId w:val="4"/>
        </w:numPr>
        <w:spacing w:after="160" w:line="278" w:lineRule="auto"/>
      </w:pPr>
      <w:r w:rsidRPr="00A51A48">
        <w:rPr>
          <w:b/>
          <w:bCs/>
        </w:rPr>
        <w:t>Simple Moving Average (SMA):</w:t>
      </w:r>
      <w:r>
        <w:t xml:space="preserve"> The SMA function from the TTR package was used to create "smoothed" versions of the sales data.</w:t>
      </w:r>
    </w:p>
    <w:p w14:paraId="4A29BE3A" w14:textId="77777777" w:rsidR="0086518E" w:rsidRDefault="0086518E" w:rsidP="0086518E">
      <w:pPr>
        <w:pStyle w:val="ListParagraph"/>
        <w:numPr>
          <w:ilvl w:val="0"/>
          <w:numId w:val="6"/>
        </w:numPr>
        <w:spacing w:after="160" w:line="278" w:lineRule="auto"/>
      </w:pPr>
      <w:r w:rsidRPr="00A51A48">
        <w:rPr>
          <w:b/>
          <w:bCs/>
        </w:rPr>
        <w:t>7-Day SMA</w:t>
      </w:r>
      <w:r>
        <w:t>: Calculated by averaging the last 7 days of sales to show a weekly trend.</w:t>
      </w:r>
    </w:p>
    <w:p w14:paraId="3E7383A6" w14:textId="77777777" w:rsidR="0086518E" w:rsidRPr="00A51A48" w:rsidRDefault="0086518E" w:rsidP="0086518E">
      <w:pPr>
        <w:ind w:left="1080"/>
      </w:pPr>
      <w:r w:rsidRPr="009407CB">
        <w:rPr>
          <w:rFonts w:asciiTheme="minorBidi" w:hAnsiTheme="minorBidi"/>
          <w:noProof/>
        </w:rPr>
        <w:drawing>
          <wp:inline distT="0" distB="0" distL="0" distR="0" wp14:anchorId="1648ECA1" wp14:editId="06AAA2B3">
            <wp:extent cx="4749274" cy="2514600"/>
            <wp:effectExtent l="0" t="0" r="0" b="0"/>
            <wp:docPr id="36389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89812" name=""/>
                    <pic:cNvPicPr/>
                  </pic:nvPicPr>
                  <pic:blipFill>
                    <a:blip r:embed="rId22"/>
                    <a:stretch>
                      <a:fillRect/>
                    </a:stretch>
                  </pic:blipFill>
                  <pic:spPr>
                    <a:xfrm>
                      <a:off x="0" y="0"/>
                      <a:ext cx="4767876" cy="2524449"/>
                    </a:xfrm>
                    <a:prstGeom prst="rect">
                      <a:avLst/>
                    </a:prstGeom>
                  </pic:spPr>
                </pic:pic>
              </a:graphicData>
            </a:graphic>
          </wp:inline>
        </w:drawing>
      </w:r>
    </w:p>
    <w:p w14:paraId="708E4334" w14:textId="77777777" w:rsidR="0086518E" w:rsidRDefault="0086518E" w:rsidP="0086518E">
      <w:pPr>
        <w:pStyle w:val="ListParagraph"/>
        <w:ind w:left="1800"/>
      </w:pPr>
      <w:r>
        <w:t>This graph removed the daily "jitter" but still showed the frequent ups and downs of the business.</w:t>
      </w:r>
    </w:p>
    <w:p w14:paraId="1CB5222C" w14:textId="77777777" w:rsidR="0086518E" w:rsidRDefault="0086518E" w:rsidP="0086518E">
      <w:pPr>
        <w:pStyle w:val="ListParagraph"/>
        <w:numPr>
          <w:ilvl w:val="0"/>
          <w:numId w:val="5"/>
        </w:numPr>
        <w:spacing w:after="160" w:line="278" w:lineRule="auto"/>
      </w:pPr>
      <w:r w:rsidRPr="00A51A48">
        <w:rPr>
          <w:b/>
          <w:bCs/>
        </w:rPr>
        <w:lastRenderedPageBreak/>
        <w:t>30-Day SMA</w:t>
      </w:r>
      <w:r>
        <w:t>: Calculated by averaging the last 30 days to show a monthly trend.</w:t>
      </w:r>
    </w:p>
    <w:p w14:paraId="6BECA442" w14:textId="77777777" w:rsidR="0086518E" w:rsidRDefault="0086518E" w:rsidP="0086518E">
      <w:pPr>
        <w:ind w:left="1080"/>
      </w:pPr>
      <w:r w:rsidRPr="009407CB">
        <w:rPr>
          <w:rFonts w:asciiTheme="minorBidi" w:hAnsiTheme="minorBidi"/>
          <w:noProof/>
        </w:rPr>
        <w:drawing>
          <wp:inline distT="0" distB="0" distL="0" distR="0" wp14:anchorId="5B306812" wp14:editId="6B155979">
            <wp:extent cx="4665784" cy="2480733"/>
            <wp:effectExtent l="0" t="0" r="1905" b="0"/>
            <wp:docPr id="1479950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950952" name=""/>
                    <pic:cNvPicPr/>
                  </pic:nvPicPr>
                  <pic:blipFill>
                    <a:blip r:embed="rId23"/>
                    <a:stretch>
                      <a:fillRect/>
                    </a:stretch>
                  </pic:blipFill>
                  <pic:spPr>
                    <a:xfrm>
                      <a:off x="0" y="0"/>
                      <a:ext cx="4678909" cy="2487711"/>
                    </a:xfrm>
                    <a:prstGeom prst="rect">
                      <a:avLst/>
                    </a:prstGeom>
                  </pic:spPr>
                </pic:pic>
              </a:graphicData>
            </a:graphic>
          </wp:inline>
        </w:drawing>
      </w:r>
    </w:p>
    <w:p w14:paraId="7066739B" w14:textId="0DFEFC1C" w:rsidR="0086518E" w:rsidRDefault="0086518E" w:rsidP="0086518E">
      <w:pPr>
        <w:ind w:left="1080"/>
      </w:pPr>
      <w:r>
        <w:t>This graph is much smoother. It hides the daily and weekly noise to reveal a very clear, long-term upward climb in sales toward the end of the year.</w:t>
      </w:r>
    </w:p>
    <w:p w14:paraId="256DF66C" w14:textId="2714192F" w:rsidR="0086518E" w:rsidRDefault="0086518E" w:rsidP="0086518E">
      <w:pPr>
        <w:pStyle w:val="Heading3"/>
      </w:pPr>
      <w:bookmarkStart w:id="51" w:name="_Toc224547639"/>
      <w:r>
        <w:t xml:space="preserve">5.3 </w:t>
      </w:r>
      <w:r w:rsidRPr="00A51A48">
        <w:t>Seasonality and Decomposition</w:t>
      </w:r>
      <w:bookmarkEnd w:id="51"/>
    </w:p>
    <w:p w14:paraId="0693637B" w14:textId="77777777" w:rsidR="0086518E" w:rsidRDefault="0086518E" w:rsidP="0086518E">
      <w:r>
        <w:t>The</w:t>
      </w:r>
      <w:r w:rsidRPr="00A51A48">
        <w:t xml:space="preserve"> </w:t>
      </w:r>
      <w:r>
        <w:t xml:space="preserve">To identify repeating patterns within the sales cycle, the data was </w:t>
      </w:r>
      <w:proofErr w:type="spellStart"/>
      <w:r>
        <w:t>analyzed</w:t>
      </w:r>
      <w:proofErr w:type="spellEnd"/>
      <w:r>
        <w:t xml:space="preserve"> based on the day of the week:</w:t>
      </w:r>
    </w:p>
    <w:p w14:paraId="5F5C1BC8" w14:textId="77777777" w:rsidR="0086518E" w:rsidRDefault="0086518E" w:rsidP="0086518E">
      <w:pPr>
        <w:pStyle w:val="ListParagraph"/>
        <w:numPr>
          <w:ilvl w:val="0"/>
          <w:numId w:val="7"/>
        </w:numPr>
        <w:spacing w:after="160" w:line="278" w:lineRule="auto"/>
      </w:pPr>
      <w:r w:rsidRPr="00A51A48">
        <w:rPr>
          <w:b/>
          <w:bCs/>
        </w:rPr>
        <w:t>Day Identification</w:t>
      </w:r>
      <w:r>
        <w:t xml:space="preserve">: Each date was </w:t>
      </w:r>
      <w:proofErr w:type="spellStart"/>
      <w:r>
        <w:t>labeled</w:t>
      </w:r>
      <w:proofErr w:type="spellEnd"/>
      <w:r>
        <w:t xml:space="preserve"> with its corresponding day (Monday through Sunday) to group the sales data.</w:t>
      </w:r>
    </w:p>
    <w:p w14:paraId="6BA2A70A" w14:textId="77777777" w:rsidR="0086518E" w:rsidRDefault="0086518E" w:rsidP="0086518E">
      <w:pPr>
        <w:pStyle w:val="ListParagraph"/>
        <w:numPr>
          <w:ilvl w:val="0"/>
          <w:numId w:val="7"/>
        </w:numPr>
        <w:spacing w:after="160" w:line="278" w:lineRule="auto"/>
      </w:pPr>
      <w:r w:rsidRPr="00A51A48">
        <w:rPr>
          <w:b/>
          <w:bCs/>
        </w:rPr>
        <w:t>Weekly Frequency Setting:</w:t>
      </w:r>
      <w:r>
        <w:t xml:space="preserve"> The time series was updated with a frequency of 7. This informs the system that the business operates on a weekly cycle so to ensure the forecast understands that a "low" Sunday is normal and not a sign of business failure.</w:t>
      </w:r>
    </w:p>
    <w:p w14:paraId="59EF0D3D" w14:textId="77777777" w:rsidR="0086518E" w:rsidRDefault="0086518E" w:rsidP="0086518E">
      <w:pPr>
        <w:pStyle w:val="ListParagraph"/>
        <w:numPr>
          <w:ilvl w:val="0"/>
          <w:numId w:val="7"/>
        </w:numPr>
        <w:spacing w:after="160" w:line="278" w:lineRule="auto"/>
      </w:pPr>
      <w:r w:rsidRPr="00A51A48">
        <w:rPr>
          <w:b/>
          <w:bCs/>
        </w:rPr>
        <w:t xml:space="preserve">Sales Distribution (Boxplot): </w:t>
      </w:r>
      <w:r>
        <w:t xml:space="preserve">A boxplot was generated to compare the typical </w:t>
      </w:r>
    </w:p>
    <w:p w14:paraId="42DBB87F" w14:textId="77777777" w:rsidR="0086518E" w:rsidRDefault="0086518E" w:rsidP="0086518E">
      <w:pPr>
        <w:pStyle w:val="ListParagraph"/>
      </w:pPr>
      <w:r>
        <w:t>sales volume for each day of the week.</w:t>
      </w:r>
    </w:p>
    <w:p w14:paraId="0241CA17" w14:textId="77777777" w:rsidR="0086518E" w:rsidRDefault="0086518E" w:rsidP="0086518E">
      <w:pPr>
        <w:pStyle w:val="ListParagraph"/>
      </w:pPr>
      <w:r w:rsidRPr="009407CB">
        <w:rPr>
          <w:rFonts w:asciiTheme="minorBidi" w:hAnsiTheme="minorBidi"/>
          <w:noProof/>
        </w:rPr>
        <w:drawing>
          <wp:inline distT="0" distB="0" distL="0" distR="0" wp14:anchorId="2D16561E" wp14:editId="4CF28AC0">
            <wp:extent cx="4777403" cy="2651760"/>
            <wp:effectExtent l="0" t="0" r="4445" b="0"/>
            <wp:docPr id="941124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124839" name=""/>
                    <pic:cNvPicPr/>
                  </pic:nvPicPr>
                  <pic:blipFill>
                    <a:blip r:embed="rId24"/>
                    <a:stretch>
                      <a:fillRect/>
                    </a:stretch>
                  </pic:blipFill>
                  <pic:spPr>
                    <a:xfrm>
                      <a:off x="0" y="0"/>
                      <a:ext cx="4785414" cy="2656207"/>
                    </a:xfrm>
                    <a:prstGeom prst="rect">
                      <a:avLst/>
                    </a:prstGeom>
                  </pic:spPr>
                </pic:pic>
              </a:graphicData>
            </a:graphic>
          </wp:inline>
        </w:drawing>
      </w:r>
    </w:p>
    <w:p w14:paraId="30F281B0" w14:textId="77777777" w:rsidR="0086518E" w:rsidRDefault="0086518E" w:rsidP="0086518E">
      <w:pPr>
        <w:pStyle w:val="ListParagraph"/>
      </w:pPr>
      <w:r>
        <w:t>This reveals that there are zero sales recorded on Saturdays. And Thursday appears to be the strongest sales day on average, while Sunday is the lowest active day.</w:t>
      </w:r>
    </w:p>
    <w:p w14:paraId="626612A8" w14:textId="77777777" w:rsidR="0086518E" w:rsidRDefault="0086518E" w:rsidP="0086518E">
      <w:pPr>
        <w:pStyle w:val="ListParagraph"/>
      </w:pPr>
    </w:p>
    <w:p w14:paraId="00E6A016" w14:textId="77777777" w:rsidR="0086518E" w:rsidRDefault="0086518E" w:rsidP="0086518E">
      <w:pPr>
        <w:pStyle w:val="ListParagraph"/>
        <w:numPr>
          <w:ilvl w:val="0"/>
          <w:numId w:val="7"/>
        </w:numPr>
        <w:spacing w:after="160" w:line="278" w:lineRule="auto"/>
      </w:pPr>
      <w:r w:rsidRPr="00A51A48">
        <w:rPr>
          <w:b/>
          <w:bCs/>
        </w:rPr>
        <w:lastRenderedPageBreak/>
        <w:t>Decomposition</w:t>
      </w:r>
      <w:r>
        <w:t xml:space="preserve">: The </w:t>
      </w:r>
      <w:proofErr w:type="gramStart"/>
      <w:r>
        <w:t>decompose(</w:t>
      </w:r>
      <w:proofErr w:type="gramEnd"/>
      <w:r>
        <w:t>) function was used to break the log-transformed data into four layers:</w:t>
      </w:r>
    </w:p>
    <w:p w14:paraId="2A98126F" w14:textId="77777777" w:rsidR="0086518E" w:rsidRDefault="0086518E" w:rsidP="0086518E">
      <w:pPr>
        <w:pStyle w:val="ListParagraph"/>
      </w:pPr>
      <w:r>
        <w:t>a.</w:t>
      </w:r>
      <w:r>
        <w:tab/>
        <w:t>Observed: The actual recorded data.</w:t>
      </w:r>
    </w:p>
    <w:p w14:paraId="2707E6C5" w14:textId="77777777" w:rsidR="0086518E" w:rsidRDefault="0086518E" w:rsidP="0086518E">
      <w:pPr>
        <w:pStyle w:val="ListParagraph"/>
      </w:pPr>
      <w:r>
        <w:t>b.</w:t>
      </w:r>
      <w:r>
        <w:tab/>
        <w:t>Trend: The long-term direction of the business (growth or decline).</w:t>
      </w:r>
    </w:p>
    <w:p w14:paraId="752CEC9E" w14:textId="77777777" w:rsidR="0086518E" w:rsidRDefault="0086518E" w:rsidP="0086518E">
      <w:pPr>
        <w:pStyle w:val="ListParagraph"/>
      </w:pPr>
      <w:r>
        <w:t>c.</w:t>
      </w:r>
      <w:r>
        <w:tab/>
        <w:t>Seasonal: The repeating weekly "wave."</w:t>
      </w:r>
    </w:p>
    <w:p w14:paraId="577E51CF" w14:textId="77777777" w:rsidR="0086518E" w:rsidRDefault="0086518E" w:rsidP="0086518E">
      <w:pPr>
        <w:pStyle w:val="ListParagraph"/>
      </w:pPr>
      <w:r>
        <w:t>d.</w:t>
      </w:r>
      <w:r>
        <w:tab/>
        <w:t>Random: Unpredictable "noise" or one-time events.</w:t>
      </w:r>
    </w:p>
    <w:p w14:paraId="241563B8" w14:textId="77777777" w:rsidR="0086518E" w:rsidRDefault="0086518E" w:rsidP="0086518E">
      <w:pPr>
        <w:pStyle w:val="ListParagraph"/>
      </w:pPr>
      <w:r w:rsidRPr="009407CB">
        <w:rPr>
          <w:rFonts w:asciiTheme="minorBidi" w:hAnsiTheme="minorBidi"/>
          <w:noProof/>
        </w:rPr>
        <w:drawing>
          <wp:inline distT="0" distB="0" distL="0" distR="0" wp14:anchorId="0FC1B707" wp14:editId="159741C4">
            <wp:extent cx="5486400" cy="3077514"/>
            <wp:effectExtent l="0" t="0" r="0" b="8890"/>
            <wp:docPr id="374804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804989" name=""/>
                    <pic:cNvPicPr/>
                  </pic:nvPicPr>
                  <pic:blipFill>
                    <a:blip r:embed="rId25"/>
                    <a:stretch>
                      <a:fillRect/>
                    </a:stretch>
                  </pic:blipFill>
                  <pic:spPr>
                    <a:xfrm>
                      <a:off x="0" y="0"/>
                      <a:ext cx="5499440" cy="3084829"/>
                    </a:xfrm>
                    <a:prstGeom prst="rect">
                      <a:avLst/>
                    </a:prstGeom>
                  </pic:spPr>
                </pic:pic>
              </a:graphicData>
            </a:graphic>
          </wp:inline>
        </w:drawing>
      </w:r>
    </w:p>
    <w:p w14:paraId="639F4470" w14:textId="77777777" w:rsidR="0086518E" w:rsidRDefault="0086518E" w:rsidP="0086518E">
      <w:pPr>
        <w:pStyle w:val="ListParagraph"/>
      </w:pPr>
      <w:r>
        <w:t>The "Seasonal" row shows a perfectly repeating pattern. This confirms that the 7-day cycle is extremely strong and predictable.</w:t>
      </w:r>
    </w:p>
    <w:p w14:paraId="7011582C" w14:textId="77777777" w:rsidR="0086518E" w:rsidRDefault="0086518E" w:rsidP="0086518E">
      <w:pPr>
        <w:pStyle w:val="ListParagraph"/>
      </w:pPr>
      <w:r>
        <w:t xml:space="preserve">The "Trend" row shows that despite the daily </w:t>
      </w:r>
      <w:proofErr w:type="gramStart"/>
      <w:r>
        <w:t>fluctuations,</w:t>
      </w:r>
      <w:proofErr w:type="gramEnd"/>
      <w:r>
        <w:t xml:space="preserve"> the business has experienced a steady upward climb since the middle of the year.</w:t>
      </w:r>
    </w:p>
    <w:p w14:paraId="647087DE" w14:textId="77777777" w:rsidR="0086518E" w:rsidRPr="00A51A48" w:rsidRDefault="0086518E" w:rsidP="0086518E">
      <w:pPr>
        <w:pStyle w:val="ListParagraph"/>
        <w:numPr>
          <w:ilvl w:val="0"/>
          <w:numId w:val="7"/>
        </w:numPr>
        <w:spacing w:after="160" w:line="278" w:lineRule="auto"/>
      </w:pPr>
      <w:r w:rsidRPr="00A51A48">
        <w:rPr>
          <w:b/>
          <w:bCs/>
        </w:rPr>
        <w:t>Seasonal</w:t>
      </w:r>
      <w:r w:rsidRPr="00A51A48">
        <w:t xml:space="preserve"> </w:t>
      </w:r>
      <w:r w:rsidRPr="00A51A48">
        <w:rPr>
          <w:b/>
          <w:bCs/>
        </w:rPr>
        <w:t>Adjustment</w:t>
      </w:r>
      <w:r w:rsidRPr="00A51A48">
        <w:t>: The seasonal patterns were subtracted from the data to view the "pure" sales trend without the distraction of weekly ups and downs.</w:t>
      </w:r>
    </w:p>
    <w:p w14:paraId="4C194177" w14:textId="77777777" w:rsidR="0086518E" w:rsidRDefault="0086518E" w:rsidP="0086518E">
      <w:pPr>
        <w:pStyle w:val="ListParagraph"/>
      </w:pPr>
      <w:r w:rsidRPr="009407CB">
        <w:rPr>
          <w:rFonts w:asciiTheme="minorBidi" w:hAnsiTheme="minorBidi"/>
          <w:noProof/>
        </w:rPr>
        <w:drawing>
          <wp:inline distT="0" distB="0" distL="0" distR="0" wp14:anchorId="66C2B4D9" wp14:editId="56A0CEF5">
            <wp:extent cx="5196211" cy="2946400"/>
            <wp:effectExtent l="0" t="0" r="4445" b="6350"/>
            <wp:docPr id="978240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240493" name=""/>
                    <pic:cNvPicPr/>
                  </pic:nvPicPr>
                  <pic:blipFill>
                    <a:blip r:embed="rId26"/>
                    <a:stretch>
                      <a:fillRect/>
                    </a:stretch>
                  </pic:blipFill>
                  <pic:spPr>
                    <a:xfrm>
                      <a:off x="0" y="0"/>
                      <a:ext cx="5205118" cy="2951451"/>
                    </a:xfrm>
                    <a:prstGeom prst="rect">
                      <a:avLst/>
                    </a:prstGeom>
                  </pic:spPr>
                </pic:pic>
              </a:graphicData>
            </a:graphic>
          </wp:inline>
        </w:drawing>
      </w:r>
    </w:p>
    <w:p w14:paraId="7FF148B2" w14:textId="77777777" w:rsidR="0086518E" w:rsidRDefault="0086518E" w:rsidP="0086518E">
      <w:pPr>
        <w:pStyle w:val="ListParagraph"/>
      </w:pPr>
      <w:r>
        <w:t>T</w:t>
      </w:r>
      <w:r w:rsidRPr="00A51A48">
        <w:t>he line is gradually moving higher toward the right side of the plot. This confirms that the business is expanding over time.</w:t>
      </w:r>
    </w:p>
    <w:p w14:paraId="667EC607" w14:textId="77777777" w:rsidR="0086518E" w:rsidRDefault="0086518E" w:rsidP="0086518E">
      <w:pPr>
        <w:pStyle w:val="ListParagraph"/>
      </w:pPr>
    </w:p>
    <w:p w14:paraId="287FF401" w14:textId="6AD1657F" w:rsidR="0086518E" w:rsidRDefault="0086518E" w:rsidP="0086518E">
      <w:pPr>
        <w:pStyle w:val="Heading3"/>
      </w:pPr>
      <w:bookmarkStart w:id="52" w:name="_Toc224547640"/>
      <w:r>
        <w:lastRenderedPageBreak/>
        <w:t xml:space="preserve">5.4 </w:t>
      </w:r>
      <w:r w:rsidRPr="00A51A48">
        <w:t>Stationarity and Model Identification</w:t>
      </w:r>
      <w:bookmarkEnd w:id="52"/>
    </w:p>
    <w:p w14:paraId="4FC08EB2" w14:textId="77777777" w:rsidR="0086518E" w:rsidRDefault="0086518E" w:rsidP="0086518E">
      <w:r>
        <w:t>The</w:t>
      </w:r>
      <w:r w:rsidRPr="00A51A48">
        <w:t xml:space="preserve"> </w:t>
      </w:r>
      <w:r>
        <w:t xml:space="preserve">To identify repeating patterns within the sales cycle, the data was </w:t>
      </w:r>
      <w:proofErr w:type="spellStart"/>
      <w:r>
        <w:t>analyzed</w:t>
      </w:r>
      <w:proofErr w:type="spellEnd"/>
      <w:r>
        <w:t xml:space="preserve"> based on the day of the week:</w:t>
      </w:r>
    </w:p>
    <w:p w14:paraId="292F35AE" w14:textId="77777777" w:rsidR="0086518E" w:rsidRDefault="0086518E" w:rsidP="0086518E">
      <w:r>
        <w:t>As Before building the forecast model, the data must be "stationary," meaning its statistical properties (like average and variance) do not change over time</w:t>
      </w:r>
    </w:p>
    <w:p w14:paraId="132B2716" w14:textId="77777777" w:rsidR="0086518E" w:rsidRDefault="0086518E" w:rsidP="0086518E">
      <w:pPr>
        <w:pStyle w:val="ListParagraph"/>
        <w:numPr>
          <w:ilvl w:val="0"/>
          <w:numId w:val="8"/>
        </w:numPr>
        <w:spacing w:after="160" w:line="278" w:lineRule="auto"/>
      </w:pPr>
      <w:r w:rsidRPr="00A51A48">
        <w:rPr>
          <w:b/>
          <w:bCs/>
        </w:rPr>
        <w:t>Stationarity Test (ADF):</w:t>
      </w:r>
      <w:r>
        <w:t xml:space="preserve"> The Augmented Dickey-Fuller (ADF) test was used to check for trends. A p-value of 0.01 was achieved, which is significantly lower than the 0.05 threshold, indicating the data is already stationary.</w:t>
      </w:r>
    </w:p>
    <w:p w14:paraId="7987266B" w14:textId="77777777" w:rsidR="0086518E" w:rsidRDefault="0086518E" w:rsidP="0086518E">
      <w:pPr>
        <w:pStyle w:val="ListParagraph"/>
        <w:numPr>
          <w:ilvl w:val="0"/>
          <w:numId w:val="8"/>
        </w:numPr>
        <w:spacing w:after="160" w:line="278" w:lineRule="auto"/>
      </w:pPr>
      <w:r w:rsidRPr="00A51A48">
        <w:rPr>
          <w:b/>
          <w:bCs/>
        </w:rPr>
        <w:t>Differencing</w:t>
      </w:r>
      <w:r>
        <w:t>: Even though the ADF test said the data was technically stationary, we applied differencing (d=1) because the earlier graphs showed a clear upward trend. Differencing removes that "drift" so the model doesn't over-predict growth and stays focused on the daily patterns.</w:t>
      </w:r>
    </w:p>
    <w:p w14:paraId="50D9D640" w14:textId="77777777" w:rsidR="0086518E" w:rsidRDefault="0086518E" w:rsidP="0086518E">
      <w:pPr>
        <w:pStyle w:val="ListParagraph"/>
        <w:numPr>
          <w:ilvl w:val="0"/>
          <w:numId w:val="8"/>
        </w:numPr>
        <w:spacing w:after="160" w:line="278" w:lineRule="auto"/>
      </w:pPr>
      <w:r w:rsidRPr="00A51A48">
        <w:rPr>
          <w:b/>
          <w:bCs/>
        </w:rPr>
        <w:t>Correlation Analysis (ACF and PACF):</w:t>
      </w:r>
      <w:r>
        <w:t xml:space="preserve"> Two specific plots were generated to help choose the correct settings for the ARIMA model:</w:t>
      </w:r>
    </w:p>
    <w:p w14:paraId="4FFD26FF" w14:textId="77777777" w:rsidR="0086518E" w:rsidRDefault="0086518E" w:rsidP="0086518E">
      <w:pPr>
        <w:pStyle w:val="ListParagraph"/>
        <w:numPr>
          <w:ilvl w:val="1"/>
          <w:numId w:val="4"/>
        </w:numPr>
        <w:spacing w:after="160" w:line="278" w:lineRule="auto"/>
      </w:pPr>
      <w:r w:rsidRPr="00A51A48">
        <w:rPr>
          <w:b/>
          <w:bCs/>
        </w:rPr>
        <w:t>ACF (Autocorrelation Function</w:t>
      </w:r>
      <w:r>
        <w:t>): Measures the relationship between current sales and past sales.</w:t>
      </w:r>
    </w:p>
    <w:p w14:paraId="3DCDE4FF" w14:textId="77777777" w:rsidR="0086518E" w:rsidRDefault="0086518E" w:rsidP="0086518E">
      <w:pPr>
        <w:pStyle w:val="ListParagraph"/>
        <w:numPr>
          <w:ilvl w:val="1"/>
          <w:numId w:val="4"/>
        </w:numPr>
        <w:spacing w:after="160" w:line="278" w:lineRule="auto"/>
      </w:pPr>
      <w:r w:rsidRPr="00A51A48">
        <w:rPr>
          <w:b/>
          <w:bCs/>
        </w:rPr>
        <w:t>PACF (Partial Autocorrelation Function):</w:t>
      </w:r>
      <w:r>
        <w:t xml:space="preserve"> Measures the direct relationship between sales at specific time lags.</w:t>
      </w:r>
    </w:p>
    <w:p w14:paraId="1ED6D4BE" w14:textId="77777777" w:rsidR="0086518E" w:rsidRDefault="0086518E" w:rsidP="0086518E">
      <w:pPr>
        <w:ind w:left="1080"/>
      </w:pPr>
      <w:r w:rsidRPr="009407CB">
        <w:rPr>
          <w:rFonts w:asciiTheme="minorBidi" w:hAnsiTheme="minorBidi"/>
          <w:noProof/>
        </w:rPr>
        <w:drawing>
          <wp:inline distT="0" distB="0" distL="0" distR="0" wp14:anchorId="72307CF2" wp14:editId="493637FD">
            <wp:extent cx="5240867" cy="2967076"/>
            <wp:effectExtent l="0" t="0" r="0" b="5080"/>
            <wp:docPr id="1117124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124561" name=""/>
                    <pic:cNvPicPr/>
                  </pic:nvPicPr>
                  <pic:blipFill>
                    <a:blip r:embed="rId27"/>
                    <a:stretch>
                      <a:fillRect/>
                    </a:stretch>
                  </pic:blipFill>
                  <pic:spPr>
                    <a:xfrm>
                      <a:off x="0" y="0"/>
                      <a:ext cx="5243953" cy="2968823"/>
                    </a:xfrm>
                    <a:prstGeom prst="rect">
                      <a:avLst/>
                    </a:prstGeom>
                  </pic:spPr>
                </pic:pic>
              </a:graphicData>
            </a:graphic>
          </wp:inline>
        </w:drawing>
      </w:r>
    </w:p>
    <w:p w14:paraId="32AC4927" w14:textId="77777777" w:rsidR="0086518E" w:rsidRDefault="0086518E" w:rsidP="0086518E">
      <w:pPr>
        <w:ind w:left="1080"/>
      </w:pPr>
      <w:r>
        <w:t>In ACF plot most of the bars stay inside the blue dashed lines, which indicates that the data is largely stable (stationary). However, a few specific spikes poke out in a repeating way.</w:t>
      </w:r>
    </w:p>
    <w:p w14:paraId="167F25A0" w14:textId="77777777" w:rsidR="0086518E" w:rsidRDefault="0086518E" w:rsidP="0086518E">
      <w:pPr>
        <w:ind w:left="1080"/>
      </w:pPr>
      <w:r>
        <w:t xml:space="preserve">The PACF plot shows very large negative spikes at the beginning, which immediately cut off and stay under the blue significance line for the rest of the lags. indicator of a strong Autoregressive (p) process. </w:t>
      </w:r>
      <w:proofErr w:type="gramStart"/>
      <w:r>
        <w:t>Thus</w:t>
      </w:r>
      <w:proofErr w:type="gramEnd"/>
      <w:r>
        <w:t xml:space="preserve"> Decision on p=5</w:t>
      </w:r>
    </w:p>
    <w:p w14:paraId="26D33767" w14:textId="2FAA0BE9" w:rsidR="0086518E" w:rsidRDefault="0086518E" w:rsidP="0086518E">
      <w:pPr>
        <w:ind w:left="1080"/>
      </w:pPr>
      <w:r>
        <w:t>Decision on q=0: Since There is one strong spike at lag 1 in ACF bars after that the spikes are inside the blue lines, not cutting off sharply and small and scattered instead.</w:t>
      </w:r>
    </w:p>
    <w:p w14:paraId="100140D0" w14:textId="5EAF05C2" w:rsidR="0086518E" w:rsidRDefault="0086518E" w:rsidP="0086518E">
      <w:pPr>
        <w:pStyle w:val="Heading3"/>
      </w:pPr>
      <w:bookmarkStart w:id="53" w:name="_Toc224547641"/>
      <w:r>
        <w:lastRenderedPageBreak/>
        <w:t xml:space="preserve">5.5 </w:t>
      </w:r>
      <w:r w:rsidRPr="00BE7DBC">
        <w:t xml:space="preserve">ARIMA </w:t>
      </w:r>
      <w:proofErr w:type="spellStart"/>
      <w:r w:rsidRPr="00BE7DBC">
        <w:t>Modeling</w:t>
      </w:r>
      <w:proofErr w:type="spellEnd"/>
      <w:r w:rsidRPr="00BE7DBC">
        <w:t xml:space="preserve"> and 30-Day Forecast</w:t>
      </w:r>
      <w:bookmarkEnd w:id="53"/>
    </w:p>
    <w:p w14:paraId="1B202F9A" w14:textId="77777777" w:rsidR="0086518E" w:rsidRDefault="0086518E" w:rsidP="0086518E">
      <w:r>
        <w:t>With the data stabilized and the weekly patterns identified, the final step was to build the predictive model:</w:t>
      </w:r>
    </w:p>
    <w:p w14:paraId="3CCED7B9" w14:textId="77777777" w:rsidR="0086518E" w:rsidRDefault="0086518E" w:rsidP="0086518E">
      <w:pPr>
        <w:pStyle w:val="ListParagraph"/>
        <w:numPr>
          <w:ilvl w:val="0"/>
          <w:numId w:val="9"/>
        </w:numPr>
        <w:spacing w:after="160" w:line="278" w:lineRule="auto"/>
      </w:pPr>
      <w:r w:rsidRPr="00BE7DBC">
        <w:rPr>
          <w:b/>
          <w:bCs/>
        </w:rPr>
        <w:t>Model Selection:</w:t>
      </w:r>
      <w:r>
        <w:t xml:space="preserve"> An ARIMA (5, 1, 0) model was fitted. </w:t>
      </w:r>
    </w:p>
    <w:p w14:paraId="6636B78F" w14:textId="77777777" w:rsidR="0086518E" w:rsidRDefault="0086518E" w:rsidP="0086518E">
      <w:pPr>
        <w:pStyle w:val="ListParagraph"/>
        <w:numPr>
          <w:ilvl w:val="0"/>
          <w:numId w:val="9"/>
        </w:numPr>
        <w:spacing w:after="160" w:line="278" w:lineRule="auto"/>
      </w:pPr>
      <w:r w:rsidRPr="00BE7DBC">
        <w:rPr>
          <w:b/>
          <w:bCs/>
        </w:rPr>
        <w:t>Forecasting</w:t>
      </w:r>
      <w:r>
        <w:t>: The model was asked to "project" sales for the next 30 days into the future.</w:t>
      </w:r>
    </w:p>
    <w:p w14:paraId="5C2CE39B" w14:textId="77777777" w:rsidR="0086518E" w:rsidRDefault="0086518E" w:rsidP="0086518E">
      <w:pPr>
        <w:pStyle w:val="ListParagraph"/>
        <w:ind w:left="1080"/>
      </w:pPr>
      <w:r>
        <w:rPr>
          <w:noProof/>
        </w:rPr>
        <w:drawing>
          <wp:inline distT="0" distB="0" distL="0" distR="0" wp14:anchorId="400ECA4A" wp14:editId="12734982">
            <wp:extent cx="5067300" cy="2875550"/>
            <wp:effectExtent l="0" t="0" r="0" b="1270"/>
            <wp:docPr id="1042441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441297" name=""/>
                    <pic:cNvPicPr/>
                  </pic:nvPicPr>
                  <pic:blipFill>
                    <a:blip r:embed="rId28"/>
                    <a:stretch>
                      <a:fillRect/>
                    </a:stretch>
                  </pic:blipFill>
                  <pic:spPr>
                    <a:xfrm>
                      <a:off x="0" y="0"/>
                      <a:ext cx="5074929" cy="2879879"/>
                    </a:xfrm>
                    <a:prstGeom prst="rect">
                      <a:avLst/>
                    </a:prstGeom>
                  </pic:spPr>
                </pic:pic>
              </a:graphicData>
            </a:graphic>
          </wp:inline>
        </w:drawing>
      </w:r>
    </w:p>
    <w:p w14:paraId="41249869" w14:textId="77777777" w:rsidR="0086518E" w:rsidRDefault="0086518E" w:rsidP="0086518E">
      <w:pPr>
        <w:pStyle w:val="ListParagraph"/>
        <w:numPr>
          <w:ilvl w:val="0"/>
          <w:numId w:val="9"/>
        </w:numPr>
        <w:spacing w:after="160" w:line="278" w:lineRule="auto"/>
      </w:pPr>
      <w:r w:rsidRPr="00BE7DBC">
        <w:rPr>
          <w:b/>
          <w:bCs/>
        </w:rPr>
        <w:t xml:space="preserve">Accuracy Evaluation: </w:t>
      </w:r>
      <w:r>
        <w:t xml:space="preserve">The model's performance was checked using the </w:t>
      </w:r>
      <w:proofErr w:type="gramStart"/>
      <w:r>
        <w:t>accuracy(</w:t>
      </w:r>
      <w:proofErr w:type="gramEnd"/>
      <w:r>
        <w:t>) function to ensure the predictions are reliable enough for business use.</w:t>
      </w:r>
    </w:p>
    <w:p w14:paraId="33F7CB96" w14:textId="77777777" w:rsidR="0086518E" w:rsidRDefault="0086518E" w:rsidP="0086518E">
      <w:pPr>
        <w:pStyle w:val="ListParagraph"/>
        <w:numPr>
          <w:ilvl w:val="1"/>
          <w:numId w:val="9"/>
        </w:numPr>
        <w:spacing w:after="160" w:line="278" w:lineRule="auto"/>
      </w:pPr>
      <w:r w:rsidRPr="00BE7DBC">
        <w:rPr>
          <w:b/>
          <w:bCs/>
        </w:rPr>
        <w:t>MAPE</w:t>
      </w:r>
      <w:r>
        <w:t xml:space="preserve"> (Mean Absolute Percentage Error): 4.57%means the model is, on average, 95.43%accurate</w:t>
      </w:r>
    </w:p>
    <w:p w14:paraId="444A125B" w14:textId="77777777" w:rsidR="0086518E" w:rsidRDefault="0086518E" w:rsidP="0086518E">
      <w:pPr>
        <w:pStyle w:val="ListParagraph"/>
        <w:numPr>
          <w:ilvl w:val="1"/>
          <w:numId w:val="9"/>
        </w:numPr>
        <w:spacing w:after="160" w:line="278" w:lineRule="auto"/>
      </w:pPr>
      <w:r w:rsidRPr="00BE7DBC">
        <w:rPr>
          <w:b/>
          <w:bCs/>
        </w:rPr>
        <w:t>RMSE</w:t>
      </w:r>
      <w:r>
        <w:t xml:space="preserve"> (Root Mean Squared Error): 0.593 which is relatively low, it confirms that the model didn't have any "massive fails" where it missed a sales day by a huge margin.</w:t>
      </w:r>
    </w:p>
    <w:p w14:paraId="68AF173B" w14:textId="77777777" w:rsidR="0086518E" w:rsidRDefault="0086518E" w:rsidP="0086518E">
      <w:pPr>
        <w:pStyle w:val="ListParagraph"/>
        <w:numPr>
          <w:ilvl w:val="1"/>
          <w:numId w:val="9"/>
        </w:numPr>
        <w:spacing w:after="160" w:line="278" w:lineRule="auto"/>
      </w:pPr>
      <w:r w:rsidRPr="00BE7DBC">
        <w:rPr>
          <w:b/>
          <w:bCs/>
        </w:rPr>
        <w:t>MAE</w:t>
      </w:r>
      <w:r>
        <w:t xml:space="preserve"> (Mean Absolute Error): 0.457, Combined with the low ACF1 (0.05), it proves that the model has successfully captured almost all usable information from the historical data, leaving only random noise.</w:t>
      </w:r>
    </w:p>
    <w:p w14:paraId="201B1B09" w14:textId="77777777" w:rsidR="0086518E" w:rsidRDefault="0086518E" w:rsidP="0086518E">
      <w:pPr>
        <w:pStyle w:val="ListParagraph"/>
        <w:ind w:left="1440"/>
        <w:rPr>
          <w:b/>
          <w:bCs/>
        </w:rPr>
      </w:pPr>
    </w:p>
    <w:p w14:paraId="4AE8F1A0" w14:textId="18612143" w:rsidR="0086518E" w:rsidRDefault="0086518E" w:rsidP="0086518E">
      <w:pPr>
        <w:pStyle w:val="Heading3"/>
      </w:pPr>
      <w:bookmarkStart w:id="54" w:name="_Toc224547642"/>
      <w:r>
        <w:t xml:space="preserve">5.6 </w:t>
      </w:r>
      <w:r w:rsidRPr="00BE7DBC">
        <w:t>Model Comparison and Optimization</w:t>
      </w:r>
      <w:bookmarkEnd w:id="54"/>
    </w:p>
    <w:p w14:paraId="658A5A4B" w14:textId="77777777" w:rsidR="0086518E" w:rsidRDefault="0086518E" w:rsidP="0086518E">
      <w:r>
        <w:t>To ensure the highest possible accuracy, three different forecasting algorithms were tested and compared using their training metrics:</w:t>
      </w:r>
    </w:p>
    <w:p w14:paraId="07B6E0EB" w14:textId="77777777" w:rsidR="0086518E" w:rsidRDefault="0086518E" w:rsidP="0086518E">
      <w:pPr>
        <w:pStyle w:val="ListParagraph"/>
        <w:numPr>
          <w:ilvl w:val="0"/>
          <w:numId w:val="11"/>
        </w:numPr>
        <w:spacing w:after="160" w:line="278" w:lineRule="auto"/>
      </w:pPr>
      <w:r>
        <w:t>Manual ARIMA (5,1,0)</w:t>
      </w:r>
    </w:p>
    <w:p w14:paraId="0DDF398B" w14:textId="77777777" w:rsidR="0086518E" w:rsidRDefault="0086518E" w:rsidP="0086518E">
      <w:pPr>
        <w:pStyle w:val="ListParagraph"/>
        <w:numPr>
          <w:ilvl w:val="0"/>
          <w:numId w:val="11"/>
        </w:numPr>
        <w:spacing w:after="160" w:line="278" w:lineRule="auto"/>
      </w:pPr>
      <w:r>
        <w:t>Auto-ARIMA (5,1,</w:t>
      </w:r>
      <w:proofErr w:type="gramStart"/>
      <w:r>
        <w:t>3)(</w:t>
      </w:r>
      <w:proofErr w:type="gramEnd"/>
      <w:r>
        <w:t>2,0,</w:t>
      </w:r>
      <w:proofErr w:type="gramStart"/>
      <w:r>
        <w:t>0)[</w:t>
      </w:r>
      <w:proofErr w:type="gramEnd"/>
      <w:r>
        <w:t>7]</w:t>
      </w:r>
    </w:p>
    <w:p w14:paraId="47AF3661" w14:textId="77777777" w:rsidR="0086518E" w:rsidRDefault="0086518E" w:rsidP="0086518E">
      <w:pPr>
        <w:pStyle w:val="ListParagraph"/>
        <w:numPr>
          <w:ilvl w:val="0"/>
          <w:numId w:val="11"/>
        </w:numPr>
        <w:spacing w:after="160" w:line="278" w:lineRule="auto"/>
      </w:pPr>
      <w:r>
        <w:t>ETS (Exponential Smoothing): A different type of model that focuses on "weighted averages" of past data rather than correlations.</w:t>
      </w:r>
    </w:p>
    <w:p w14:paraId="27C5F983" w14:textId="77777777" w:rsidR="0086518E" w:rsidRDefault="0086518E" w:rsidP="0086518E">
      <w:r>
        <w:t xml:space="preserve">We compared them using </w:t>
      </w:r>
      <w:r w:rsidRPr="00BE7DBC">
        <w:rPr>
          <w:b/>
          <w:bCs/>
        </w:rPr>
        <w:t>MAPE</w:t>
      </w:r>
      <w:r>
        <w:t xml:space="preserve"> and Auto-ARIMA was the lowest 3.45%</w:t>
      </w:r>
    </w:p>
    <w:p w14:paraId="7101DAFF" w14:textId="77777777" w:rsidR="0086518E" w:rsidRDefault="0086518E" w:rsidP="0086518E">
      <w:r>
        <w:t>It is because the Auto-ARIMA is more complex (it uses 5 "Auto-Regressive" terms and 3 "Moving Average" terms). This complexity allows it to capture those small, specific spikes we saw in the ACF plot that the manual model missed</w:t>
      </w:r>
    </w:p>
    <w:p w14:paraId="6F3B629E" w14:textId="77777777" w:rsidR="0086518E" w:rsidRDefault="0086518E" w:rsidP="0086518E"/>
    <w:p w14:paraId="54433C83" w14:textId="77777777" w:rsidR="0086518E" w:rsidRDefault="0086518E" w:rsidP="0086518E">
      <w:r w:rsidRPr="009407CB">
        <w:rPr>
          <w:rFonts w:asciiTheme="minorBidi" w:hAnsiTheme="minorBidi"/>
          <w:noProof/>
        </w:rPr>
        <w:drawing>
          <wp:inline distT="0" distB="0" distL="0" distR="0" wp14:anchorId="6BD7C4C9" wp14:editId="4FA53493">
            <wp:extent cx="5731510" cy="3270885"/>
            <wp:effectExtent l="0" t="0" r="2540" b="5715"/>
            <wp:docPr id="2068769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769804" name=""/>
                    <pic:cNvPicPr/>
                  </pic:nvPicPr>
                  <pic:blipFill>
                    <a:blip r:embed="rId29"/>
                    <a:stretch>
                      <a:fillRect/>
                    </a:stretch>
                  </pic:blipFill>
                  <pic:spPr>
                    <a:xfrm>
                      <a:off x="0" y="0"/>
                      <a:ext cx="5731510" cy="3270885"/>
                    </a:xfrm>
                    <a:prstGeom prst="rect">
                      <a:avLst/>
                    </a:prstGeom>
                  </pic:spPr>
                </pic:pic>
              </a:graphicData>
            </a:graphic>
          </wp:inline>
        </w:drawing>
      </w:r>
    </w:p>
    <w:p w14:paraId="327543D5" w14:textId="77777777" w:rsidR="0086518E" w:rsidRDefault="0086518E" w:rsidP="0086518E">
      <w:r>
        <w:t xml:space="preserve">Transformation back to Dollars: In the final step, the code used </w:t>
      </w:r>
      <w:proofErr w:type="gramStart"/>
      <w:r>
        <w:t>exp(</w:t>
      </w:r>
      <w:proofErr w:type="gramEnd"/>
      <w:r>
        <w:t>). This is a vital decision because it converts the "Log" numbers (which are hard to read) back into Actual Dollar Sales.</w:t>
      </w:r>
    </w:p>
    <w:p w14:paraId="57B81ED7" w14:textId="77777777" w:rsidR="0086518E" w:rsidRDefault="0086518E" w:rsidP="0086518E">
      <w:r>
        <w:t>The red line shows the most likely path of sales. Because the model is now optimized, the "waves" in the forecast are much more refined, reflecting the specific daily habits of the customers.</w:t>
      </w:r>
    </w:p>
    <w:p w14:paraId="4D83FD7D" w14:textId="71BF2659" w:rsidR="0086518E" w:rsidRDefault="0086518E" w:rsidP="0086518E">
      <w:pPr>
        <w:pStyle w:val="Heading3"/>
      </w:pPr>
      <w:bookmarkStart w:id="55" w:name="_Toc224547643"/>
      <w:r>
        <w:t xml:space="preserve">5.7 </w:t>
      </w:r>
      <w:r w:rsidRPr="00BE7DBC">
        <w:t xml:space="preserve">Recommendations </w:t>
      </w:r>
      <w:proofErr w:type="gramStart"/>
      <w:r w:rsidRPr="00BE7DBC">
        <w:t>In</w:t>
      </w:r>
      <w:proofErr w:type="gramEnd"/>
      <w:r w:rsidRPr="00BE7DBC">
        <w:t xml:space="preserve"> Business Scenario:</w:t>
      </w:r>
      <w:bookmarkEnd w:id="55"/>
    </w:p>
    <w:p w14:paraId="5BA08704" w14:textId="77777777" w:rsidR="0086518E" w:rsidRDefault="0086518E" w:rsidP="0086518E">
      <w:pPr>
        <w:pStyle w:val="ListParagraph"/>
        <w:numPr>
          <w:ilvl w:val="0"/>
          <w:numId w:val="10"/>
        </w:numPr>
        <w:spacing w:after="160" w:line="278" w:lineRule="auto"/>
      </w:pPr>
      <w:r>
        <w:t>Bulk-Up Logistics for Friday: Because Thursday is the big sales day, warehouse will be busiest on Friday morning. Schedule extra packing staff then to ensure same-day or next-day shipping promises are kept.</w:t>
      </w:r>
    </w:p>
    <w:p w14:paraId="38687FCB" w14:textId="77777777" w:rsidR="0086518E" w:rsidRDefault="0086518E" w:rsidP="0086518E">
      <w:pPr>
        <w:pStyle w:val="ListParagraph"/>
        <w:numPr>
          <w:ilvl w:val="0"/>
          <w:numId w:val="10"/>
        </w:numPr>
        <w:spacing w:after="160" w:line="278" w:lineRule="auto"/>
      </w:pPr>
      <w:r>
        <w:t>Targeted Sunday Discounts: Since Sunday shows a significant dip, launch Sunday Flash Sales or exclusive app-only coupons to fill that gap and keep revenue stream more consistent.</w:t>
      </w:r>
    </w:p>
    <w:p w14:paraId="1BFB5255" w14:textId="77777777" w:rsidR="0086518E" w:rsidRDefault="0086518E" w:rsidP="0086518E">
      <w:pPr>
        <w:pStyle w:val="ListParagraph"/>
        <w:numPr>
          <w:ilvl w:val="0"/>
          <w:numId w:val="10"/>
        </w:numPr>
        <w:spacing w:after="160" w:line="278" w:lineRule="auto"/>
      </w:pPr>
      <w:r>
        <w:t xml:space="preserve">Safety Stock Levels: Use the "Lower Bound" of the forecast (the bottom of the </w:t>
      </w:r>
      <w:proofErr w:type="spellStart"/>
      <w:r>
        <w:t>gray</w:t>
      </w:r>
      <w:proofErr w:type="spellEnd"/>
      <w:r>
        <w:t xml:space="preserve"> shaded area) to set your minimum stock levels. This ensures you never run out of products even during a bad week.</w:t>
      </w:r>
    </w:p>
    <w:p w14:paraId="13925A94" w14:textId="77777777" w:rsidR="0086518E" w:rsidRDefault="0086518E" w:rsidP="0086518E">
      <w:pPr>
        <w:pStyle w:val="ListParagraph"/>
        <w:numPr>
          <w:ilvl w:val="0"/>
          <w:numId w:val="10"/>
        </w:numPr>
        <w:spacing w:after="160" w:line="278" w:lineRule="auto"/>
      </w:pPr>
      <w:r>
        <w:t>Time Your "Product Drops": If they are launching a brand-new product or restocking a popular item, release it on Thursday morning. It will capture the maximum number of people who are already in the habit of visiting the site that day.</w:t>
      </w:r>
    </w:p>
    <w:p w14:paraId="70A98F1E" w14:textId="00DE5928" w:rsidR="0086518E" w:rsidRDefault="0086518E" w:rsidP="0086518E">
      <w:pPr>
        <w:pStyle w:val="ListParagraph"/>
        <w:numPr>
          <w:ilvl w:val="0"/>
          <w:numId w:val="10"/>
        </w:numPr>
        <w:spacing w:after="160" w:line="278" w:lineRule="auto"/>
      </w:pPr>
      <w:r>
        <w:t>Prepare for the "Returns Wave": Items bought on Thursday usually arrive to the customer by Monday or Tuesday. This means the customer service team should expect a spike in return requests or exchange emails by Wednesday.</w:t>
      </w:r>
      <w:r w:rsidR="00B94F48">
        <w:br/>
      </w:r>
    </w:p>
    <w:p w14:paraId="4E2E7707" w14:textId="77777777" w:rsidR="00F6139B" w:rsidRDefault="00F6139B" w:rsidP="00F6139B">
      <w:pPr>
        <w:spacing w:after="160" w:line="278" w:lineRule="auto"/>
      </w:pPr>
    </w:p>
    <w:p w14:paraId="0402D24D" w14:textId="77777777" w:rsidR="00F6139B" w:rsidRDefault="00F6139B" w:rsidP="00F6139B">
      <w:pPr>
        <w:spacing w:after="160" w:line="278" w:lineRule="auto"/>
      </w:pPr>
    </w:p>
    <w:p w14:paraId="16D0EF49" w14:textId="2836BCF6" w:rsidR="0086518E" w:rsidRDefault="0086518E" w:rsidP="0086518E">
      <w:pPr>
        <w:pStyle w:val="Heading1"/>
        <w:numPr>
          <w:ilvl w:val="0"/>
          <w:numId w:val="10"/>
        </w:numPr>
      </w:pPr>
      <w:bookmarkStart w:id="56" w:name="_Toc224547644"/>
      <w:r>
        <w:rPr>
          <w:lang w:val="en-GB"/>
        </w:rPr>
        <w:lastRenderedPageBreak/>
        <w:t>Conclusion:</w:t>
      </w:r>
      <w:bookmarkEnd w:id="56"/>
    </w:p>
    <w:p w14:paraId="702B6A0A" w14:textId="77777777" w:rsidR="0016129E" w:rsidRPr="0016129E" w:rsidRDefault="0016129E" w:rsidP="0016129E">
      <w:pPr>
        <w:spacing w:before="100" w:beforeAutospacing="1" w:after="100" w:afterAutospacing="1" w:line="240" w:lineRule="auto"/>
        <w:ind w:left="360"/>
        <w:rPr>
          <w:rFonts w:eastAsia="Times New Roman"/>
          <w:lang w:val="en-US" w:eastAsia="en-US"/>
          <w14:ligatures w14:val="none"/>
        </w:rPr>
      </w:pPr>
      <w:r w:rsidRPr="0016129E">
        <w:rPr>
          <w:rFonts w:eastAsia="Times New Roman"/>
          <w:lang w:val="en-US" w:eastAsia="en-US"/>
          <w14:ligatures w14:val="none"/>
        </w:rPr>
        <w:t>The findings from this report show a clear pattern in the business data. A relatively small group of loyal customers is responsible for a large share of the company’s revenue, while a significant portion of customers appear to be gradually becoming inactive. At the same time, the sales data shows a stable weekly pattern that the business has not fully taken advantage of yet.</w:t>
      </w:r>
    </w:p>
    <w:p w14:paraId="4C90068E" w14:textId="77777777" w:rsidR="0016129E" w:rsidRPr="0016129E" w:rsidRDefault="0016129E" w:rsidP="0016129E">
      <w:pPr>
        <w:spacing w:before="100" w:beforeAutospacing="1" w:after="100" w:afterAutospacing="1" w:line="240" w:lineRule="auto"/>
        <w:ind w:left="360"/>
        <w:rPr>
          <w:rFonts w:eastAsia="Times New Roman"/>
          <w:lang w:val="en-US" w:eastAsia="en-US"/>
          <w14:ligatures w14:val="none"/>
        </w:rPr>
      </w:pPr>
      <w:r w:rsidRPr="0016129E">
        <w:rPr>
          <w:rFonts w:eastAsia="Times New Roman"/>
          <w:lang w:val="en-US" w:eastAsia="en-US"/>
          <w14:ligatures w14:val="none"/>
        </w:rPr>
        <w:t xml:space="preserve">One of the key insights from the clustering analysis is the risk created by revenue concentration. The Champions segment makes up only 17.6% of the total customer base, yet these customers generate an average of £7,954 each. In comparison, around 43% of customers fall into the At-Risk category and have not made a purchase for more than five months. This suggests that the company’s revenue relies heavily on a relatively small number of loyal customers. If even 10–15% of these Champions were to stop purchasing, the effect on revenue could be significant and difficult to recover from quickly. Because of this, businesses should focus strongly on retaining these high-value customers. Strategies such as loyalty rewards, </w:t>
      </w:r>
      <w:proofErr w:type="spellStart"/>
      <w:r w:rsidRPr="0016129E">
        <w:rPr>
          <w:rFonts w:eastAsia="Times New Roman"/>
          <w:lang w:val="en-US" w:eastAsia="en-US"/>
          <w14:ligatures w14:val="none"/>
        </w:rPr>
        <w:t>personalised</w:t>
      </w:r>
      <w:proofErr w:type="spellEnd"/>
      <w:r w:rsidRPr="0016129E">
        <w:rPr>
          <w:rFonts w:eastAsia="Times New Roman"/>
          <w:lang w:val="en-US" w:eastAsia="en-US"/>
          <w14:ligatures w14:val="none"/>
        </w:rPr>
        <w:t xml:space="preserve"> communication, and exclusive offers could help maintain their engagement and reduce the risk of losing them.</w:t>
      </w:r>
    </w:p>
    <w:p w14:paraId="4C58586A" w14:textId="77777777" w:rsidR="0016129E" w:rsidRPr="0016129E" w:rsidRDefault="0016129E" w:rsidP="0016129E">
      <w:pPr>
        <w:spacing w:before="100" w:beforeAutospacing="1" w:after="100" w:afterAutospacing="1" w:line="240" w:lineRule="auto"/>
        <w:ind w:left="360"/>
        <w:rPr>
          <w:rFonts w:eastAsia="Times New Roman"/>
          <w:lang w:val="en-US" w:eastAsia="en-US"/>
          <w14:ligatures w14:val="none"/>
        </w:rPr>
      </w:pPr>
      <w:r w:rsidRPr="0016129E">
        <w:rPr>
          <w:rFonts w:eastAsia="Times New Roman"/>
          <w:lang w:val="en-US" w:eastAsia="en-US"/>
          <w14:ligatures w14:val="none"/>
        </w:rPr>
        <w:t xml:space="preserve">The Potential segment, which represents 39.3% of customers, offers an important opportunity for growth. These customers are still active and already have some level of trust in the brand. Encouraging them to increase their spending through loyalty </w:t>
      </w:r>
      <w:proofErr w:type="spellStart"/>
      <w:r w:rsidRPr="0016129E">
        <w:rPr>
          <w:rFonts w:eastAsia="Times New Roman"/>
          <w:lang w:val="en-US" w:eastAsia="en-US"/>
          <w14:ligatures w14:val="none"/>
        </w:rPr>
        <w:t>programmes</w:t>
      </w:r>
      <w:proofErr w:type="spellEnd"/>
      <w:r w:rsidRPr="0016129E">
        <w:rPr>
          <w:rFonts w:eastAsia="Times New Roman"/>
          <w:lang w:val="en-US" w:eastAsia="en-US"/>
          <w14:ligatures w14:val="none"/>
        </w:rPr>
        <w:t>, special incentives, or reward thresholds could gradually move them into the Champion category. In many cases, investing in customers who are already engaged can produce better results than trying to bring back customers who have been inactive for a long period.</w:t>
      </w:r>
    </w:p>
    <w:p w14:paraId="7444CABF" w14:textId="77777777" w:rsidR="0016129E" w:rsidRPr="0016129E" w:rsidRDefault="0016129E" w:rsidP="0016129E">
      <w:pPr>
        <w:spacing w:before="100" w:beforeAutospacing="1" w:after="100" w:afterAutospacing="1" w:line="240" w:lineRule="auto"/>
        <w:ind w:left="360"/>
        <w:rPr>
          <w:rFonts w:eastAsia="Times New Roman"/>
          <w:lang w:val="en-US" w:eastAsia="en-US"/>
          <w14:ligatures w14:val="none"/>
        </w:rPr>
      </w:pPr>
      <w:r w:rsidRPr="0016129E">
        <w:rPr>
          <w:rFonts w:eastAsia="Times New Roman"/>
          <w:lang w:val="en-US" w:eastAsia="en-US"/>
          <w14:ligatures w14:val="none"/>
        </w:rPr>
        <w:t xml:space="preserve">The churn prediction results also highlight a practical advantage for the business. The Neural Network model achieved a sensitivity of 84%, meaning it was able to identify most customers who were likely to leave. This allows the company to take action before customers actually stop purchasing. For example, businesses could send targeted promotions, </w:t>
      </w:r>
      <w:proofErr w:type="spellStart"/>
      <w:r w:rsidRPr="0016129E">
        <w:rPr>
          <w:rFonts w:eastAsia="Times New Roman"/>
          <w:lang w:val="en-US" w:eastAsia="en-US"/>
          <w14:ligatures w14:val="none"/>
        </w:rPr>
        <w:t>personalised</w:t>
      </w:r>
      <w:proofErr w:type="spellEnd"/>
      <w:r w:rsidRPr="0016129E">
        <w:rPr>
          <w:rFonts w:eastAsia="Times New Roman"/>
          <w:lang w:val="en-US" w:eastAsia="en-US"/>
          <w14:ligatures w14:val="none"/>
        </w:rPr>
        <w:t xml:space="preserve"> recommendations, or reminder emails to customers who show early signs of disengagement. Retaining an existing customer through these types of actions is usually far less expensive than acquiring a new customer.</w:t>
      </w:r>
    </w:p>
    <w:p w14:paraId="0E230557" w14:textId="77777777" w:rsidR="0016129E" w:rsidRPr="0016129E" w:rsidRDefault="0016129E" w:rsidP="0016129E">
      <w:pPr>
        <w:spacing w:before="100" w:beforeAutospacing="1" w:after="100" w:afterAutospacing="1" w:line="240" w:lineRule="auto"/>
        <w:ind w:left="360"/>
        <w:rPr>
          <w:rFonts w:eastAsia="Times New Roman"/>
          <w:lang w:val="en-US" w:eastAsia="en-US"/>
          <w14:ligatures w14:val="none"/>
        </w:rPr>
      </w:pPr>
      <w:r w:rsidRPr="0016129E">
        <w:rPr>
          <w:rFonts w:eastAsia="Times New Roman"/>
          <w:lang w:val="en-US" w:eastAsia="en-US"/>
          <w14:ligatures w14:val="none"/>
        </w:rPr>
        <w:t>The time series forecasting results reveal another useful insight. Sales follow a consistent weekly pattern, with Thursdays showing the highest revenue and Sundays typically recording the lowest sales. In addition, demand increases noticeably toward the end of the year. Businesses could use this information to improve their planning and operations. For instance, they could schedule more warehouse staff on high-demand days, run promotional campaigns on slower days to boost sales, and prepare additional inventory in advance for the seasonal increase in demand.</w:t>
      </w:r>
    </w:p>
    <w:p w14:paraId="70908922" w14:textId="77777777" w:rsidR="0016129E" w:rsidRPr="0016129E" w:rsidRDefault="0016129E" w:rsidP="0016129E">
      <w:pPr>
        <w:spacing w:before="100" w:beforeAutospacing="1" w:after="100" w:afterAutospacing="1" w:line="240" w:lineRule="auto"/>
        <w:ind w:left="360"/>
        <w:rPr>
          <w:rFonts w:eastAsia="Times New Roman"/>
          <w:lang w:val="en-US" w:eastAsia="en-US"/>
          <w14:ligatures w14:val="none"/>
        </w:rPr>
      </w:pPr>
      <w:r w:rsidRPr="0016129E">
        <w:rPr>
          <w:rFonts w:eastAsia="Times New Roman"/>
          <w:lang w:val="en-US" w:eastAsia="en-US"/>
          <w14:ligatures w14:val="none"/>
        </w:rPr>
        <w:t xml:space="preserve">Overall, the results reinforce several well-known retail strategies. Businesses benefit from protecting their most valuable customers, encouraging moderately active customers to become more engaged, responding early to signs of customer churn, and </w:t>
      </w:r>
      <w:proofErr w:type="spellStart"/>
      <w:r w:rsidRPr="0016129E">
        <w:rPr>
          <w:rFonts w:eastAsia="Times New Roman"/>
          <w:lang w:val="en-US" w:eastAsia="en-US"/>
          <w14:ligatures w14:val="none"/>
        </w:rPr>
        <w:t>organising</w:t>
      </w:r>
      <w:proofErr w:type="spellEnd"/>
      <w:r w:rsidRPr="0016129E">
        <w:rPr>
          <w:rFonts w:eastAsia="Times New Roman"/>
          <w:lang w:val="en-US" w:eastAsia="en-US"/>
          <w14:ligatures w14:val="none"/>
        </w:rPr>
        <w:t xml:space="preserve"> operations around predictable sales patterns. While these ideas are often discussed in theory, the data analysis in this report provides clear evidence that supports them.</w:t>
      </w:r>
    </w:p>
    <w:p w14:paraId="63601173" w14:textId="77777777" w:rsidR="0086518E" w:rsidRDefault="0086518E" w:rsidP="00D03104">
      <w:pPr>
        <w:widowControl w:val="0"/>
        <w:pBdr>
          <w:top w:val="nil"/>
          <w:left w:val="nil"/>
          <w:bottom w:val="nil"/>
          <w:right w:val="nil"/>
          <w:between w:val="nil"/>
        </w:pBdr>
        <w:spacing w:after="0" w:line="276" w:lineRule="auto"/>
        <w:rPr>
          <w:rFonts w:ascii="Times New Roman" w:eastAsia="Times New Roman" w:hAnsi="Times New Roman" w:cs="Times New Roman"/>
        </w:rPr>
      </w:pPr>
    </w:p>
    <w:sectPr w:rsidR="008651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1400"/>
    <w:multiLevelType w:val="hybridMultilevel"/>
    <w:tmpl w:val="2632AA4A"/>
    <w:lvl w:ilvl="0" w:tplc="8CAE735A">
      <w:start w:val="1"/>
      <w:numFmt w:val="decimal"/>
      <w:lvlText w:val="%1."/>
      <w:lvlJc w:val="left"/>
      <w:pPr>
        <w:ind w:left="1080" w:hanging="720"/>
      </w:pPr>
      <w:rPr>
        <w:rFonts w:hint="default"/>
      </w:rPr>
    </w:lvl>
    <w:lvl w:ilvl="1" w:tplc="5B8A5280">
      <w:start w:val="1"/>
      <w:numFmt w:val="lowerLetter"/>
      <w:lvlText w:val="%2."/>
      <w:lvlJc w:val="left"/>
      <w:pPr>
        <w:ind w:left="1800" w:hanging="720"/>
      </w:pPr>
      <w:rPr>
        <w:rFonts w:hint="default"/>
      </w:r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14A35B6B"/>
    <w:multiLevelType w:val="hybridMultilevel"/>
    <w:tmpl w:val="BD143CB0"/>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 w15:restartNumberingAfterBreak="0">
    <w:nsid w:val="1BAF503C"/>
    <w:multiLevelType w:val="hybridMultilevel"/>
    <w:tmpl w:val="B10CAECC"/>
    <w:lvl w:ilvl="0" w:tplc="7804B21E">
      <w:start w:val="1"/>
      <w:numFmt w:val="decimal"/>
      <w:lvlText w:val="%1."/>
      <w:lvlJc w:val="left"/>
      <w:pPr>
        <w:ind w:left="740" w:hanging="3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1A2647"/>
    <w:multiLevelType w:val="hybridMultilevel"/>
    <w:tmpl w:val="5A804830"/>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4" w15:restartNumberingAfterBreak="0">
    <w:nsid w:val="21CA015C"/>
    <w:multiLevelType w:val="hybridMultilevel"/>
    <w:tmpl w:val="A2400624"/>
    <w:lvl w:ilvl="0" w:tplc="8CAE735A">
      <w:start w:val="1"/>
      <w:numFmt w:val="decimal"/>
      <w:lvlText w:val="%1."/>
      <w:lvlJc w:val="left"/>
      <w:pPr>
        <w:ind w:left="1080" w:hanging="72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5" w15:restartNumberingAfterBreak="0">
    <w:nsid w:val="22F66485"/>
    <w:multiLevelType w:val="hybridMultilevel"/>
    <w:tmpl w:val="45E6E646"/>
    <w:lvl w:ilvl="0" w:tplc="F55C8ADA">
      <w:start w:val="1"/>
      <w:numFmt w:val="decimal"/>
      <w:lvlText w:val="%1."/>
      <w:lvlJc w:val="left"/>
      <w:pPr>
        <w:ind w:left="1080" w:hanging="72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6" w15:restartNumberingAfterBreak="0">
    <w:nsid w:val="30167D51"/>
    <w:multiLevelType w:val="hybridMultilevel"/>
    <w:tmpl w:val="ADB44630"/>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7" w15:restartNumberingAfterBreak="0">
    <w:nsid w:val="3EF050FD"/>
    <w:multiLevelType w:val="hybridMultilevel"/>
    <w:tmpl w:val="A3F0D60E"/>
    <w:lvl w:ilvl="0" w:tplc="8CAE735A">
      <w:start w:val="1"/>
      <w:numFmt w:val="decimal"/>
      <w:lvlText w:val="%1."/>
      <w:lvlJc w:val="left"/>
      <w:pPr>
        <w:ind w:left="1080" w:hanging="72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8" w15:restartNumberingAfterBreak="0">
    <w:nsid w:val="400C4ACE"/>
    <w:multiLevelType w:val="hybridMultilevel"/>
    <w:tmpl w:val="6B7AC8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6DD54AB"/>
    <w:multiLevelType w:val="hybridMultilevel"/>
    <w:tmpl w:val="FC54DD2E"/>
    <w:lvl w:ilvl="0" w:tplc="D55E0CC0">
      <w:start w:val="1"/>
      <w:numFmt w:val="bullet"/>
      <w:lvlText w:val="•"/>
      <w:lvlJc w:val="left"/>
      <w:pPr>
        <w:ind w:left="720" w:hanging="360"/>
      </w:pPr>
    </w:lvl>
    <w:lvl w:ilvl="1" w:tplc="614656E0">
      <w:numFmt w:val="decimal"/>
      <w:lvlText w:val=""/>
      <w:lvlJc w:val="left"/>
    </w:lvl>
    <w:lvl w:ilvl="2" w:tplc="4962A7D0">
      <w:numFmt w:val="decimal"/>
      <w:lvlText w:val=""/>
      <w:lvlJc w:val="left"/>
    </w:lvl>
    <w:lvl w:ilvl="3" w:tplc="471C5E70">
      <w:numFmt w:val="decimal"/>
      <w:lvlText w:val=""/>
      <w:lvlJc w:val="left"/>
    </w:lvl>
    <w:lvl w:ilvl="4" w:tplc="78DAE0AE">
      <w:numFmt w:val="decimal"/>
      <w:lvlText w:val=""/>
      <w:lvlJc w:val="left"/>
    </w:lvl>
    <w:lvl w:ilvl="5" w:tplc="F2623908">
      <w:numFmt w:val="decimal"/>
      <w:lvlText w:val=""/>
      <w:lvlJc w:val="left"/>
    </w:lvl>
    <w:lvl w:ilvl="6" w:tplc="75105934">
      <w:numFmt w:val="decimal"/>
      <w:lvlText w:val=""/>
      <w:lvlJc w:val="left"/>
    </w:lvl>
    <w:lvl w:ilvl="7" w:tplc="A1FE3828">
      <w:numFmt w:val="decimal"/>
      <w:lvlText w:val=""/>
      <w:lvlJc w:val="left"/>
    </w:lvl>
    <w:lvl w:ilvl="8" w:tplc="C66CA0CE">
      <w:numFmt w:val="decimal"/>
      <w:lvlText w:val=""/>
      <w:lvlJc w:val="left"/>
    </w:lvl>
  </w:abstractNum>
  <w:abstractNum w:abstractNumId="10" w15:restartNumberingAfterBreak="0">
    <w:nsid w:val="490A420F"/>
    <w:multiLevelType w:val="hybridMultilevel"/>
    <w:tmpl w:val="031C8EC4"/>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1" w15:restartNumberingAfterBreak="0">
    <w:nsid w:val="4E6B13D6"/>
    <w:multiLevelType w:val="hybridMultilevel"/>
    <w:tmpl w:val="F24001DE"/>
    <w:lvl w:ilvl="0" w:tplc="70F28404">
      <w:start w:val="2"/>
      <w:numFmt w:val="bullet"/>
      <w:lvlText w:val="-"/>
      <w:lvlJc w:val="left"/>
      <w:pPr>
        <w:ind w:left="1440" w:hanging="360"/>
      </w:pPr>
      <w:rPr>
        <w:rFonts w:ascii="Aptos" w:eastAsiaTheme="minorHAnsi" w:hAnsi="Aptos" w:cstheme="minorBidi"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12" w15:restartNumberingAfterBreak="0">
    <w:nsid w:val="50771A75"/>
    <w:multiLevelType w:val="hybridMultilevel"/>
    <w:tmpl w:val="4816057E"/>
    <w:lvl w:ilvl="0" w:tplc="4C09000F">
      <w:start w:val="1"/>
      <w:numFmt w:val="decimal"/>
      <w:lvlText w:val="%1."/>
      <w:lvlJc w:val="left"/>
      <w:pPr>
        <w:ind w:left="1080" w:hanging="360"/>
      </w:pPr>
    </w:lvl>
    <w:lvl w:ilvl="1" w:tplc="4C090019" w:tentative="1">
      <w:start w:val="1"/>
      <w:numFmt w:val="lowerLetter"/>
      <w:lvlText w:val="%2."/>
      <w:lvlJc w:val="left"/>
      <w:pPr>
        <w:ind w:left="1800" w:hanging="360"/>
      </w:pPr>
    </w:lvl>
    <w:lvl w:ilvl="2" w:tplc="4C09001B" w:tentative="1">
      <w:start w:val="1"/>
      <w:numFmt w:val="lowerRoman"/>
      <w:lvlText w:val="%3."/>
      <w:lvlJc w:val="right"/>
      <w:pPr>
        <w:ind w:left="2520" w:hanging="180"/>
      </w:pPr>
    </w:lvl>
    <w:lvl w:ilvl="3" w:tplc="4C09000F" w:tentative="1">
      <w:start w:val="1"/>
      <w:numFmt w:val="decimal"/>
      <w:lvlText w:val="%4."/>
      <w:lvlJc w:val="left"/>
      <w:pPr>
        <w:ind w:left="3240" w:hanging="360"/>
      </w:pPr>
    </w:lvl>
    <w:lvl w:ilvl="4" w:tplc="4C090019" w:tentative="1">
      <w:start w:val="1"/>
      <w:numFmt w:val="lowerLetter"/>
      <w:lvlText w:val="%5."/>
      <w:lvlJc w:val="left"/>
      <w:pPr>
        <w:ind w:left="3960" w:hanging="360"/>
      </w:pPr>
    </w:lvl>
    <w:lvl w:ilvl="5" w:tplc="4C09001B" w:tentative="1">
      <w:start w:val="1"/>
      <w:numFmt w:val="lowerRoman"/>
      <w:lvlText w:val="%6."/>
      <w:lvlJc w:val="right"/>
      <w:pPr>
        <w:ind w:left="4680" w:hanging="180"/>
      </w:pPr>
    </w:lvl>
    <w:lvl w:ilvl="6" w:tplc="4C09000F" w:tentative="1">
      <w:start w:val="1"/>
      <w:numFmt w:val="decimal"/>
      <w:lvlText w:val="%7."/>
      <w:lvlJc w:val="left"/>
      <w:pPr>
        <w:ind w:left="5400" w:hanging="360"/>
      </w:pPr>
    </w:lvl>
    <w:lvl w:ilvl="7" w:tplc="4C090019" w:tentative="1">
      <w:start w:val="1"/>
      <w:numFmt w:val="lowerLetter"/>
      <w:lvlText w:val="%8."/>
      <w:lvlJc w:val="left"/>
      <w:pPr>
        <w:ind w:left="6120" w:hanging="360"/>
      </w:pPr>
    </w:lvl>
    <w:lvl w:ilvl="8" w:tplc="4C09001B" w:tentative="1">
      <w:start w:val="1"/>
      <w:numFmt w:val="lowerRoman"/>
      <w:lvlText w:val="%9."/>
      <w:lvlJc w:val="right"/>
      <w:pPr>
        <w:ind w:left="6840" w:hanging="180"/>
      </w:pPr>
    </w:lvl>
  </w:abstractNum>
  <w:abstractNum w:abstractNumId="13" w15:restartNumberingAfterBreak="0">
    <w:nsid w:val="5173005F"/>
    <w:multiLevelType w:val="hybridMultilevel"/>
    <w:tmpl w:val="91AC15C4"/>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4" w15:restartNumberingAfterBreak="0">
    <w:nsid w:val="5F3C55EE"/>
    <w:multiLevelType w:val="hybridMultilevel"/>
    <w:tmpl w:val="9296EE56"/>
    <w:lvl w:ilvl="0" w:tplc="45680008">
      <w:start w:val="2"/>
      <w:numFmt w:val="bullet"/>
      <w:lvlText w:val="-"/>
      <w:lvlJc w:val="left"/>
      <w:pPr>
        <w:ind w:left="1080" w:hanging="360"/>
      </w:pPr>
      <w:rPr>
        <w:rFonts w:ascii="Aptos" w:eastAsiaTheme="minorHAnsi" w:hAnsi="Aptos" w:cstheme="minorBidi"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15" w15:restartNumberingAfterBreak="0">
    <w:nsid w:val="6B1A141D"/>
    <w:multiLevelType w:val="hybridMultilevel"/>
    <w:tmpl w:val="3FBEC83E"/>
    <w:lvl w:ilvl="0" w:tplc="8CAE735A">
      <w:start w:val="1"/>
      <w:numFmt w:val="decimal"/>
      <w:lvlText w:val="%1."/>
      <w:lvlJc w:val="left"/>
      <w:pPr>
        <w:ind w:left="1080" w:hanging="720"/>
      </w:pPr>
      <w:rPr>
        <w:rFonts w:hint="default"/>
      </w:rPr>
    </w:lvl>
    <w:lvl w:ilvl="1" w:tplc="4C090019">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6" w15:restartNumberingAfterBreak="0">
    <w:nsid w:val="6E7D0269"/>
    <w:multiLevelType w:val="hybridMultilevel"/>
    <w:tmpl w:val="559A556E"/>
    <w:lvl w:ilvl="0" w:tplc="3CA035C0">
      <w:start w:val="1"/>
      <w:numFmt w:val="decimal"/>
      <w:lvlText w:val="%1."/>
      <w:lvlJc w:val="left"/>
      <w:pPr>
        <w:ind w:left="740" w:hanging="3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19D6423"/>
    <w:multiLevelType w:val="hybridMultilevel"/>
    <w:tmpl w:val="D4AEB338"/>
    <w:lvl w:ilvl="0" w:tplc="4C09000F">
      <w:start w:val="5"/>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8" w15:restartNumberingAfterBreak="0">
    <w:nsid w:val="7D7C5089"/>
    <w:multiLevelType w:val="hybridMultilevel"/>
    <w:tmpl w:val="CF9ACA72"/>
    <w:lvl w:ilvl="0" w:tplc="96642598">
      <w:start w:val="1"/>
      <w:numFmt w:val="decimal"/>
      <w:lvlText w:val="%1."/>
      <w:lvlJc w:val="left"/>
      <w:pPr>
        <w:ind w:left="720" w:hanging="360"/>
      </w:pPr>
      <w:rPr>
        <w:rFonts w:hint="default"/>
        <w:b/>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num w:numId="1" w16cid:durableId="132842179">
    <w:abstractNumId w:val="1"/>
  </w:num>
  <w:num w:numId="2" w16cid:durableId="1069838715">
    <w:abstractNumId w:val="4"/>
  </w:num>
  <w:num w:numId="3" w16cid:durableId="1771855516">
    <w:abstractNumId w:val="7"/>
  </w:num>
  <w:num w:numId="4" w16cid:durableId="1614441889">
    <w:abstractNumId w:val="0"/>
  </w:num>
  <w:num w:numId="5" w16cid:durableId="1459832640">
    <w:abstractNumId w:val="14"/>
  </w:num>
  <w:num w:numId="6" w16cid:durableId="1326859419">
    <w:abstractNumId w:val="11"/>
  </w:num>
  <w:num w:numId="7" w16cid:durableId="1652051571">
    <w:abstractNumId w:val="18"/>
  </w:num>
  <w:num w:numId="8" w16cid:durableId="1529021519">
    <w:abstractNumId w:val="5"/>
  </w:num>
  <w:num w:numId="9" w16cid:durableId="1319729891">
    <w:abstractNumId w:val="15"/>
  </w:num>
  <w:num w:numId="10" w16cid:durableId="2006474148">
    <w:abstractNumId w:val="3"/>
  </w:num>
  <w:num w:numId="11" w16cid:durableId="1951933347">
    <w:abstractNumId w:val="12"/>
  </w:num>
  <w:num w:numId="12" w16cid:durableId="1946694557">
    <w:abstractNumId w:val="10"/>
  </w:num>
  <w:num w:numId="13" w16cid:durableId="1498306820">
    <w:abstractNumId w:val="6"/>
  </w:num>
  <w:num w:numId="14" w16cid:durableId="1721172540">
    <w:abstractNumId w:val="17"/>
  </w:num>
  <w:num w:numId="15" w16cid:durableId="183520717">
    <w:abstractNumId w:val="9"/>
    <w:lvlOverride w:ilvl="0">
      <w:startOverride w:val="1"/>
    </w:lvlOverride>
  </w:num>
  <w:num w:numId="16" w16cid:durableId="72751179">
    <w:abstractNumId w:val="16"/>
  </w:num>
  <w:num w:numId="17" w16cid:durableId="761412676">
    <w:abstractNumId w:val="8"/>
  </w:num>
  <w:num w:numId="18" w16cid:durableId="2057774744">
    <w:abstractNumId w:val="2"/>
  </w:num>
  <w:num w:numId="19" w16cid:durableId="114304138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104"/>
    <w:rsid w:val="000572A3"/>
    <w:rsid w:val="0016129E"/>
    <w:rsid w:val="00281148"/>
    <w:rsid w:val="002975EF"/>
    <w:rsid w:val="004942BC"/>
    <w:rsid w:val="005810CA"/>
    <w:rsid w:val="005C661B"/>
    <w:rsid w:val="006961D3"/>
    <w:rsid w:val="006A5AAE"/>
    <w:rsid w:val="007951AE"/>
    <w:rsid w:val="0086518E"/>
    <w:rsid w:val="00960527"/>
    <w:rsid w:val="00B11B97"/>
    <w:rsid w:val="00B502DE"/>
    <w:rsid w:val="00B94F48"/>
    <w:rsid w:val="00CA5792"/>
    <w:rsid w:val="00D03104"/>
    <w:rsid w:val="00ED2183"/>
    <w:rsid w:val="00F301FA"/>
    <w:rsid w:val="00F6139B"/>
    <w:rsid w:val="00F87D9D"/>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08825"/>
  <w15:chartTrackingRefBased/>
  <w15:docId w15:val="{68D203E6-A59A-42E1-818C-8F05DFE5D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3104"/>
    <w:pPr>
      <w:spacing w:after="200" w:line="252" w:lineRule="auto"/>
    </w:pPr>
    <w:rPr>
      <w:rFonts w:ascii="Calibri" w:eastAsia="Calibri" w:hAnsi="Calibri" w:cs="Calibri"/>
      <w:kern w:val="0"/>
      <w:lang w:val="en-AE" w:eastAsia="en-GB"/>
    </w:rPr>
  </w:style>
  <w:style w:type="paragraph" w:styleId="Heading1">
    <w:name w:val="heading 1"/>
    <w:basedOn w:val="Normal"/>
    <w:next w:val="Normal"/>
    <w:link w:val="Heading1Char"/>
    <w:uiPriority w:val="9"/>
    <w:qFormat/>
    <w:rsid w:val="00D031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031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031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31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31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31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31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31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31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31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031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031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31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31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31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31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31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3104"/>
    <w:rPr>
      <w:rFonts w:eastAsiaTheme="majorEastAsia" w:cstheme="majorBidi"/>
      <w:color w:val="272727" w:themeColor="text1" w:themeTint="D8"/>
    </w:rPr>
  </w:style>
  <w:style w:type="paragraph" w:styleId="Title">
    <w:name w:val="Title"/>
    <w:basedOn w:val="Normal"/>
    <w:next w:val="Normal"/>
    <w:link w:val="TitleChar"/>
    <w:uiPriority w:val="10"/>
    <w:qFormat/>
    <w:rsid w:val="00D031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31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31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31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3104"/>
    <w:pPr>
      <w:spacing w:before="160"/>
      <w:jc w:val="center"/>
    </w:pPr>
    <w:rPr>
      <w:i/>
      <w:iCs/>
      <w:color w:val="404040" w:themeColor="text1" w:themeTint="BF"/>
    </w:rPr>
  </w:style>
  <w:style w:type="character" w:customStyle="1" w:styleId="QuoteChar">
    <w:name w:val="Quote Char"/>
    <w:basedOn w:val="DefaultParagraphFont"/>
    <w:link w:val="Quote"/>
    <w:uiPriority w:val="29"/>
    <w:rsid w:val="00D03104"/>
    <w:rPr>
      <w:i/>
      <w:iCs/>
      <w:color w:val="404040" w:themeColor="text1" w:themeTint="BF"/>
    </w:rPr>
  </w:style>
  <w:style w:type="paragraph" w:styleId="ListParagraph">
    <w:name w:val="List Paragraph"/>
    <w:basedOn w:val="Normal"/>
    <w:qFormat/>
    <w:rsid w:val="00D03104"/>
    <w:pPr>
      <w:ind w:left="720"/>
      <w:contextualSpacing/>
    </w:pPr>
  </w:style>
  <w:style w:type="character" w:styleId="IntenseEmphasis">
    <w:name w:val="Intense Emphasis"/>
    <w:basedOn w:val="DefaultParagraphFont"/>
    <w:uiPriority w:val="21"/>
    <w:qFormat/>
    <w:rsid w:val="00D03104"/>
    <w:rPr>
      <w:i/>
      <w:iCs/>
      <w:color w:val="0F4761" w:themeColor="accent1" w:themeShade="BF"/>
    </w:rPr>
  </w:style>
  <w:style w:type="paragraph" w:styleId="IntenseQuote">
    <w:name w:val="Intense Quote"/>
    <w:basedOn w:val="Normal"/>
    <w:next w:val="Normal"/>
    <w:link w:val="IntenseQuoteChar"/>
    <w:uiPriority w:val="30"/>
    <w:qFormat/>
    <w:rsid w:val="00D031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3104"/>
    <w:rPr>
      <w:i/>
      <w:iCs/>
      <w:color w:val="0F4761" w:themeColor="accent1" w:themeShade="BF"/>
    </w:rPr>
  </w:style>
  <w:style w:type="character" w:styleId="IntenseReference">
    <w:name w:val="Intense Reference"/>
    <w:basedOn w:val="DefaultParagraphFont"/>
    <w:uiPriority w:val="32"/>
    <w:qFormat/>
    <w:rsid w:val="00D03104"/>
    <w:rPr>
      <w:b/>
      <w:bCs/>
      <w:smallCaps/>
      <w:color w:val="0F4761" w:themeColor="accent1" w:themeShade="BF"/>
      <w:spacing w:val="5"/>
    </w:rPr>
  </w:style>
  <w:style w:type="table" w:styleId="TableGrid">
    <w:name w:val="Table Grid"/>
    <w:basedOn w:val="TableNormal"/>
    <w:uiPriority w:val="39"/>
    <w:rsid w:val="0086518E"/>
    <w:pPr>
      <w:spacing w:after="0" w:line="240" w:lineRule="auto"/>
    </w:pPr>
    <w:rPr>
      <w:sz w:val="24"/>
      <w:szCs w:val="24"/>
      <w:lang w:val="en-A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6518E"/>
    <w:pPr>
      <w:spacing w:before="240" w:after="0" w:line="259" w:lineRule="auto"/>
      <w:outlineLvl w:val="9"/>
    </w:pPr>
    <w:rPr>
      <w:sz w:val="32"/>
      <w:szCs w:val="32"/>
      <w:lang w:val="en-US" w:eastAsia="en-US"/>
      <w14:ligatures w14:val="none"/>
    </w:rPr>
  </w:style>
  <w:style w:type="paragraph" w:styleId="TOC1">
    <w:name w:val="toc 1"/>
    <w:basedOn w:val="Normal"/>
    <w:next w:val="Normal"/>
    <w:autoRedefine/>
    <w:uiPriority w:val="39"/>
    <w:unhideWhenUsed/>
    <w:rsid w:val="0086518E"/>
    <w:pPr>
      <w:spacing w:after="100"/>
    </w:pPr>
  </w:style>
  <w:style w:type="paragraph" w:styleId="TOC2">
    <w:name w:val="toc 2"/>
    <w:basedOn w:val="Normal"/>
    <w:next w:val="Normal"/>
    <w:autoRedefine/>
    <w:uiPriority w:val="39"/>
    <w:unhideWhenUsed/>
    <w:rsid w:val="0086518E"/>
    <w:pPr>
      <w:spacing w:after="100"/>
      <w:ind w:left="220"/>
    </w:pPr>
  </w:style>
  <w:style w:type="paragraph" w:styleId="TOC3">
    <w:name w:val="toc 3"/>
    <w:basedOn w:val="Normal"/>
    <w:next w:val="Normal"/>
    <w:autoRedefine/>
    <w:uiPriority w:val="39"/>
    <w:unhideWhenUsed/>
    <w:rsid w:val="0086518E"/>
    <w:pPr>
      <w:spacing w:after="100"/>
      <w:ind w:left="440"/>
    </w:pPr>
  </w:style>
  <w:style w:type="character" w:styleId="Hyperlink">
    <w:name w:val="Hyperlink"/>
    <w:basedOn w:val="DefaultParagraphFont"/>
    <w:uiPriority w:val="99"/>
    <w:unhideWhenUsed/>
    <w:rsid w:val="0086518E"/>
    <w:rPr>
      <w:color w:val="467886" w:themeColor="hyperlink"/>
      <w:u w:val="single"/>
    </w:rPr>
  </w:style>
  <w:style w:type="paragraph" w:styleId="NormalWeb">
    <w:name w:val="Normal (Web)"/>
    <w:basedOn w:val="Normal"/>
    <w:uiPriority w:val="99"/>
    <w:semiHidden/>
    <w:unhideWhenUsed/>
    <w:rsid w:val="00281148"/>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1612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arwakhot/INFO_411" TargetMode="External"/><Relationship Id="rId13" Type="http://schemas.openxmlformats.org/officeDocument/2006/relationships/image" Target="media/image7.jp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2.gif"/><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0.jp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9.jp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jp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767CF6-AAA3-4E31-843E-5092E1A387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30</Pages>
  <Words>8165</Words>
  <Characters>46547</Characters>
  <Application>Microsoft Office Word</Application>
  <DocSecurity>0</DocSecurity>
  <Lines>387</Lines>
  <Paragraphs>109</Paragraphs>
  <ScaleCrop>false</ScaleCrop>
  <Company/>
  <LinksUpToDate>false</LinksUpToDate>
  <CharactersWithSpaces>54603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Shahrul Badariah Mat Sah</dc:creator>
  <cp:keywords/>
  <dc:description/>
  <cp:lastModifiedBy>Marwa Khot</cp:lastModifiedBy>
  <cp:revision>2</cp:revision>
  <dcterms:created xsi:type="dcterms:W3CDTF">2026-03-16T07:23:00Z</dcterms:created>
  <dcterms:modified xsi:type="dcterms:W3CDTF">2026-03-16T07:23:00Z</dcterms:modified>
</cp:coreProperties>
</file>