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  <w:jc w:val="center"/>
      </w:pPr>
      <w:r>
        <w:rPr>
          <w:rFonts w:ascii="Times New Roman" w:cs="Times New Roman" w:eastAsia="Malgun Gothic" w:hAnsi="Times New Roman"/>
          <w:b/>
          <w:bCs/>
          <w:color w:val="1F4E79"/>
          <w:sz w:val="40"/>
          <w:szCs w:val="40"/>
        </w:rPr>
        <w:t xml:space="preserve">종양 (Tumor) Board Study Guide</w:t>
      </w:r>
    </w:p>
    <w:p>
      <w:pPr>
        <w:spacing w:after="60"/>
        <w:jc w:val="center"/>
      </w:pPr>
      <w:r>
        <w:rPr>
          <w:rFonts w:ascii="Times New Roman" w:cs="Times New Roman" w:eastAsia="Malgun Gothic" w:hAnsi="Times New Roman"/>
          <w:b/>
          <w:bCs/>
          <w:color w:val="2E75B6"/>
          <w:sz w:val="32"/>
          <w:szCs w:val="32"/>
        </w:rPr>
        <w:t xml:space="preserve">7단원  —  SBC &amp; ABC (단순골낭종, 동맥류성골낭종)</w:t>
      </w:r>
    </w:p>
    <w:p>
      <w:pPr>
        <w:spacing w:after="400"/>
        <w:jc w:val="center"/>
      </w:pPr>
      <w:r>
        <w:rPr>
          <w:rFonts w:ascii="Times New Roman" w:cs="Times New Roman" w:eastAsia="Malgun Gothic" w:hAnsi="Times New Roman"/>
          <w:color w:val="888888"/>
          <w:sz w:val="20"/>
          <w:szCs w:val="20"/>
        </w:rPr>
        <w:t xml:space="preserve">2022 ELITE OS BOARD GUIDE Vol.1 기반  |  Dr. 조세명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7. SBC, ABC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단순골낭종(SBC)과 동맥류성골낭종(ABC)의 핵심 요점: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1. 단순골낭종 (Simple Bone Cyst, SBC)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정의와 특징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가장 흔한 양성 골종양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liquid filled cavity</w:t>
      </w:r>
    </w:p>
    <w:p>
      <w:pPr>
        <w:pStyle w:val="Heading3"/>
      </w:pPr>
      <w:r>
        <w:rPr>
          <w:rFonts w:ascii="Times New Roman" w:cs="Times New Roman" w:eastAsia="Malgun Gothic" w:hAnsi="Times New Roman"/>
        </w:rPr>
        <w:t xml:space="preserve">1) 호발 부위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근위 상완골 (proximal humerus)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근위 대퇴골 (proximal femur)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척추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골반</w:t>
      </w:r>
    </w:p>
    <w:p>
      <w:pPr>
        <w:pStyle w:val="Heading3"/>
      </w:pPr>
      <w:r>
        <w:rPr>
          <w:rFonts w:ascii="Times New Roman" w:cs="Times New Roman" w:eastAsia="Malgun Gothic" w:hAnsi="Times New Roman"/>
        </w:rPr>
        <w:t xml:space="preserve">2) 호발 연령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10-20세 (skeletally immature)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metaphyseal simple bone cyst, solitary bone cyst, unicameral bone cyst로 불림</w:t>
      </w:r>
    </w:p>
    <w:p>
      <w:pPr>
        <w:pStyle w:val="Heading3"/>
      </w:pPr>
      <w:r>
        <w:rPr>
          <w:rFonts w:ascii="Times New Roman" w:cs="Times New Roman" w:eastAsia="Malgun Gothic" w:hAnsi="Times New Roman"/>
        </w:rPr>
        <w:t xml:space="preserve">3) 병리소견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thin fibrous lining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clear yellowish fluid</w:t>
      </w:r>
    </w:p>
    <w:p>
      <w:pPr>
        <w:pStyle w:val="Heading3"/>
      </w:pPr>
      <w:r>
        <w:rPr>
          <w:rFonts w:ascii="Times New Roman" w:cs="Times New Roman" w:eastAsia="Malgun Gothic" w:hAnsi="Times New Roman"/>
        </w:rPr>
        <w:t xml:space="preserve">4) 임상양상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무증상이 많음 (asymptomatic)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병적골절로 발견되기도 함</w:t>
      </w:r>
    </w:p>
    <w:p>
      <w:pPr>
        <w:pStyle w:val="Heading3"/>
      </w:pPr>
      <w:r>
        <w:rPr>
          <w:rFonts w:ascii="Times New Roman" w:cs="Times New Roman" w:eastAsia="Malgun Gothic" w:hAnsi="Times New Roman"/>
        </w:rPr>
        <w:t xml:space="preserve">5) SBC의 단계별 특징 - Fallen fragment sign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① 활동성 낭종 (Active cyst)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metaphyseal - epiphyseal junction까지 확장 (cyst가 성장판에 닿아있음)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X-ray: metaphysis에서 epiphysis 방향으로 확장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MRI: T1에서 signal 낮음, T2에서 매우 밝음</w:t>
      </w:r>
    </w:p>
    <w:p>
      <w:pPr>
        <w:pStyle w:val="Heading3"/>
      </w:pPr>
      <w:r>
        <w:rPr>
          <w:rFonts w:ascii="Times New Roman" w:cs="Times New Roman" w:eastAsia="Malgun Gothic" w:hAnsi="Times New Roman"/>
        </w:rPr>
        <w:t xml:space="preserve">② 휴지성 낭종 (Latent cyst)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metaphyseal - epiphyseal junction 아래 위치 (cyst가 성장판 아래로 이동)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metaphysis 내에만 존재</w:t>
      </w:r>
    </w:p>
    <w:p>
      <w:pPr>
        <w:pStyle w:val="Heading3"/>
      </w:pPr>
      <w:r>
        <w:rPr>
          <w:rFonts w:ascii="Times New Roman" w:cs="Times New Roman" w:eastAsia="Malgun Gothic" w:hAnsi="Times New Roman"/>
        </w:rPr>
        <w:t xml:space="preserve">③ 유리된 조각 징후 (Fallen fragment sign)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pathologic fracture로 인해 cortical fragment가 cyst 내로 떨어짐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cyst이 pathognomonic (특이적)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병적골절을 동반한 휴지성 낭종의 특징적 소견</w:t>
      </w:r>
    </w:p>
    <w:p>
      <w:pPr>
        <w:pStyle w:val="Heading3"/>
      </w:pPr>
      <w:r>
        <w:rPr>
          <w:rFonts w:ascii="Times New Roman" w:cs="Times New Roman" w:eastAsia="Malgun Gothic" w:hAnsi="Times New Roman"/>
        </w:rPr>
        <w:t xml:space="preserve">6) 영상소견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X-ray: lucent metaphyseal lesion with well-defined sclerotic margin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종축에 평행하게 위치 (parallel to long axis)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thin fibrous lining containing fibrous tissue, giant cells, and hemosiderin pigment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MRI: T1에서 어둡고 T2에서 매우 밝음</w:t>
      </w:r>
    </w:p>
    <w:p>
      <w:pPr>
        <w:pStyle w:val="Heading3"/>
      </w:pPr>
      <w:r>
        <w:rPr>
          <w:rFonts w:ascii="Times New Roman" w:cs="Times New Roman" w:eastAsia="Malgun Gothic" w:hAnsi="Times New Roman"/>
        </w:rPr>
        <w:t xml:space="preserve">7) 치료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대부분 추적관찰 (observation) - spontaneous healing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증상이 있거나 기능 장애시에만 치료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injection with methylprednisolone 또는 steroid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curettage 및 bone grafting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성인에 이르기 전 대부분 자연치유 됨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2. 동맥류성골낭종 (Aneurysmal Bone Cyst, ABC)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정의와 특징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blood-filled cavity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SBC보다 더 공격적 (더 자주 통증 야기)</w:t>
      </w:r>
    </w:p>
    <w:p>
      <w:pPr>
        <w:pStyle w:val="Heading3"/>
      </w:pPr>
      <w:r>
        <w:rPr>
          <w:rFonts w:ascii="Times New Roman" w:cs="Times New Roman" w:eastAsia="Malgun Gothic" w:hAnsi="Times New Roman"/>
        </w:rPr>
        <w:t xml:space="preserve">1) 호발 부위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척추 (vertebra)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골반 (pelvis)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대퇴골 (femur)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경골 (tibia)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상완골 (humerus)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기타 부위</w:t>
      </w:r>
    </w:p>
    <w:p>
      <w:pPr>
        <w:pStyle w:val="Heading3"/>
      </w:pPr>
      <w:r>
        <w:rPr>
          <w:rFonts w:ascii="Times New Roman" w:cs="Times New Roman" w:eastAsia="Malgun Gothic" w:hAnsi="Times New Roman"/>
        </w:rPr>
        <w:t xml:space="preserve">2) 호발 연령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juvenile metaphyseal astatytic lesion</w:t>
      </w:r>
    </w:p>
    <w:p>
      <w:pPr>
        <w:pStyle w:val="Heading3"/>
      </w:pPr>
      <w:r>
        <w:rPr>
          <w:rFonts w:ascii="Times New Roman" w:cs="Times New Roman" w:eastAsia="Malgun Gothic" w:hAnsi="Times New Roman"/>
        </w:rPr>
        <w:t xml:space="preserve">3) 재발성 골낭종과의 관계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secondary ABC가 다른 종양과 동반될 수 있음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특히 giant cell tumor나 other bone lesion에 이차적으로 발생</w:t>
      </w:r>
    </w:p>
    <w:p>
      <w:pPr>
        <w:pStyle w:val="Heading3"/>
      </w:pPr>
      <w:r>
        <w:rPr>
          <w:rFonts w:ascii="Times New Roman" w:cs="Times New Roman" w:eastAsia="Malgun Gothic" w:hAnsi="Times New Roman"/>
        </w:rPr>
        <w:t xml:space="preserve">4) 병리소견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expansile, eccentric and lytic lesion with bony septae (honeycomb shaped lytic lesion)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multiple fluid-fluid level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blood-filled spaces without endothelial lining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numerous benign giant cells</w:t>
      </w:r>
    </w:p>
    <w:p>
      <w:pPr>
        <w:pStyle w:val="Heading3"/>
      </w:pPr>
      <w:r>
        <w:rPr>
          <w:rFonts w:ascii="Times New Roman" w:cs="Times New Roman" w:eastAsia="Malgun Gothic" w:hAnsi="Times New Roman"/>
        </w:rPr>
        <w:t xml:space="preserve">5) 임상양상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pain and swelling</w:t>
      </w:r>
    </w:p>
    <w:p>
      <w:pPr>
        <w:pStyle w:val="Heading3"/>
      </w:pPr>
      <w:r>
        <w:rPr>
          <w:rFonts w:ascii="Times New Roman" w:cs="Times New Roman" w:eastAsia="Malgun Gothic" w:hAnsi="Times New Roman"/>
        </w:rPr>
        <w:t xml:space="preserve">6) 영상소견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X-ray: expansile eccentric lesion in metaphyseal or metadiaphyseal region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metaphyseal-eccentric location (중요한 특징)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multiloculated appearance with bony septation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MRI: 다양한 signal intensity를 보임 - fluid-fluid level (특이적 소견)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T2 weighted image에서 honeycomb pattern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cortex 파괴와 soft tissue extension이 흔함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MR에서 fluid-fluid level은 ABC의 특징적 소견</w:t>
      </w:r>
    </w:p>
    <w:p>
      <w:pPr>
        <w:pStyle w:val="Heading3"/>
      </w:pPr>
      <w:r>
        <w:rPr>
          <w:rFonts w:ascii="Times New Roman" w:cs="Times New Roman" w:eastAsia="Malgun Gothic" w:hAnsi="Times New Roman"/>
        </w:rPr>
        <w:t xml:space="preserve">7) SBC와 ABC의 감별진단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특징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SBC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ABC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위치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metaphyseal central or eccentric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metaphyseal-eccentric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fluid-fluid level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거의 없음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흔함 (특이적)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크기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작음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크고 확장성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bone septation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없음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있음 (honeycomb)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나이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10-20세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juvenile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통증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보통 무증상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통증 흔함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MRI 소견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단순 liquid signal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multiple fluid-fluid level</w:t>
            </w:r>
          </w:p>
        </w:tc>
      </w:tr>
    </w:tbl>
    <w:p>
      <w:pPr>
        <w:pStyle w:val="Heading3"/>
      </w:pPr>
      <w:r>
        <w:rPr>
          <w:rFonts w:ascii="Times New Roman" w:cs="Times New Roman" w:eastAsia="Malgun Gothic" w:hAnsi="Times New Roman"/>
        </w:rPr>
        <w:t xml:space="preserve">8) 치료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SBC보다 더 적극적 치료 필요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curettage with bone packing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embolization and sclerosing injection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recurrence rate이 높음 (10-20%)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3. ABC와 동반하는 종양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GCT (giant cell tumor)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CB (chondroblastoma)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OB (osteoblastoma)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CMF (chondromyxoid fibroma)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FD (fibrous dysplasia)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NOF (nonossifying fibroma)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4. 임상 문제 풀이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88888"/>
        <w:sz w:val="16"/>
        <w:szCs w:val="16"/>
      </w:rPr>
      <w:t xml:space="preserve">- </w:t>
    </w:r>
    <w:r>
      <w:rPr>
        <w:rFonts w:ascii="Times New Roman" w:cs="Times New Roman" w:eastAsia="Times New Roman" w:hAnsi="Times New Roman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888888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Malgun Gothic" w:hAnsi="Times New Roman"/>
        <w:color w:val="888888"/>
        <w:sz w:val="16"/>
        <w:szCs w:val="16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2026-03-22T13:45:42.412Z</dcterms:created>
  <dcterms:modified xsi:type="dcterms:W3CDTF">2026-03-22T13:45:42.412Z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