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92D05" w14:textId="77777777" w:rsidR="00D433FE" w:rsidRDefault="00000000">
      <w:pPr>
        <w:spacing w:after="100"/>
        <w:jc w:val="center"/>
      </w:pPr>
      <w:r>
        <w:rPr>
          <w:rFonts w:ascii="맑은 고딕" w:eastAsia="맑은 고딕" w:hAnsi="맑은 고딕" w:cs="맑은 고딕"/>
          <w:b/>
          <w:bCs/>
          <w:color w:val="2E75B6"/>
          <w:sz w:val="36"/>
          <w:szCs w:val="36"/>
        </w:rPr>
        <w:t xml:space="preserve">13단원 </w:t>
      </w:r>
      <w:proofErr w:type="spellStart"/>
      <w:r>
        <w:rPr>
          <w:rFonts w:ascii="맑은 고딕" w:eastAsia="맑은 고딕" w:hAnsi="맑은 고딕" w:cs="맑은 고딕"/>
          <w:b/>
          <w:bCs/>
          <w:color w:val="2E75B6"/>
          <w:sz w:val="36"/>
          <w:szCs w:val="36"/>
        </w:rPr>
        <w:t>지연유합과</w:t>
      </w:r>
      <w:proofErr w:type="spellEnd"/>
      <w:r>
        <w:rPr>
          <w:rFonts w:ascii="맑은 고딕" w:eastAsia="맑은 고딕" w:hAnsi="맑은 고딕" w:cs="맑은 고딕"/>
          <w:b/>
          <w:bCs/>
          <w:color w:val="2E75B6"/>
          <w:sz w:val="36"/>
          <w:szCs w:val="36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color w:val="2E75B6"/>
          <w:sz w:val="36"/>
          <w:szCs w:val="36"/>
        </w:rPr>
        <w:t>불유합</w:t>
      </w:r>
      <w:proofErr w:type="spellEnd"/>
    </w:p>
    <w:p w14:paraId="5740F1C1" w14:textId="77777777" w:rsidR="00D433FE" w:rsidRDefault="00000000">
      <w:pPr>
        <w:spacing w:after="100"/>
        <w:jc w:val="center"/>
      </w:pPr>
      <w:r>
        <w:rPr>
          <w:rFonts w:eastAsia="맑은 고딕"/>
          <w:b/>
          <w:bCs/>
          <w:sz w:val="28"/>
          <w:szCs w:val="28"/>
        </w:rPr>
        <w:t>Delayed Union and Nonunion of Fractures</w:t>
      </w:r>
    </w:p>
    <w:p w14:paraId="71876A41" w14:textId="77777777" w:rsidR="00D433FE" w:rsidRDefault="00000000">
      <w:pPr>
        <w:spacing w:after="300"/>
        <w:jc w:val="center"/>
      </w:pPr>
      <w:r>
        <w:rPr>
          <w:rFonts w:eastAsia="맑은 고딕"/>
          <w:color w:val="666666"/>
          <w:sz w:val="18"/>
          <w:szCs w:val="18"/>
        </w:rPr>
        <w:t xml:space="preserve">Vol.10 - </w:t>
      </w:r>
      <w:r>
        <w:rPr>
          <w:rFonts w:ascii="맑은 고딕" w:eastAsia="맑은 고딕" w:hAnsi="맑은 고딕" w:cs="맑은 고딕"/>
          <w:color w:val="666666"/>
          <w:sz w:val="18"/>
          <w:szCs w:val="18"/>
        </w:rPr>
        <w:t xml:space="preserve">외상 | </w:t>
      </w:r>
      <w:r>
        <w:rPr>
          <w:rFonts w:eastAsia="맑은 고딕"/>
          <w:color w:val="666666"/>
          <w:sz w:val="18"/>
          <w:szCs w:val="18"/>
        </w:rPr>
        <w:t>Pages 123-142</w:t>
      </w:r>
    </w:p>
    <w:p w14:paraId="73042417" w14:textId="77777777" w:rsidR="00D433FE" w:rsidRDefault="00000000">
      <w:pPr>
        <w:pBdr>
          <w:bottom w:val="single" w:sz="6" w:space="1" w:color="2E75B6"/>
        </w:pBdr>
        <w:spacing w:before="360" w:after="200"/>
      </w:pPr>
      <w:r>
        <w:rPr>
          <w:rFonts w:ascii="맑은 고딕" w:eastAsia="맑은 고딕" w:hAnsi="맑은 고딕" w:cs="맑은 고딕"/>
          <w:b/>
          <w:bCs/>
          <w:color w:val="FF0000"/>
          <w:sz w:val="28"/>
          <w:szCs w:val="28"/>
        </w:rPr>
        <w:t>★ 출제될 내용 미리 보기</w:t>
      </w:r>
    </w:p>
    <w:p w14:paraId="00E97687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골절의 </w:t>
      </w:r>
      <w:proofErr w:type="spellStart"/>
      <w:r>
        <w:rPr>
          <w:rFonts w:ascii="맑은 고딕" w:eastAsia="맑은 고딕" w:hAnsi="맑은 고딕" w:cs="맑은 고딕"/>
        </w:rPr>
        <w:t>지연유합</w:t>
      </w:r>
      <w:proofErr w:type="spellEnd"/>
      <w:r>
        <w:rPr>
          <w:rFonts w:ascii="맑은 고딕" w:eastAsia="맑은 고딕" w:hAnsi="맑은 고딕" w:cs="맑은 고딕"/>
        </w:rPr>
        <w:t>(</w:t>
      </w:r>
      <w:r>
        <w:rPr>
          <w:rFonts w:eastAsia="맑은 고딕"/>
        </w:rPr>
        <w:t>delayed union)</w:t>
      </w:r>
      <w:r>
        <w:rPr>
          <w:rFonts w:ascii="맑은 고딕" w:eastAsia="맑은 고딕" w:hAnsi="맑은 고딕" w:cs="맑은 고딕"/>
        </w:rPr>
        <w:t xml:space="preserve">과 </w:t>
      </w:r>
      <w:proofErr w:type="spellStart"/>
      <w:r>
        <w:rPr>
          <w:rFonts w:ascii="맑은 고딕" w:eastAsia="맑은 고딕" w:hAnsi="맑은 고딕" w:cs="맑은 고딕"/>
        </w:rPr>
        <w:t>불유합</w:t>
      </w:r>
      <w:proofErr w:type="spellEnd"/>
      <w:r>
        <w:rPr>
          <w:rFonts w:ascii="맑은 고딕" w:eastAsia="맑은 고딕" w:hAnsi="맑은 고딕" w:cs="맑은 고딕"/>
        </w:rPr>
        <w:t>(</w:t>
      </w:r>
      <w:r>
        <w:rPr>
          <w:rFonts w:eastAsia="맑은 고딕"/>
        </w:rPr>
        <w:t>nonunion)</w:t>
      </w:r>
      <w:r>
        <w:rPr>
          <w:rFonts w:ascii="맑은 고딕" w:eastAsia="맑은 고딕" w:hAnsi="맑은 고딕" w:cs="맑은 고딕"/>
        </w:rPr>
        <w:t>은 골절 치료의 가장 흔한 합병증입니다.</w:t>
      </w:r>
    </w:p>
    <w:p w14:paraId="1774C960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정의, 원인(생물학적 원인과 역학적 원인), 진단, 그리고 치료 방법이 시험에 자주 출제되며, 특히 </w:t>
      </w:r>
      <w:proofErr w:type="spellStart"/>
      <w:r>
        <w:rPr>
          <w:rFonts w:ascii="맑은 고딕" w:eastAsia="맑은 고딕" w:hAnsi="맑은 고딕" w:cs="맑은 고딕"/>
        </w:rPr>
        <w:t>비유합</w:t>
      </w:r>
      <w:proofErr w:type="spellEnd"/>
      <w:r>
        <w:rPr>
          <w:rFonts w:ascii="맑은 고딕" w:eastAsia="맑은 고딕" w:hAnsi="맑은 고딕" w:cs="맑은 고딕"/>
        </w:rPr>
        <w:t>(</w:t>
      </w:r>
      <w:r>
        <w:rPr>
          <w:rFonts w:eastAsia="맑은 고딕"/>
        </w:rPr>
        <w:t>nonunion)</w:t>
      </w:r>
      <w:r>
        <w:rPr>
          <w:rFonts w:ascii="맑은 고딕" w:eastAsia="맑은 고딕" w:hAnsi="맑은 고딕" w:cs="맑은 고딕"/>
        </w:rPr>
        <w:t>의 생물학적 및 역학적 원인 분류가 중요합니다.</w:t>
      </w:r>
    </w:p>
    <w:p w14:paraId="765E216B" w14:textId="77777777" w:rsidR="00D433FE" w:rsidRDefault="00000000">
      <w:pPr>
        <w:pBdr>
          <w:bottom w:val="single" w:sz="6" w:space="1" w:color="2E75B6"/>
        </w:pBdr>
        <w:spacing w:before="360" w:after="200"/>
      </w:pPr>
      <w:r>
        <w:rPr>
          <w:rFonts w:ascii="맑은 고딕" w:eastAsia="맑은 고딕" w:hAnsi="맑은 고딕" w:cs="맑은 고딕"/>
          <w:b/>
          <w:bCs/>
          <w:color w:val="1F4E79"/>
          <w:sz w:val="28"/>
          <w:szCs w:val="28"/>
        </w:rPr>
        <w:t>교과서 내용 정리하기</w:t>
      </w:r>
    </w:p>
    <w:p w14:paraId="1434FE65" w14:textId="77777777" w:rsidR="00D433FE" w:rsidRDefault="00000000">
      <w:pPr>
        <w:spacing w:before="280" w:after="160"/>
      </w:pPr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>지연유합</w:t>
      </w:r>
      <w:proofErr w:type="spellEnd"/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 xml:space="preserve"> (</w:t>
      </w:r>
      <w:r>
        <w:rPr>
          <w:rFonts w:eastAsia="맑은 고딕"/>
          <w:b/>
          <w:bCs/>
          <w:color w:val="2E75B6"/>
          <w:sz w:val="24"/>
          <w:szCs w:val="24"/>
        </w:rPr>
        <w:t>Delayed Union)</w:t>
      </w:r>
    </w:p>
    <w:p w14:paraId="501035F1" w14:textId="77777777" w:rsidR="00D433FE" w:rsidRDefault="00000000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404040"/>
        </w:rPr>
        <w:t>1) 정의</w:t>
      </w:r>
    </w:p>
    <w:p w14:paraId="18F242CF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- 정상적인 골절 </w:t>
      </w:r>
      <w:proofErr w:type="spellStart"/>
      <w:r>
        <w:rPr>
          <w:rFonts w:ascii="맑은 고딕" w:eastAsia="맑은 고딕" w:hAnsi="맑은 고딕" w:cs="맑은 고딕"/>
        </w:rPr>
        <w:t>유합</w:t>
      </w:r>
      <w:proofErr w:type="spellEnd"/>
      <w:r>
        <w:rPr>
          <w:rFonts w:ascii="맑은 고딕" w:eastAsia="맑은 고딕" w:hAnsi="맑은 고딕" w:cs="맑은 고딕"/>
        </w:rPr>
        <w:t xml:space="preserve"> 기간이 지났음에도 불구하고 골절선이 여전히 보이고 </w:t>
      </w:r>
      <w:proofErr w:type="spellStart"/>
      <w:r>
        <w:rPr>
          <w:rFonts w:ascii="맑은 고딕" w:eastAsia="맑은 고딕" w:hAnsi="맑은 고딕" w:cs="맑은 고딕"/>
        </w:rPr>
        <w:t>유합이</w:t>
      </w:r>
      <w:proofErr w:type="spellEnd"/>
      <w:r>
        <w:rPr>
          <w:rFonts w:ascii="맑은 고딕" w:eastAsia="맑은 고딕" w:hAnsi="맑은 고딕" w:cs="맑은 고딕"/>
        </w:rPr>
        <w:t xml:space="preserve"> 진행 중인 상태</w:t>
      </w:r>
    </w:p>
    <w:p w14:paraId="20F9B407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일반적으로 골절 후 3-6개월 이내에 진단</w:t>
      </w:r>
    </w:p>
    <w:p w14:paraId="267C2632" w14:textId="77777777" w:rsidR="00D433FE" w:rsidRDefault="00000000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404040"/>
        </w:rPr>
        <w:t>2) 치료</w:t>
      </w:r>
    </w:p>
    <w:p w14:paraId="03D201BE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기능을 최대한 허용하는 보존적 치료(</w:t>
      </w:r>
      <w:r>
        <w:rPr>
          <w:rFonts w:eastAsia="맑은 고딕"/>
        </w:rPr>
        <w:t>functional treatment)</w:t>
      </w:r>
    </w:p>
    <w:p w14:paraId="2A9984A1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  <w:b/>
          <w:bCs/>
          <w:color w:val="FF0000"/>
        </w:rPr>
        <w:t xml:space="preserve">★ </w:t>
      </w:r>
      <w:r>
        <w:rPr>
          <w:rFonts w:ascii="맑은 고딕" w:eastAsia="맑은 고딕" w:hAnsi="맑은 고딕" w:cs="맑은 고딕"/>
          <w:b/>
          <w:bCs/>
        </w:rPr>
        <w:t>상지</w:t>
      </w:r>
      <w:r>
        <w:rPr>
          <w:rFonts w:eastAsia="Times New Roman"/>
          <w:b/>
          <w:bCs/>
        </w:rPr>
        <w:t>Upper extremity</w:t>
      </w:r>
    </w:p>
    <w:p w14:paraId="5E81ED94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손가락과 어깨의 운동 가능</w:t>
      </w:r>
    </w:p>
    <w:p w14:paraId="39841F7B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  <w:b/>
          <w:bCs/>
          <w:color w:val="FF0000"/>
        </w:rPr>
        <w:t xml:space="preserve">★ </w:t>
      </w:r>
      <w:r>
        <w:rPr>
          <w:rFonts w:ascii="맑은 고딕" w:eastAsia="맑은 고딕" w:hAnsi="맑은 고딕" w:cs="맑은 고딕"/>
          <w:b/>
          <w:bCs/>
        </w:rPr>
        <w:t>하지</w:t>
      </w:r>
      <w:r>
        <w:rPr>
          <w:rFonts w:eastAsia="Times New Roman"/>
          <w:b/>
          <w:bCs/>
        </w:rPr>
        <w:t>Lower extremity</w:t>
      </w:r>
    </w:p>
    <w:p w14:paraId="1CB88DEC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적절하게 깎인 보행 석고(</w:t>
      </w:r>
      <w:r>
        <w:rPr>
          <w:rFonts w:eastAsia="맑은 고딕"/>
        </w:rPr>
        <w:t>walking cast)</w:t>
      </w:r>
      <w:r>
        <w:rPr>
          <w:rFonts w:ascii="맑은 고딕" w:eastAsia="맑은 고딕" w:hAnsi="맑은 고딕" w:cs="맑은 고딕"/>
        </w:rPr>
        <w:t>에서의 체중 부하</w:t>
      </w:r>
    </w:p>
    <w:p w14:paraId="6F296136" w14:textId="77777777" w:rsidR="00D433FE" w:rsidRDefault="00000000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404040"/>
        </w:rPr>
        <w:t>3) 추가 치료</w:t>
      </w:r>
    </w:p>
    <w:p w14:paraId="21834397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- 보존적 치료로 4-12개월 내에 </w:t>
      </w:r>
      <w:proofErr w:type="spellStart"/>
      <w:r>
        <w:rPr>
          <w:rFonts w:ascii="맑은 고딕" w:eastAsia="맑은 고딕" w:hAnsi="맑은 고딕" w:cs="맑은 고딕"/>
        </w:rPr>
        <w:t>유합되지</w:t>
      </w:r>
      <w:proofErr w:type="spellEnd"/>
      <w:r>
        <w:rPr>
          <w:rFonts w:ascii="맑은 고딕" w:eastAsia="맑은 고딕" w:hAnsi="맑은 고딕" w:cs="맑은 고딕"/>
        </w:rPr>
        <w:t xml:space="preserve"> 않으면</w:t>
      </w:r>
    </w:p>
    <w:p w14:paraId="43C4ABC8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- 석고 제거 또는 </w:t>
      </w:r>
      <w:r>
        <w:rPr>
          <w:rFonts w:eastAsia="맑은 고딕"/>
        </w:rPr>
        <w:t>USS(</w:t>
      </w:r>
      <w:r>
        <w:rPr>
          <w:rFonts w:ascii="맑은 고딕" w:eastAsia="맑은 고딕" w:hAnsi="맑은 고딕" w:cs="맑은 고딕"/>
        </w:rPr>
        <w:t>초음파 자극) 등의 추가 치료 고려</w:t>
      </w:r>
    </w:p>
    <w:p w14:paraId="6AFEECC6" w14:textId="77777777" w:rsidR="00D433FE" w:rsidRDefault="00000000">
      <w:pPr>
        <w:spacing w:before="280" w:after="160"/>
      </w:pPr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>불유합</w:t>
      </w:r>
      <w:proofErr w:type="spellEnd"/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 xml:space="preserve"> (</w:t>
      </w:r>
      <w:r>
        <w:rPr>
          <w:rFonts w:eastAsia="맑은 고딕"/>
          <w:b/>
          <w:bCs/>
          <w:color w:val="2E75B6"/>
          <w:sz w:val="24"/>
          <w:szCs w:val="24"/>
        </w:rPr>
        <w:t>Nonunion)</w:t>
      </w:r>
    </w:p>
    <w:p w14:paraId="50CE4EF5" w14:textId="77777777" w:rsidR="00D433FE" w:rsidRDefault="00000000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404040"/>
        </w:rPr>
        <w:t>1) 정의</w:t>
      </w:r>
    </w:p>
    <w:p w14:paraId="15B7DD8E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- 골절 후 일정 시간이 경과했음에도 </w:t>
      </w:r>
      <w:proofErr w:type="spellStart"/>
      <w:r>
        <w:rPr>
          <w:rFonts w:ascii="맑은 고딕" w:eastAsia="맑은 고딕" w:hAnsi="맑은 고딕" w:cs="맑은 고딕"/>
        </w:rPr>
        <w:t>유합의</w:t>
      </w:r>
      <w:proofErr w:type="spellEnd"/>
      <w:r>
        <w:rPr>
          <w:rFonts w:ascii="맑은 고딕" w:eastAsia="맑은 고딕" w:hAnsi="맑은 고딕" w:cs="맑은 고딕"/>
        </w:rPr>
        <w:t xml:space="preserve"> 진행성 징후가 없고 </w:t>
      </w:r>
      <w:proofErr w:type="spellStart"/>
      <w:r>
        <w:rPr>
          <w:rFonts w:ascii="맑은 고딕" w:eastAsia="맑은 고딕" w:hAnsi="맑은 고딕" w:cs="맑은 고딕"/>
        </w:rPr>
        <w:t>유합이</w:t>
      </w:r>
      <w:proofErr w:type="spellEnd"/>
      <w:r>
        <w:rPr>
          <w:rFonts w:ascii="맑은 고딕" w:eastAsia="맑은 고딕" w:hAnsi="맑은 고딕" w:cs="맑은 고딕"/>
        </w:rPr>
        <w:t xml:space="preserve"> 불가능한 상태</w:t>
      </w:r>
    </w:p>
    <w:p w14:paraId="49BB4E2D" w14:textId="77777777" w:rsidR="00D433FE" w:rsidRDefault="00000000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404040"/>
        </w:rPr>
        <w:t>2) 진단 기준</w:t>
      </w:r>
    </w:p>
    <w:p w14:paraId="31B2FA07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  <w:b/>
          <w:bCs/>
          <w:color w:val="FF0000"/>
        </w:rPr>
        <w:t xml:space="preserve">★ </w:t>
      </w:r>
      <w:r>
        <w:rPr>
          <w:rFonts w:ascii="맑은 고딕" w:eastAsia="맑은 고딕" w:hAnsi="맑은 고딕" w:cs="맑은 고딕"/>
          <w:b/>
          <w:bCs/>
        </w:rPr>
        <w:t>장골</w:t>
      </w:r>
      <w:r>
        <w:rPr>
          <w:rFonts w:eastAsia="Times New Roman"/>
          <w:b/>
          <w:bCs/>
        </w:rPr>
        <w:t>Long bone fracture</w:t>
      </w:r>
    </w:p>
    <w:p w14:paraId="3A2EA4AD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- 골절 후 6개월 이상 경과했음에도 </w:t>
      </w:r>
      <w:proofErr w:type="spellStart"/>
      <w:r>
        <w:rPr>
          <w:rFonts w:ascii="맑은 고딕" w:eastAsia="맑은 고딕" w:hAnsi="맑은 고딕" w:cs="맑은 고딕"/>
        </w:rPr>
        <w:t>유합되지</w:t>
      </w:r>
      <w:proofErr w:type="spellEnd"/>
      <w:r>
        <w:rPr>
          <w:rFonts w:ascii="맑은 고딕" w:eastAsia="맑은 고딕" w:hAnsi="맑은 고딕" w:cs="맑은 고딕"/>
        </w:rPr>
        <w:t xml:space="preserve"> 않음</w:t>
      </w:r>
    </w:p>
    <w:p w14:paraId="2A705B4A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  <w:b/>
          <w:bCs/>
          <w:color w:val="FF0000"/>
        </w:rPr>
        <w:t xml:space="preserve">★ </w:t>
      </w:r>
      <w:r>
        <w:rPr>
          <w:rFonts w:ascii="맑은 고딕" w:eastAsia="맑은 고딕" w:hAnsi="맑은 고딕" w:cs="맑은 고딕"/>
          <w:b/>
          <w:bCs/>
        </w:rPr>
        <w:t>대퇴 경부 골절</w:t>
      </w:r>
      <w:r>
        <w:rPr>
          <w:rFonts w:eastAsia="Times New Roman"/>
          <w:b/>
          <w:bCs/>
        </w:rPr>
        <w:t>Femoral neck fracture</w:t>
      </w:r>
    </w:p>
    <w:p w14:paraId="336AE293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골절 후 6개월 이상 경과하거나 특정 조건 충족</w:t>
      </w:r>
    </w:p>
    <w:p w14:paraId="26830030" w14:textId="77777777" w:rsidR="00D433FE" w:rsidRDefault="00000000">
      <w:pPr>
        <w:spacing w:before="280" w:after="160"/>
      </w:pPr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>3. 비유합의 생물학적 원인 (</w:t>
      </w:r>
      <w:r>
        <w:rPr>
          <w:rFonts w:eastAsia="맑은 고딕"/>
          <w:b/>
          <w:bCs/>
          <w:color w:val="2E75B6"/>
          <w:sz w:val="24"/>
          <w:szCs w:val="24"/>
        </w:rPr>
        <w:t>Biologic Etiologies)</w:t>
      </w:r>
    </w:p>
    <w:p w14:paraId="0AAB02AA" w14:textId="77777777" w:rsidR="00D433FE" w:rsidRDefault="00000000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404040"/>
        </w:rPr>
        <w:t>1) 국소 인자 (</w:t>
      </w:r>
      <w:r>
        <w:rPr>
          <w:rFonts w:eastAsia="맑은 고딕"/>
          <w:b/>
          <w:bCs/>
          <w:color w:val="404040"/>
        </w:rPr>
        <w:t>Local Factors)</w:t>
      </w:r>
    </w:p>
    <w:p w14:paraId="5D91E356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  <w:b/>
          <w:bCs/>
          <w:color w:val="FF0000"/>
        </w:rPr>
        <w:t xml:space="preserve">★ </w:t>
      </w:r>
      <w:r>
        <w:rPr>
          <w:rFonts w:eastAsia="Times New Roman"/>
          <w:b/>
          <w:bCs/>
        </w:rPr>
        <w:t>Excessive soft-tissue stripping</w:t>
      </w:r>
      <w:r>
        <w:rPr>
          <w:rFonts w:ascii="맑은 고딕" w:eastAsia="맑은 고딕" w:hAnsi="맑은 고딕" w:cs="맑은 고딕"/>
          <w:b/>
          <w:bCs/>
        </w:rPr>
        <w:t xml:space="preserve"> (과도한 연부조직 박리)</w:t>
      </w:r>
    </w:p>
    <w:p w14:paraId="40CB4132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수상 또는 수술 시 발생</w:t>
      </w:r>
    </w:p>
    <w:p w14:paraId="5090E4AB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- </w:t>
      </w:r>
      <w:proofErr w:type="spellStart"/>
      <w:r>
        <w:rPr>
          <w:rFonts w:ascii="맑은 고딕" w:eastAsia="맑은 고딕" w:hAnsi="맑은 고딕" w:cs="맑은 고딕"/>
        </w:rPr>
        <w:t>골막</w:t>
      </w:r>
      <w:proofErr w:type="spellEnd"/>
      <w:r>
        <w:rPr>
          <w:rFonts w:ascii="맑은 고딕" w:eastAsia="맑은 고딕" w:hAnsi="맑은 고딕" w:cs="맑은 고딕"/>
        </w:rPr>
        <w:t xml:space="preserve"> 손상으로 인한 혈관 공급 단절</w:t>
      </w:r>
    </w:p>
    <w:p w14:paraId="61A1553A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  <w:b/>
          <w:bCs/>
          <w:color w:val="FF0000"/>
        </w:rPr>
        <w:t xml:space="preserve">★ </w:t>
      </w:r>
      <w:r>
        <w:rPr>
          <w:rFonts w:eastAsia="Times New Roman"/>
          <w:b/>
          <w:bCs/>
        </w:rPr>
        <w:t>Bone loss</w:t>
      </w:r>
      <w:r>
        <w:rPr>
          <w:rFonts w:ascii="맑은 고딕" w:eastAsia="맑은 고딕" w:hAnsi="맑은 고딕" w:cs="맑은 고딕"/>
          <w:b/>
          <w:bCs/>
        </w:rPr>
        <w:t xml:space="preserve"> (골 손실)</w:t>
      </w:r>
    </w:p>
    <w:p w14:paraId="054F7B80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골절 부위에서의 뼈 조직 소실</w:t>
      </w:r>
    </w:p>
    <w:p w14:paraId="5541806A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  <w:b/>
          <w:bCs/>
          <w:color w:val="FF0000"/>
        </w:rPr>
        <w:t xml:space="preserve">★ </w:t>
      </w:r>
      <w:r>
        <w:rPr>
          <w:rFonts w:eastAsia="Times New Roman"/>
          <w:b/>
          <w:bCs/>
        </w:rPr>
        <w:t>Vascular injury</w:t>
      </w:r>
      <w:r>
        <w:rPr>
          <w:rFonts w:ascii="맑은 고딕" w:eastAsia="맑은 고딕" w:hAnsi="맑은 고딕" w:cs="맑은 고딕"/>
          <w:b/>
          <w:bCs/>
        </w:rPr>
        <w:t xml:space="preserve"> (혈관 손상)</w:t>
      </w:r>
    </w:p>
    <w:p w14:paraId="4CE85513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골절 부위의 혈관 공급 감소</w:t>
      </w:r>
    </w:p>
    <w:p w14:paraId="08148954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  <w:b/>
          <w:bCs/>
          <w:color w:val="FF0000"/>
        </w:rPr>
        <w:t xml:space="preserve">★ </w:t>
      </w:r>
      <w:r>
        <w:rPr>
          <w:rFonts w:eastAsia="Times New Roman"/>
          <w:b/>
          <w:bCs/>
        </w:rPr>
        <w:t>Infection</w:t>
      </w:r>
      <w:r>
        <w:rPr>
          <w:rFonts w:ascii="맑은 고딕" w:eastAsia="맑은 고딕" w:hAnsi="맑은 고딕" w:cs="맑은 고딕"/>
          <w:b/>
          <w:bCs/>
        </w:rPr>
        <w:t xml:space="preserve"> (감염)</w:t>
      </w:r>
    </w:p>
    <w:p w14:paraId="16E523AD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- 골수염 등의 감염으로 인한 </w:t>
      </w:r>
      <w:proofErr w:type="spellStart"/>
      <w:r>
        <w:rPr>
          <w:rFonts w:ascii="맑은 고딕" w:eastAsia="맑은 고딕" w:hAnsi="맑은 고딕" w:cs="맑은 고딕"/>
        </w:rPr>
        <w:t>유합</w:t>
      </w:r>
      <w:proofErr w:type="spellEnd"/>
      <w:r>
        <w:rPr>
          <w:rFonts w:ascii="맑은 고딕" w:eastAsia="맑은 고딕" w:hAnsi="맑은 고딕" w:cs="맑은 고딕"/>
        </w:rPr>
        <w:t xml:space="preserve"> 방해</w:t>
      </w:r>
    </w:p>
    <w:p w14:paraId="6F965440" w14:textId="77777777" w:rsidR="00D433FE" w:rsidRDefault="00000000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404040"/>
        </w:rPr>
        <w:t>2) 전신 인자 (</w:t>
      </w:r>
      <w:r>
        <w:rPr>
          <w:rFonts w:eastAsia="맑은 고딕"/>
          <w:b/>
          <w:bCs/>
          <w:color w:val="404040"/>
        </w:rPr>
        <w:t>Systemic Factors)</w:t>
      </w:r>
    </w:p>
    <w:p w14:paraId="752B0220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  <w:b/>
          <w:bCs/>
          <w:color w:val="FF0000"/>
        </w:rPr>
        <w:t xml:space="preserve">★ </w:t>
      </w:r>
      <w:r>
        <w:rPr>
          <w:rFonts w:eastAsia="Times New Roman"/>
          <w:b/>
          <w:bCs/>
        </w:rPr>
        <w:t>Age</w:t>
      </w:r>
      <w:r>
        <w:rPr>
          <w:rFonts w:ascii="맑은 고딕" w:eastAsia="맑은 고딕" w:hAnsi="맑은 고딕" w:cs="맑은 고딕"/>
          <w:b/>
          <w:bCs/>
        </w:rPr>
        <w:t xml:space="preserve"> (나이)</w:t>
      </w:r>
    </w:p>
    <w:p w14:paraId="0DFD6E9A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- 나이가 많을수록 </w:t>
      </w:r>
      <w:proofErr w:type="spellStart"/>
      <w:r>
        <w:rPr>
          <w:rFonts w:ascii="맑은 고딕" w:eastAsia="맑은 고딕" w:hAnsi="맑은 고딕" w:cs="맑은 고딕"/>
        </w:rPr>
        <w:t>유합</w:t>
      </w:r>
      <w:proofErr w:type="spellEnd"/>
      <w:r>
        <w:rPr>
          <w:rFonts w:ascii="맑은 고딕" w:eastAsia="맑은 고딕" w:hAnsi="맑은 고딕" w:cs="맑은 고딕"/>
        </w:rPr>
        <w:t xml:space="preserve"> 시간 증가</w:t>
      </w:r>
    </w:p>
    <w:p w14:paraId="4E88CFDA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  <w:b/>
          <w:bCs/>
          <w:color w:val="FF0000"/>
        </w:rPr>
        <w:t xml:space="preserve">★ </w:t>
      </w:r>
      <w:r>
        <w:rPr>
          <w:rFonts w:eastAsia="Times New Roman"/>
          <w:b/>
          <w:bCs/>
        </w:rPr>
        <w:t>Chronic diseases</w:t>
      </w:r>
      <w:r>
        <w:rPr>
          <w:rFonts w:ascii="맑은 고딕" w:eastAsia="맑은 고딕" w:hAnsi="맑은 고딕" w:cs="맑은 고딕"/>
          <w:b/>
          <w:bCs/>
        </w:rPr>
        <w:t xml:space="preserve"> (만성질환)</w:t>
      </w:r>
    </w:p>
    <w:p w14:paraId="719ACA17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lastRenderedPageBreak/>
        <w:t>- 당뇨병(</w:t>
      </w:r>
      <w:r>
        <w:rPr>
          <w:rFonts w:eastAsia="맑은 고딕"/>
        </w:rPr>
        <w:t>Diabetes mellitus)</w:t>
      </w:r>
    </w:p>
    <w:p w14:paraId="5A47C3C6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만성 빈혈(</w:t>
      </w:r>
      <w:r>
        <w:rPr>
          <w:rFonts w:eastAsia="맑은 고딕"/>
        </w:rPr>
        <w:t>Chronic anemia)</w:t>
      </w:r>
    </w:p>
    <w:p w14:paraId="0E2E60AB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대사 또는 내분비 이상(</w:t>
      </w:r>
      <w:r>
        <w:rPr>
          <w:rFonts w:eastAsia="맑은 고딕"/>
        </w:rPr>
        <w:t>Metabolic or endocrine abnormalities)</w:t>
      </w:r>
    </w:p>
    <w:p w14:paraId="243F3C84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  : 비타민 </w:t>
      </w:r>
      <w:r>
        <w:rPr>
          <w:rFonts w:eastAsia="맑은 고딕"/>
        </w:rPr>
        <w:t xml:space="preserve">D </w:t>
      </w:r>
      <w:r>
        <w:rPr>
          <w:rFonts w:ascii="맑은 고딕" w:eastAsia="맑은 고딕" w:hAnsi="맑은 고딕" w:cs="맑은 고딕"/>
        </w:rPr>
        <w:t>결핍(</w:t>
      </w:r>
      <w:r>
        <w:rPr>
          <w:rFonts w:eastAsia="맑은 고딕"/>
        </w:rPr>
        <w:t>Vitamin D deficiency)</w:t>
      </w:r>
    </w:p>
    <w:p w14:paraId="290156DE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  <w:b/>
          <w:bCs/>
          <w:color w:val="FF0000"/>
        </w:rPr>
        <w:t xml:space="preserve">★ </w:t>
      </w:r>
      <w:r>
        <w:rPr>
          <w:rFonts w:eastAsia="Times New Roman"/>
          <w:b/>
          <w:bCs/>
        </w:rPr>
        <w:t>Malnutrition</w:t>
      </w:r>
      <w:r>
        <w:rPr>
          <w:rFonts w:ascii="맑은 고딕" w:eastAsia="맑은 고딕" w:hAnsi="맑은 고딕" w:cs="맑은 고딕"/>
          <w:b/>
          <w:bCs/>
        </w:rPr>
        <w:t xml:space="preserve"> (영양 부족)</w:t>
      </w:r>
    </w:p>
    <w:p w14:paraId="336E3DFE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단백질, 비타민, 미네랄 결핍</w:t>
      </w:r>
    </w:p>
    <w:p w14:paraId="274D0DB8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  <w:b/>
          <w:bCs/>
          <w:color w:val="FF0000"/>
        </w:rPr>
        <w:t xml:space="preserve">★ </w:t>
      </w:r>
      <w:r>
        <w:rPr>
          <w:rFonts w:eastAsia="Times New Roman"/>
          <w:b/>
          <w:bCs/>
        </w:rPr>
        <w:t>Medication</w:t>
      </w:r>
      <w:r>
        <w:rPr>
          <w:rFonts w:ascii="맑은 고딕" w:eastAsia="맑은 고딕" w:hAnsi="맑은 고딕" w:cs="맑은 고딕"/>
          <w:b/>
          <w:bCs/>
        </w:rPr>
        <w:t xml:space="preserve"> (약물)</w:t>
      </w:r>
    </w:p>
    <w:p w14:paraId="52141A85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스테로이드(</w:t>
      </w:r>
      <w:r>
        <w:rPr>
          <w:rFonts w:eastAsia="맑은 고딕"/>
        </w:rPr>
        <w:t>Steroids)</w:t>
      </w:r>
    </w:p>
    <w:p w14:paraId="684A2F83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- </w:t>
      </w:r>
      <w:proofErr w:type="spellStart"/>
      <w:r>
        <w:rPr>
          <w:rFonts w:ascii="맑은 고딕" w:eastAsia="맑은 고딕" w:hAnsi="맑은 고딕" w:cs="맑은 고딕"/>
        </w:rPr>
        <w:t>비스테로이드성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항염제</w:t>
      </w:r>
      <w:proofErr w:type="spellEnd"/>
      <w:r>
        <w:rPr>
          <w:rFonts w:ascii="맑은 고딕" w:eastAsia="맑은 고딕" w:hAnsi="맑은 고딕" w:cs="맑은 고딕"/>
        </w:rPr>
        <w:t>(</w:t>
      </w:r>
      <w:r>
        <w:rPr>
          <w:rFonts w:eastAsia="맑은 고딕"/>
        </w:rPr>
        <w:t>NSAIDs)</w:t>
      </w:r>
    </w:p>
    <w:p w14:paraId="010DB492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- </w:t>
      </w:r>
      <w:proofErr w:type="spellStart"/>
      <w:r>
        <w:rPr>
          <w:rFonts w:ascii="맑은 고딕" w:eastAsia="맑은 고딕" w:hAnsi="맑은 고딕" w:cs="맑은 고딕"/>
        </w:rPr>
        <w:t>항전간제</w:t>
      </w:r>
      <w:proofErr w:type="spellEnd"/>
      <w:r>
        <w:rPr>
          <w:rFonts w:ascii="맑은 고딕" w:eastAsia="맑은 고딕" w:hAnsi="맑은 고딕" w:cs="맑은 고딕"/>
        </w:rPr>
        <w:t>(</w:t>
      </w:r>
      <w:r>
        <w:rPr>
          <w:rFonts w:eastAsia="맑은 고딕"/>
        </w:rPr>
        <w:t>Antiepileptics)</w:t>
      </w:r>
    </w:p>
    <w:p w14:paraId="05D501CF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  <w:b/>
          <w:bCs/>
          <w:color w:val="FF0000"/>
        </w:rPr>
        <w:t xml:space="preserve">★ </w:t>
      </w:r>
      <w:r>
        <w:rPr>
          <w:rFonts w:eastAsia="Times New Roman"/>
          <w:b/>
          <w:bCs/>
        </w:rPr>
        <w:t>Smoking</w:t>
      </w:r>
      <w:r>
        <w:rPr>
          <w:rFonts w:ascii="맑은 고딕" w:eastAsia="맑은 고딕" w:hAnsi="맑은 고딕" w:cs="맑은 고딕"/>
          <w:b/>
          <w:bCs/>
        </w:rPr>
        <w:t xml:space="preserve"> (흡연)</w:t>
      </w:r>
    </w:p>
    <w:p w14:paraId="57B32197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혈관 수축과 산소 공급 감소</w:t>
      </w:r>
    </w:p>
    <w:p w14:paraId="0E1C7675" w14:textId="77777777" w:rsidR="00D433FE" w:rsidRDefault="00000000">
      <w:pPr>
        <w:spacing w:before="280" w:after="160"/>
      </w:pPr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>4. 비유합의 역학적 원인 (</w:t>
      </w:r>
      <w:r>
        <w:rPr>
          <w:rFonts w:eastAsia="맑은 고딕"/>
          <w:b/>
          <w:bCs/>
          <w:color w:val="2E75B6"/>
          <w:sz w:val="24"/>
          <w:szCs w:val="24"/>
        </w:rPr>
        <w:t>Mechanical Etiologies)</w:t>
      </w:r>
    </w:p>
    <w:p w14:paraId="74F91D80" w14:textId="77777777" w:rsidR="00D433FE" w:rsidRDefault="00000000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404040"/>
        </w:rPr>
        <w:t>1) 정렬 불량 (</w:t>
      </w:r>
      <w:proofErr w:type="spellStart"/>
      <w:r>
        <w:rPr>
          <w:rFonts w:eastAsia="맑은 고딕"/>
          <w:b/>
          <w:bCs/>
          <w:color w:val="404040"/>
        </w:rPr>
        <w:t>Malreduction</w:t>
      </w:r>
      <w:proofErr w:type="spellEnd"/>
      <w:r>
        <w:rPr>
          <w:rFonts w:eastAsia="맑은 고딕"/>
          <w:b/>
          <w:bCs/>
          <w:color w:val="404040"/>
        </w:rPr>
        <w:t>/Malposition/Malalignment)</w:t>
      </w:r>
    </w:p>
    <w:p w14:paraId="13ED9DC8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- 골절 편의 </w:t>
      </w:r>
      <w:proofErr w:type="spellStart"/>
      <w:r>
        <w:rPr>
          <w:rFonts w:ascii="맑은 고딕" w:eastAsia="맑은 고딕" w:hAnsi="맑은 고딕" w:cs="맑은 고딕"/>
        </w:rPr>
        <w:t>부정렬</w:t>
      </w:r>
      <w:proofErr w:type="spellEnd"/>
    </w:p>
    <w:p w14:paraId="1DCAB2E3" w14:textId="77777777" w:rsidR="00D433FE" w:rsidRDefault="00000000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404040"/>
        </w:rPr>
        <w:t>2) 견인 (</w:t>
      </w:r>
      <w:r>
        <w:rPr>
          <w:rFonts w:eastAsia="맑은 고딕"/>
          <w:b/>
          <w:bCs/>
          <w:color w:val="404040"/>
        </w:rPr>
        <w:t>Distraction)</w:t>
      </w:r>
    </w:p>
    <w:p w14:paraId="043D6EE8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골절편이 분리되어 있는 경우</w:t>
      </w:r>
    </w:p>
    <w:p w14:paraId="43D475D9" w14:textId="77777777" w:rsidR="00D433FE" w:rsidRDefault="00000000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404040"/>
        </w:rPr>
        <w:t>3) 고정 불충분 또는 과도 (</w:t>
      </w:r>
      <w:r>
        <w:rPr>
          <w:rFonts w:eastAsia="맑은 고딕"/>
          <w:b/>
          <w:bCs/>
          <w:color w:val="404040"/>
        </w:rPr>
        <w:t>Inappropriate stabilization)</w:t>
      </w:r>
    </w:p>
    <w:p w14:paraId="48B9EF2E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- 고정이 너무 약한 경우: </w:t>
      </w:r>
      <w:r>
        <w:rPr>
          <w:rFonts w:eastAsia="맑은 고딕"/>
        </w:rPr>
        <w:t>Too little or insufficient fixation</w:t>
      </w:r>
    </w:p>
    <w:p w14:paraId="2019A063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- 고정이 너무 강하거나 견고한 경우: </w:t>
      </w:r>
      <w:r>
        <w:rPr>
          <w:rFonts w:eastAsia="맑은 고딕"/>
        </w:rPr>
        <w:t>Too much or too rigid fixation</w:t>
      </w:r>
    </w:p>
    <w:p w14:paraId="122AC64B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비정상적인 임플란트 위치(</w:t>
      </w:r>
      <w:r>
        <w:rPr>
          <w:rFonts w:eastAsia="맑은 고딕"/>
        </w:rPr>
        <w:t>Inappropriate implant position)</w:t>
      </w:r>
    </w:p>
    <w:p w14:paraId="0E05D3EF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기술적 오류(</w:t>
      </w:r>
      <w:r>
        <w:rPr>
          <w:rFonts w:eastAsia="맑은 고딕"/>
        </w:rPr>
        <w:t>Technical error)</w:t>
      </w:r>
    </w:p>
    <w:p w14:paraId="10A04381" w14:textId="77777777" w:rsidR="00D433FE" w:rsidRDefault="00000000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404040"/>
        </w:rPr>
        <w:t>4) 임플란트 선택 오류 (</w:t>
      </w:r>
      <w:r>
        <w:rPr>
          <w:rFonts w:eastAsia="맑은 고딕"/>
          <w:b/>
          <w:bCs/>
          <w:color w:val="404040"/>
        </w:rPr>
        <w:t>Inappropriate implant choice)</w:t>
      </w:r>
    </w:p>
    <w:p w14:paraId="6F4A70DF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lastRenderedPageBreak/>
        <w:t>- 골절 형태에 맞지 않는 임플란트</w:t>
      </w:r>
    </w:p>
    <w:p w14:paraId="15D90005" w14:textId="77777777" w:rsidR="00D433FE" w:rsidRDefault="00000000">
      <w:pPr>
        <w:spacing w:before="280" w:after="160"/>
      </w:pPr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>불유합의</w:t>
      </w:r>
      <w:proofErr w:type="spellEnd"/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 xml:space="preserve"> 분류</w:t>
      </w:r>
    </w:p>
    <w:p w14:paraId="40E26D99" w14:textId="77777777" w:rsidR="00D433FE" w:rsidRDefault="00000000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404040"/>
        </w:rPr>
        <w:t>1) 초기 진단</w:t>
      </w:r>
    </w:p>
    <w:p w14:paraId="49935FBF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임상 증상: 부종, 통증, 불안정성</w:t>
      </w:r>
    </w:p>
    <w:p w14:paraId="35CD0212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방사선 검사: 골절선이 명확하게 보임</w:t>
      </w:r>
    </w:p>
    <w:p w14:paraId="14D544A8" w14:textId="77777777" w:rsidR="00D433FE" w:rsidRDefault="00000000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404040"/>
        </w:rPr>
        <w:t>2) 형태학적 분류</w:t>
      </w:r>
    </w:p>
    <w:p w14:paraId="54B7ABE2" w14:textId="77777777" w:rsidR="00D433FE" w:rsidRDefault="00000000">
      <w:pPr>
        <w:spacing w:after="120" w:line="276" w:lineRule="auto"/>
      </w:pPr>
      <w:r>
        <w:rPr>
          <w:rFonts w:eastAsia="맑은 고딕"/>
        </w:rPr>
        <w:t xml:space="preserve">- Hypertrophic nonunion: </w:t>
      </w:r>
      <w:r>
        <w:rPr>
          <w:rFonts w:ascii="맑은 고딕" w:eastAsia="맑은 고딕" w:hAnsi="맑은 고딕" w:cs="맑은 고딕"/>
        </w:rPr>
        <w:t xml:space="preserve">고에너지 외상으로 인한 </w:t>
      </w:r>
      <w:proofErr w:type="spellStart"/>
      <w:r>
        <w:rPr>
          <w:rFonts w:ascii="맑은 고딕" w:eastAsia="맑은 고딕" w:hAnsi="맑은 고딕" w:cs="맑은 고딕"/>
        </w:rPr>
        <w:t>불유합</w:t>
      </w:r>
      <w:proofErr w:type="spellEnd"/>
    </w:p>
    <w:p w14:paraId="2549E88D" w14:textId="77777777" w:rsidR="00D433FE" w:rsidRDefault="00000000">
      <w:pPr>
        <w:spacing w:after="120" w:line="276" w:lineRule="auto"/>
      </w:pPr>
      <w:r>
        <w:rPr>
          <w:rFonts w:eastAsia="맑은 고딕"/>
        </w:rPr>
        <w:t xml:space="preserve">- Atrophic nonunion: </w:t>
      </w:r>
      <w:proofErr w:type="spellStart"/>
      <w:r>
        <w:rPr>
          <w:rFonts w:ascii="맑은 고딕" w:eastAsia="맑은 고딕" w:hAnsi="맑은 고딕" w:cs="맑은 고딕"/>
        </w:rPr>
        <w:t>저에너지</w:t>
      </w:r>
      <w:proofErr w:type="spellEnd"/>
      <w:r>
        <w:rPr>
          <w:rFonts w:ascii="맑은 고딕" w:eastAsia="맑은 고딕" w:hAnsi="맑은 고딕" w:cs="맑은 고딕"/>
        </w:rPr>
        <w:t xml:space="preserve"> 외상, 감염, 과도한 연부조직 손상으로 인한 </w:t>
      </w:r>
      <w:proofErr w:type="spellStart"/>
      <w:r>
        <w:rPr>
          <w:rFonts w:ascii="맑은 고딕" w:eastAsia="맑은 고딕" w:hAnsi="맑은 고딕" w:cs="맑은 고딕"/>
        </w:rPr>
        <w:t>불유합</w:t>
      </w:r>
      <w:proofErr w:type="spellEnd"/>
    </w:p>
    <w:p w14:paraId="1F6B2ED5" w14:textId="77777777" w:rsidR="00D433FE" w:rsidRDefault="00000000">
      <w:pPr>
        <w:spacing w:before="280" w:after="160"/>
      </w:pPr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>불유합의</w:t>
      </w:r>
      <w:proofErr w:type="spellEnd"/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 xml:space="preserve"> 치료 원칙</w:t>
      </w:r>
    </w:p>
    <w:p w14:paraId="6DF07166" w14:textId="77777777" w:rsidR="00D433FE" w:rsidRDefault="00000000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404040"/>
        </w:rPr>
        <w:t>1) 보존적 치료</w:t>
      </w:r>
    </w:p>
    <w:p w14:paraId="3C3B55F5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기능적 치료(</w:t>
      </w:r>
      <w:r>
        <w:rPr>
          <w:rFonts w:eastAsia="맑은 고딕"/>
        </w:rPr>
        <w:t>functional treatment)</w:t>
      </w:r>
    </w:p>
    <w:p w14:paraId="4B5D743E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물리 치료</w:t>
      </w:r>
    </w:p>
    <w:p w14:paraId="5B413900" w14:textId="77777777" w:rsidR="00D433FE" w:rsidRDefault="00000000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404040"/>
        </w:rPr>
        <w:t>2) 수술적 치료</w:t>
      </w:r>
    </w:p>
    <w:p w14:paraId="7034A3F7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- </w:t>
      </w:r>
      <w:proofErr w:type="spellStart"/>
      <w:r>
        <w:rPr>
          <w:rFonts w:ascii="맑은 고딕" w:eastAsia="맑은 고딕" w:hAnsi="맑은 고딕" w:cs="맑은 고딕"/>
        </w:rPr>
        <w:t>재고정</w:t>
      </w:r>
      <w:proofErr w:type="spellEnd"/>
      <w:r>
        <w:rPr>
          <w:rFonts w:ascii="맑은 고딕" w:eastAsia="맑은 고딕" w:hAnsi="맑은 고딕" w:cs="맑은 고딕"/>
        </w:rPr>
        <w:t>: 더 강력한 임플란트 사용</w:t>
      </w:r>
    </w:p>
    <w:p w14:paraId="2E833B4F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- 뼈 이식: 자가 </w:t>
      </w:r>
      <w:proofErr w:type="spellStart"/>
      <w:r>
        <w:rPr>
          <w:rFonts w:ascii="맑은 고딕" w:eastAsia="맑은 고딕" w:hAnsi="맑은 고딕" w:cs="맑은 고딕"/>
        </w:rPr>
        <w:t>골이식</w:t>
      </w:r>
      <w:proofErr w:type="spellEnd"/>
      <w:r>
        <w:rPr>
          <w:rFonts w:ascii="맑은 고딕" w:eastAsia="맑은 고딕" w:hAnsi="맑은 고딕" w:cs="맑은 고딕"/>
        </w:rPr>
        <w:t xml:space="preserve">, 동종 </w:t>
      </w:r>
      <w:proofErr w:type="spellStart"/>
      <w:r>
        <w:rPr>
          <w:rFonts w:ascii="맑은 고딕" w:eastAsia="맑은 고딕" w:hAnsi="맑은 고딕" w:cs="맑은 고딕"/>
        </w:rPr>
        <w:t>골이식</w:t>
      </w:r>
      <w:proofErr w:type="spellEnd"/>
    </w:p>
    <w:p w14:paraId="7B8713D9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- 골 자극 치료: 초음파, 전자기장</w:t>
      </w:r>
    </w:p>
    <w:p w14:paraId="081156FC" w14:textId="77777777" w:rsidR="00D433FE" w:rsidRDefault="00000000">
      <w:pPr>
        <w:spacing w:after="120" w:line="276" w:lineRule="auto"/>
      </w:pPr>
      <w:r>
        <w:rPr>
          <w:rFonts w:eastAsia="맑은 고딕"/>
        </w:rPr>
        <w:t xml:space="preserve">- </w:t>
      </w:r>
      <w:proofErr w:type="spellStart"/>
      <w:r>
        <w:rPr>
          <w:rFonts w:eastAsia="맑은 고딕"/>
        </w:rPr>
        <w:t>Ilizarov</w:t>
      </w:r>
      <w:proofErr w:type="spellEnd"/>
      <w:r>
        <w:rPr>
          <w:rFonts w:eastAsia="맑은 고딕"/>
        </w:rPr>
        <w:t xml:space="preserve"> method: </w:t>
      </w:r>
      <w:r>
        <w:rPr>
          <w:rFonts w:ascii="맑은 고딕" w:eastAsia="맑은 고딕" w:hAnsi="맑은 고딕" w:cs="맑은 고딕"/>
        </w:rPr>
        <w:t xml:space="preserve">골 </w:t>
      </w:r>
      <w:proofErr w:type="spellStart"/>
      <w:r>
        <w:rPr>
          <w:rFonts w:ascii="맑은 고딕" w:eastAsia="맑은 고딕" w:hAnsi="맑은 고딕" w:cs="맑은 고딕"/>
        </w:rPr>
        <w:t>연장술</w:t>
      </w:r>
      <w:proofErr w:type="spellEnd"/>
    </w:p>
    <w:p w14:paraId="1C42AB6F" w14:textId="77777777" w:rsidR="00D433FE" w:rsidRDefault="00D433FE">
      <w:pPr>
        <w:spacing w:after="60"/>
      </w:pPr>
    </w:p>
    <w:p w14:paraId="44B78968" w14:textId="77777777" w:rsidR="00D433FE" w:rsidRDefault="00D433FE">
      <w:pPr>
        <w:spacing w:after="60"/>
      </w:pPr>
    </w:p>
    <w:p w14:paraId="501F2A94" w14:textId="77777777" w:rsidR="00D433FE" w:rsidRDefault="00000000">
      <w:pPr>
        <w:pBdr>
          <w:bottom w:val="single" w:sz="6" w:space="1" w:color="2E75B6"/>
        </w:pBdr>
        <w:spacing w:before="360" w:after="200"/>
      </w:pPr>
      <w:r>
        <w:rPr>
          <w:rFonts w:eastAsia="맑은 고딕"/>
          <w:b/>
          <w:bCs/>
          <w:color w:val="1F4E79"/>
          <w:sz w:val="28"/>
          <w:szCs w:val="28"/>
        </w:rPr>
        <w:t>📌 Take-Home Message</w:t>
      </w:r>
    </w:p>
    <w:p w14:paraId="56B15AC3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  <w:b/>
          <w:bCs/>
          <w:color w:val="FF0000"/>
        </w:rPr>
        <w:t xml:space="preserve">★ </w:t>
      </w:r>
      <w:proofErr w:type="spellStart"/>
      <w:r>
        <w:rPr>
          <w:rFonts w:ascii="맑은 고딕" w:eastAsia="맑은 고딕" w:hAnsi="맑은 고딕" w:cs="맑은 고딕"/>
          <w:b/>
          <w:bCs/>
        </w:rPr>
        <w:t>지연유합</w:t>
      </w:r>
      <w:proofErr w:type="spellEnd"/>
      <w:r>
        <w:rPr>
          <w:rFonts w:ascii="맑은 고딕" w:eastAsia="맑은 고딕" w:hAnsi="맑은 고딕" w:cs="맑은 고딕"/>
          <w:b/>
          <w:bCs/>
        </w:rPr>
        <w:t xml:space="preserve">: 정상 </w:t>
      </w:r>
      <w:proofErr w:type="spellStart"/>
      <w:r>
        <w:rPr>
          <w:rFonts w:ascii="맑은 고딕" w:eastAsia="맑은 고딕" w:hAnsi="맑은 고딕" w:cs="맑은 고딕"/>
          <w:b/>
          <w:bCs/>
        </w:rPr>
        <w:t>유합</w:t>
      </w:r>
      <w:proofErr w:type="spellEnd"/>
      <w:r>
        <w:rPr>
          <w:rFonts w:ascii="맑은 고딕" w:eastAsia="맑은 고딕" w:hAnsi="맑은 고딕" w:cs="맑은 고딕"/>
          <w:b/>
          <w:bCs/>
        </w:rPr>
        <w:t xml:space="preserve"> 기간 경과했으나 여전히 </w:t>
      </w:r>
      <w:proofErr w:type="spellStart"/>
      <w:r>
        <w:rPr>
          <w:rFonts w:ascii="맑은 고딕" w:eastAsia="맑은 고딕" w:hAnsi="맑은 고딕" w:cs="맑은 고딕"/>
          <w:b/>
          <w:bCs/>
        </w:rPr>
        <w:t>유합</w:t>
      </w:r>
      <w:proofErr w:type="spellEnd"/>
      <w:r>
        <w:rPr>
          <w:rFonts w:ascii="맑은 고딕" w:eastAsia="맑은 고딕" w:hAnsi="맑은 고딕" w:cs="맑은 고딕"/>
          <w:b/>
          <w:bCs/>
        </w:rPr>
        <w:t xml:space="preserve"> 중인 상태</w:t>
      </w:r>
    </w:p>
    <w:p w14:paraId="6CF3D35D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  <w:b/>
          <w:bCs/>
          <w:color w:val="FF0000"/>
        </w:rPr>
        <w:t xml:space="preserve">★ </w:t>
      </w:r>
      <w:proofErr w:type="spellStart"/>
      <w:r>
        <w:rPr>
          <w:rFonts w:ascii="맑은 고딕" w:eastAsia="맑은 고딕" w:hAnsi="맑은 고딕" w:cs="맑은 고딕"/>
          <w:b/>
          <w:bCs/>
        </w:rPr>
        <w:t>불유합</w:t>
      </w:r>
      <w:proofErr w:type="spellEnd"/>
      <w:r>
        <w:rPr>
          <w:rFonts w:ascii="맑은 고딕" w:eastAsia="맑은 고딕" w:hAnsi="맑은 고딕" w:cs="맑은 고딕"/>
          <w:b/>
          <w:bCs/>
        </w:rPr>
        <w:t xml:space="preserve">: 6개월 이상 경과했음에도 </w:t>
      </w:r>
      <w:proofErr w:type="spellStart"/>
      <w:r>
        <w:rPr>
          <w:rFonts w:ascii="맑은 고딕" w:eastAsia="맑은 고딕" w:hAnsi="맑은 고딕" w:cs="맑은 고딕"/>
          <w:b/>
          <w:bCs/>
        </w:rPr>
        <w:t>유합의</w:t>
      </w:r>
      <w:proofErr w:type="spellEnd"/>
      <w:r>
        <w:rPr>
          <w:rFonts w:ascii="맑은 고딕" w:eastAsia="맑은 고딕" w:hAnsi="맑은 고딕" w:cs="맑은 고딕"/>
          <w:b/>
          <w:bCs/>
        </w:rPr>
        <w:t xml:space="preserve"> 진행 징후가 없는 상태</w:t>
      </w:r>
    </w:p>
    <w:p w14:paraId="61007F89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  <w:b/>
          <w:bCs/>
          <w:color w:val="FF0000"/>
        </w:rPr>
        <w:t xml:space="preserve">★ </w:t>
      </w:r>
      <w:proofErr w:type="spellStart"/>
      <w:r>
        <w:rPr>
          <w:rFonts w:ascii="맑은 고딕" w:eastAsia="맑은 고딕" w:hAnsi="맑은 고딕" w:cs="맑은 고딕"/>
          <w:b/>
          <w:bCs/>
        </w:rPr>
        <w:t>불유합의</w:t>
      </w:r>
      <w:proofErr w:type="spellEnd"/>
      <w:r>
        <w:rPr>
          <w:rFonts w:ascii="맑은 고딕" w:eastAsia="맑은 고딕" w:hAnsi="맑은 고딕" w:cs="맑은 고딕"/>
          <w:b/>
          <w:bCs/>
        </w:rPr>
        <w:t xml:space="preserve"> 생물학적 원인: 연부조직 손상, 감염, 나이, 만성질환, 영양 부족, 약물</w:t>
      </w:r>
    </w:p>
    <w:p w14:paraId="6B298235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  <w:b/>
          <w:bCs/>
          <w:color w:val="FF0000"/>
        </w:rPr>
        <w:lastRenderedPageBreak/>
        <w:t xml:space="preserve">★ </w:t>
      </w:r>
      <w:proofErr w:type="spellStart"/>
      <w:r>
        <w:rPr>
          <w:rFonts w:ascii="맑은 고딕" w:eastAsia="맑은 고딕" w:hAnsi="맑은 고딕" w:cs="맑은 고딕"/>
          <w:b/>
          <w:bCs/>
        </w:rPr>
        <w:t>불유합의</w:t>
      </w:r>
      <w:proofErr w:type="spellEnd"/>
      <w:r>
        <w:rPr>
          <w:rFonts w:ascii="맑은 고딕" w:eastAsia="맑은 고딕" w:hAnsi="맑은 고딕" w:cs="맑은 고딕"/>
          <w:b/>
          <w:bCs/>
        </w:rPr>
        <w:t xml:space="preserve"> 역학적 원인: 정렬 불량, 견인, 고정 불충분 또는 과도, 임플란트 선택 오류</w:t>
      </w:r>
    </w:p>
    <w:p w14:paraId="32752A7C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  <w:b/>
          <w:bCs/>
          <w:color w:val="FF0000"/>
        </w:rPr>
        <w:t xml:space="preserve">★ </w:t>
      </w:r>
      <w:r>
        <w:rPr>
          <w:rFonts w:ascii="맑은 고딕" w:eastAsia="맑은 고딕" w:hAnsi="맑은 고딕" w:cs="맑은 고딕"/>
          <w:b/>
          <w:bCs/>
        </w:rPr>
        <w:t>치료는 원인 파악 후 보존적 또는 수술적 방법 선택</w:t>
      </w:r>
    </w:p>
    <w:p w14:paraId="53EB9B02" w14:textId="77777777" w:rsidR="00D433FE" w:rsidRDefault="00D433FE">
      <w:pPr>
        <w:spacing w:after="60"/>
      </w:pPr>
    </w:p>
    <w:p w14:paraId="10A66BE7" w14:textId="77777777" w:rsidR="00D433FE" w:rsidRDefault="00D433FE">
      <w:pPr>
        <w:spacing w:after="60"/>
      </w:pPr>
    </w:p>
    <w:p w14:paraId="5B863E08" w14:textId="77777777" w:rsidR="00D433FE" w:rsidRDefault="00000000">
      <w:pPr>
        <w:pBdr>
          <w:bottom w:val="single" w:sz="6" w:space="1" w:color="2E75B6"/>
        </w:pBdr>
        <w:spacing w:before="360" w:after="200"/>
      </w:pPr>
      <w:r>
        <w:rPr>
          <w:rFonts w:ascii="맑은 고딕" w:eastAsia="맑은 고딕" w:hAnsi="맑은 고딕" w:cs="맑은 고딕"/>
          <w:b/>
          <w:bCs/>
          <w:color w:val="1F4E79"/>
          <w:sz w:val="28"/>
          <w:szCs w:val="28"/>
        </w:rPr>
        <w:t>✏️ 단원 연습 문제</w:t>
      </w:r>
    </w:p>
    <w:p w14:paraId="48068CD3" w14:textId="77777777" w:rsidR="00D433FE" w:rsidRDefault="00000000">
      <w:pPr>
        <w:spacing w:before="200" w:after="120"/>
      </w:pPr>
      <w:r>
        <w:rPr>
          <w:rFonts w:eastAsia="맑은 고딕"/>
          <w:b/>
          <w:bCs/>
          <w:color w:val="404040"/>
        </w:rPr>
        <w:t xml:space="preserve">Q1. </w:t>
      </w:r>
      <w:proofErr w:type="spellStart"/>
      <w:r>
        <w:rPr>
          <w:rFonts w:ascii="맑은 고딕" w:eastAsia="맑은 고딕" w:hAnsi="맑은 고딕" w:cs="맑은 고딕"/>
          <w:b/>
          <w:bCs/>
          <w:color w:val="404040"/>
        </w:rPr>
        <w:t>지연유합의</w:t>
      </w:r>
      <w:proofErr w:type="spellEnd"/>
      <w:r>
        <w:rPr>
          <w:rFonts w:ascii="맑은 고딕" w:eastAsia="맑은 고딕" w:hAnsi="맑은 고딕" w:cs="맑은 고딕"/>
          <w:b/>
          <w:bCs/>
          <w:color w:val="404040"/>
        </w:rPr>
        <w:t xml:space="preserve"> 정의는?</w:t>
      </w:r>
    </w:p>
    <w:p w14:paraId="3E556547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정답: 정상적인 골절 </w:t>
      </w:r>
      <w:proofErr w:type="spellStart"/>
      <w:r>
        <w:rPr>
          <w:rFonts w:ascii="맑은 고딕" w:eastAsia="맑은 고딕" w:hAnsi="맑은 고딕" w:cs="맑은 고딕"/>
        </w:rPr>
        <w:t>유합</w:t>
      </w:r>
      <w:proofErr w:type="spellEnd"/>
      <w:r>
        <w:rPr>
          <w:rFonts w:ascii="맑은 고딕" w:eastAsia="맑은 고딕" w:hAnsi="맑은 고딕" w:cs="맑은 고딕"/>
        </w:rPr>
        <w:t xml:space="preserve"> 기간이 지났음에도 불구하고 골절선이 여전히 보이고 </w:t>
      </w:r>
      <w:proofErr w:type="spellStart"/>
      <w:r>
        <w:rPr>
          <w:rFonts w:ascii="맑은 고딕" w:eastAsia="맑은 고딕" w:hAnsi="맑은 고딕" w:cs="맑은 고딕"/>
        </w:rPr>
        <w:t>유합이</w:t>
      </w:r>
      <w:proofErr w:type="spellEnd"/>
      <w:r>
        <w:rPr>
          <w:rFonts w:ascii="맑은 고딕" w:eastAsia="맑은 고딕" w:hAnsi="맑은 고딕" w:cs="맑은 고딕"/>
        </w:rPr>
        <w:t xml:space="preserve"> 진행 중인 상태입니다.</w:t>
      </w:r>
    </w:p>
    <w:p w14:paraId="6D1B1A79" w14:textId="77777777" w:rsidR="00D433FE" w:rsidRDefault="00000000">
      <w:pPr>
        <w:spacing w:before="200" w:after="120"/>
      </w:pPr>
      <w:r>
        <w:rPr>
          <w:rFonts w:eastAsia="맑은 고딕"/>
          <w:b/>
          <w:bCs/>
          <w:color w:val="404040"/>
        </w:rPr>
        <w:t xml:space="preserve">Q2. </w:t>
      </w:r>
      <w:r>
        <w:rPr>
          <w:rFonts w:ascii="맑은 고딕" w:eastAsia="맑은 고딕" w:hAnsi="맑은 고딕" w:cs="맑은 고딕"/>
          <w:b/>
          <w:bCs/>
          <w:color w:val="404040"/>
        </w:rPr>
        <w:t xml:space="preserve">장골의 </w:t>
      </w:r>
      <w:proofErr w:type="spellStart"/>
      <w:r>
        <w:rPr>
          <w:rFonts w:ascii="맑은 고딕" w:eastAsia="맑은 고딕" w:hAnsi="맑은 고딕" w:cs="맑은 고딕"/>
          <w:b/>
          <w:bCs/>
          <w:color w:val="404040"/>
        </w:rPr>
        <w:t>불유합</w:t>
      </w:r>
      <w:proofErr w:type="spellEnd"/>
      <w:r>
        <w:rPr>
          <w:rFonts w:ascii="맑은 고딕" w:eastAsia="맑은 고딕" w:hAnsi="맑은 고딕" w:cs="맑은 고딕"/>
          <w:b/>
          <w:bCs/>
          <w:color w:val="404040"/>
        </w:rPr>
        <w:t xml:space="preserve"> 진단 기준은?</w:t>
      </w:r>
    </w:p>
    <w:p w14:paraId="43D39150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정답: 골절 후 6개월 이상 경과했음에도 </w:t>
      </w:r>
      <w:proofErr w:type="spellStart"/>
      <w:r>
        <w:rPr>
          <w:rFonts w:ascii="맑은 고딕" w:eastAsia="맑은 고딕" w:hAnsi="맑은 고딕" w:cs="맑은 고딕"/>
        </w:rPr>
        <w:t>유합의</w:t>
      </w:r>
      <w:proofErr w:type="spellEnd"/>
      <w:r>
        <w:rPr>
          <w:rFonts w:ascii="맑은 고딕" w:eastAsia="맑은 고딕" w:hAnsi="맑은 고딕" w:cs="맑은 고딕"/>
        </w:rPr>
        <w:t xml:space="preserve"> 진행성 징후가 없는 상태입니다.</w:t>
      </w:r>
    </w:p>
    <w:p w14:paraId="267A7F8F" w14:textId="77777777" w:rsidR="00D433FE" w:rsidRDefault="00000000">
      <w:pPr>
        <w:spacing w:before="200" w:after="120"/>
      </w:pPr>
      <w:r>
        <w:rPr>
          <w:rFonts w:eastAsia="맑은 고딕"/>
          <w:b/>
          <w:bCs/>
          <w:color w:val="404040"/>
        </w:rPr>
        <w:t xml:space="preserve">Q3. </w:t>
      </w:r>
      <w:proofErr w:type="spellStart"/>
      <w:r>
        <w:rPr>
          <w:rFonts w:ascii="맑은 고딕" w:eastAsia="맑은 고딕" w:hAnsi="맑은 고딕" w:cs="맑은 고딕"/>
          <w:b/>
          <w:bCs/>
          <w:color w:val="404040"/>
        </w:rPr>
        <w:t>불유합의</w:t>
      </w:r>
      <w:proofErr w:type="spellEnd"/>
      <w:r>
        <w:rPr>
          <w:rFonts w:ascii="맑은 고딕" w:eastAsia="맑은 고딕" w:hAnsi="맑은 고딕" w:cs="맑은 고딕"/>
          <w:b/>
          <w:bCs/>
          <w:color w:val="404040"/>
        </w:rPr>
        <w:t xml:space="preserve"> 국소 생물학적 원인 3가지는?</w:t>
      </w:r>
    </w:p>
    <w:p w14:paraId="447C4E17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정답: 과도한 연부조직 박리, 골 손실, 혈관 손상입니다.</w:t>
      </w:r>
    </w:p>
    <w:p w14:paraId="6FCCAA95" w14:textId="77777777" w:rsidR="00D433FE" w:rsidRDefault="00000000">
      <w:pPr>
        <w:spacing w:before="200" w:after="120"/>
      </w:pPr>
      <w:r>
        <w:rPr>
          <w:rFonts w:eastAsia="맑은 고딕"/>
          <w:b/>
          <w:bCs/>
          <w:color w:val="404040"/>
        </w:rPr>
        <w:t xml:space="preserve">Q4. </w:t>
      </w:r>
      <w:proofErr w:type="spellStart"/>
      <w:r>
        <w:rPr>
          <w:rFonts w:ascii="맑은 고딕" w:eastAsia="맑은 고딕" w:hAnsi="맑은 고딕" w:cs="맑은 고딕"/>
          <w:b/>
          <w:bCs/>
          <w:color w:val="404040"/>
        </w:rPr>
        <w:t>불유합의</w:t>
      </w:r>
      <w:proofErr w:type="spellEnd"/>
      <w:r>
        <w:rPr>
          <w:rFonts w:ascii="맑은 고딕" w:eastAsia="맑은 고딕" w:hAnsi="맑은 고딕" w:cs="맑은 고딕"/>
          <w:b/>
          <w:bCs/>
          <w:color w:val="404040"/>
        </w:rPr>
        <w:t xml:space="preserve"> 주요 전신 인자 5가지는?</w:t>
      </w:r>
    </w:p>
    <w:p w14:paraId="19B91B5B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정답: 나이, 당뇨병, 만성 빈혈, 영양 부족, 스테로이드/</w:t>
      </w:r>
      <w:r>
        <w:rPr>
          <w:rFonts w:eastAsia="맑은 고딕"/>
        </w:rPr>
        <w:t xml:space="preserve">NSAIDs </w:t>
      </w:r>
      <w:r>
        <w:rPr>
          <w:rFonts w:ascii="맑은 고딕" w:eastAsia="맑은 고딕" w:hAnsi="맑은 고딕" w:cs="맑은 고딕"/>
        </w:rPr>
        <w:t>투여입니다.</w:t>
      </w:r>
    </w:p>
    <w:p w14:paraId="6D5B2409" w14:textId="77777777" w:rsidR="00D433FE" w:rsidRDefault="00000000">
      <w:pPr>
        <w:spacing w:before="200" w:after="120"/>
      </w:pPr>
      <w:r>
        <w:rPr>
          <w:rFonts w:eastAsia="맑은 고딕"/>
          <w:b/>
          <w:bCs/>
          <w:color w:val="404040"/>
        </w:rPr>
        <w:t xml:space="preserve">Q5. </w:t>
      </w:r>
      <w:proofErr w:type="spellStart"/>
      <w:r>
        <w:rPr>
          <w:rFonts w:ascii="맑은 고딕" w:eastAsia="맑은 고딕" w:hAnsi="맑은 고딕" w:cs="맑은 고딕"/>
          <w:b/>
          <w:bCs/>
          <w:color w:val="404040"/>
        </w:rPr>
        <w:t>불유합의</w:t>
      </w:r>
      <w:proofErr w:type="spellEnd"/>
      <w:r>
        <w:rPr>
          <w:rFonts w:ascii="맑은 고딕" w:eastAsia="맑은 고딕" w:hAnsi="맑은 고딕" w:cs="맑은 고딕"/>
          <w:b/>
          <w:bCs/>
          <w:color w:val="404040"/>
        </w:rPr>
        <w:t xml:space="preserve"> 주요 역학적 원인 4가지는?</w:t>
      </w:r>
    </w:p>
    <w:p w14:paraId="5C824D07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정답: 정렬 불량, 견인, 고정 불충분 또는 과도, 임플란트 선택 오류입니다.</w:t>
      </w:r>
    </w:p>
    <w:p w14:paraId="0DD1E4C8" w14:textId="77777777" w:rsidR="00D433FE" w:rsidRDefault="00D433FE">
      <w:pPr>
        <w:spacing w:after="60"/>
      </w:pPr>
    </w:p>
    <w:p w14:paraId="48427AF6" w14:textId="77777777" w:rsidR="00D433FE" w:rsidRDefault="00000000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404040"/>
        </w:rPr>
        <w:t xml:space="preserve">★ 변형 문제 1: 다음 중 </w:t>
      </w:r>
      <w:proofErr w:type="spellStart"/>
      <w:r>
        <w:rPr>
          <w:rFonts w:ascii="맑은 고딕" w:eastAsia="맑은 고딕" w:hAnsi="맑은 고딕" w:cs="맑은 고딕"/>
          <w:b/>
          <w:bCs/>
          <w:color w:val="404040"/>
        </w:rPr>
        <w:t>불유합의</w:t>
      </w:r>
      <w:proofErr w:type="spellEnd"/>
      <w:r>
        <w:rPr>
          <w:rFonts w:ascii="맑은 고딕" w:eastAsia="맑은 고딕" w:hAnsi="맑은 고딕" w:cs="맑은 고딕"/>
          <w:b/>
          <w:bCs/>
          <w:color w:val="404040"/>
        </w:rPr>
        <w:t xml:space="preserve"> 국소 원인이 아닌 것은?</w:t>
      </w:r>
    </w:p>
    <w:p w14:paraId="397412F3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① 연부조직 </w:t>
      </w:r>
      <w:proofErr w:type="gramStart"/>
      <w:r>
        <w:rPr>
          <w:rFonts w:ascii="맑은 고딕" w:eastAsia="맑은 고딕" w:hAnsi="맑은 고딕" w:cs="맑은 고딕"/>
        </w:rPr>
        <w:t>박리  ②</w:t>
      </w:r>
      <w:proofErr w:type="gramEnd"/>
      <w:r>
        <w:rPr>
          <w:rFonts w:ascii="맑은 고딕" w:eastAsia="맑은 고딕" w:hAnsi="맑은 고딕" w:cs="맑은 고딕"/>
        </w:rPr>
        <w:t xml:space="preserve"> </w:t>
      </w:r>
      <w:proofErr w:type="gramStart"/>
      <w:r>
        <w:rPr>
          <w:rFonts w:ascii="맑은 고딕" w:eastAsia="맑은 고딕" w:hAnsi="맑은 고딕" w:cs="맑은 고딕"/>
        </w:rPr>
        <w:t>나이  ③</w:t>
      </w:r>
      <w:proofErr w:type="gramEnd"/>
      <w:r>
        <w:rPr>
          <w:rFonts w:ascii="맑은 고딕" w:eastAsia="맑은 고딕" w:hAnsi="맑은 고딕" w:cs="맑은 고딕"/>
        </w:rPr>
        <w:t xml:space="preserve"> 혈관 </w:t>
      </w:r>
      <w:proofErr w:type="gramStart"/>
      <w:r>
        <w:rPr>
          <w:rFonts w:ascii="맑은 고딕" w:eastAsia="맑은 고딕" w:hAnsi="맑은 고딕" w:cs="맑은 고딕"/>
        </w:rPr>
        <w:t>손상  ④</w:t>
      </w:r>
      <w:proofErr w:type="gramEnd"/>
      <w:r>
        <w:rPr>
          <w:rFonts w:ascii="맑은 고딕" w:eastAsia="맑은 고딕" w:hAnsi="맑은 고딕" w:cs="맑은 고딕"/>
        </w:rPr>
        <w:t xml:space="preserve"> 감염</w:t>
      </w:r>
    </w:p>
    <w:p w14:paraId="3507B71D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정답: ② 나이 - 이것은 전신 인자입니다.</w:t>
      </w:r>
    </w:p>
    <w:p w14:paraId="0408AE47" w14:textId="77777777" w:rsidR="00D433FE" w:rsidRDefault="00000000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404040"/>
        </w:rPr>
        <w:t xml:space="preserve">★ 변형 문제 2: 비타민 </w:t>
      </w:r>
      <w:r>
        <w:rPr>
          <w:rFonts w:eastAsia="맑은 고딕"/>
          <w:b/>
          <w:bCs/>
          <w:color w:val="404040"/>
        </w:rPr>
        <w:t xml:space="preserve">D </w:t>
      </w:r>
      <w:r>
        <w:rPr>
          <w:rFonts w:ascii="맑은 고딕" w:eastAsia="맑은 고딕" w:hAnsi="맑은 고딕" w:cs="맑은 고딕"/>
          <w:b/>
          <w:bCs/>
          <w:color w:val="404040"/>
        </w:rPr>
        <w:t>결핍은 어느 카테고리에 속하는가?</w:t>
      </w:r>
    </w:p>
    <w:p w14:paraId="5C128BFE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① 국소 </w:t>
      </w:r>
      <w:proofErr w:type="gramStart"/>
      <w:r>
        <w:rPr>
          <w:rFonts w:ascii="맑은 고딕" w:eastAsia="맑은 고딕" w:hAnsi="맑은 고딕" w:cs="맑은 고딕"/>
        </w:rPr>
        <w:t>원인  ②</w:t>
      </w:r>
      <w:proofErr w:type="gramEnd"/>
      <w:r>
        <w:rPr>
          <w:rFonts w:ascii="맑은 고딕" w:eastAsia="맑은 고딕" w:hAnsi="맑은 고딕" w:cs="맑은 고딕"/>
        </w:rPr>
        <w:t xml:space="preserve"> </w:t>
      </w:r>
      <w:proofErr w:type="gramStart"/>
      <w:r>
        <w:rPr>
          <w:rFonts w:ascii="맑은 고딕" w:eastAsia="맑은 고딕" w:hAnsi="맑은 고딕" w:cs="맑은 고딕"/>
        </w:rPr>
        <w:t>감염  ③</w:t>
      </w:r>
      <w:proofErr w:type="gramEnd"/>
      <w:r>
        <w:rPr>
          <w:rFonts w:ascii="맑은 고딕" w:eastAsia="맑은 고딕" w:hAnsi="맑은 고딕" w:cs="맑은 고딕"/>
        </w:rPr>
        <w:t xml:space="preserve"> 대사/내분비 </w:t>
      </w:r>
      <w:proofErr w:type="gramStart"/>
      <w:r>
        <w:rPr>
          <w:rFonts w:ascii="맑은 고딕" w:eastAsia="맑은 고딕" w:hAnsi="맑은 고딕" w:cs="맑은 고딕"/>
        </w:rPr>
        <w:t>이상  ④</w:t>
      </w:r>
      <w:proofErr w:type="gramEnd"/>
      <w:r>
        <w:rPr>
          <w:rFonts w:ascii="맑은 고딕" w:eastAsia="맑은 고딕" w:hAnsi="맑은 고딕" w:cs="맑은 고딕"/>
        </w:rPr>
        <w:t xml:space="preserve"> 기계적 원인</w:t>
      </w:r>
    </w:p>
    <w:p w14:paraId="4E9183F0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정답: ③ 대사/내분비 이상 (</w:t>
      </w:r>
      <w:r>
        <w:rPr>
          <w:rFonts w:eastAsia="맑은 고딕"/>
        </w:rPr>
        <w:t>Metabolic or endocrine abnormalities)</w:t>
      </w:r>
    </w:p>
    <w:p w14:paraId="3F7F60E9" w14:textId="77777777" w:rsidR="00D433FE" w:rsidRDefault="00000000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404040"/>
        </w:rPr>
        <w:lastRenderedPageBreak/>
        <w:t xml:space="preserve">★ 변형 문제 3: </w:t>
      </w:r>
      <w:proofErr w:type="spellStart"/>
      <w:r>
        <w:rPr>
          <w:rFonts w:ascii="맑은 고딕" w:eastAsia="맑은 고딕" w:hAnsi="맑은 고딕" w:cs="맑은 고딕"/>
          <w:b/>
          <w:bCs/>
          <w:color w:val="404040"/>
        </w:rPr>
        <w:t>지연유합</w:t>
      </w:r>
      <w:proofErr w:type="spellEnd"/>
      <w:r>
        <w:rPr>
          <w:rFonts w:ascii="맑은 고딕" w:eastAsia="맑은 고딕" w:hAnsi="맑은 고딕" w:cs="맑은 고딕"/>
          <w:b/>
          <w:bCs/>
          <w:color w:val="404040"/>
        </w:rPr>
        <w:t xml:space="preserve"> 치료에서 하지 환자의 가장 중요한 관리는?</w:t>
      </w:r>
    </w:p>
    <w:p w14:paraId="14B59281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 xml:space="preserve">① 절대 </w:t>
      </w:r>
      <w:proofErr w:type="gramStart"/>
      <w:r>
        <w:rPr>
          <w:rFonts w:ascii="맑은 고딕" w:eastAsia="맑은 고딕" w:hAnsi="맑은 고딕" w:cs="맑은 고딕"/>
        </w:rPr>
        <w:t>안정  ②</w:t>
      </w:r>
      <w:proofErr w:type="gramEnd"/>
      <w:r>
        <w:rPr>
          <w:rFonts w:ascii="맑은 고딕" w:eastAsia="맑은 고딕" w:hAnsi="맑은 고딕" w:cs="맑은 고딕"/>
        </w:rPr>
        <w:t xml:space="preserve"> 보행용 석고에서의 체중 </w:t>
      </w:r>
      <w:proofErr w:type="gramStart"/>
      <w:r>
        <w:rPr>
          <w:rFonts w:ascii="맑은 고딕" w:eastAsia="맑은 고딕" w:hAnsi="맑은 고딕" w:cs="맑은 고딕"/>
        </w:rPr>
        <w:t>부하  ③</w:t>
      </w:r>
      <w:proofErr w:type="gramEnd"/>
      <w:r>
        <w:rPr>
          <w:rFonts w:ascii="맑은 고딕" w:eastAsia="맑은 고딕" w:hAnsi="맑은 고딕" w:cs="맑은 고딕"/>
        </w:rPr>
        <w:t xml:space="preserve"> 항생제 </w:t>
      </w:r>
      <w:proofErr w:type="gramStart"/>
      <w:r>
        <w:rPr>
          <w:rFonts w:ascii="맑은 고딕" w:eastAsia="맑은 고딕" w:hAnsi="맑은 고딕" w:cs="맑은 고딕"/>
        </w:rPr>
        <w:t>투여  ④</w:t>
      </w:r>
      <w:proofErr w:type="gramEnd"/>
      <w:r>
        <w:rPr>
          <w:rFonts w:ascii="맑은 고딕" w:eastAsia="맑은 고딕" w:hAnsi="맑은 고딕" w:cs="맑은 고딕"/>
        </w:rPr>
        <w:t xml:space="preserve"> 즉시 수술</w:t>
      </w:r>
    </w:p>
    <w:p w14:paraId="14C219C3" w14:textId="77777777" w:rsidR="00D433FE" w:rsidRDefault="00000000">
      <w:pPr>
        <w:spacing w:after="120" w:line="276" w:lineRule="auto"/>
      </w:pPr>
      <w:r>
        <w:rPr>
          <w:rFonts w:ascii="맑은 고딕" w:eastAsia="맑은 고딕" w:hAnsi="맑은 고딕" w:cs="맑은 고딕"/>
        </w:rPr>
        <w:t>정답: ② 보행용 석고에서의 체중 부하 - 기능적 치료가 중요합니다.</w:t>
      </w:r>
    </w:p>
    <w:sectPr w:rsidR="00D433F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5E6BB" w14:textId="77777777" w:rsidR="00D02DF5" w:rsidRDefault="00D02DF5">
      <w:r>
        <w:separator/>
      </w:r>
    </w:p>
  </w:endnote>
  <w:endnote w:type="continuationSeparator" w:id="0">
    <w:p w14:paraId="31EC95F9" w14:textId="77777777" w:rsidR="00D02DF5" w:rsidRDefault="00D02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BE16C" w14:textId="77777777" w:rsidR="00D433FE" w:rsidRDefault="00000000">
    <w:pPr>
      <w:jc w:val="center"/>
    </w:pPr>
    <w:r>
      <w:rPr>
        <w:rFonts w:eastAsia="Times New Roman"/>
        <w:color w:val="999999"/>
        <w:sz w:val="18"/>
        <w:szCs w:val="18"/>
      </w:rPr>
      <w:t xml:space="preserve">- </w:t>
    </w:r>
    <w:r>
      <w:rPr>
        <w:rFonts w:ascii="맑은 고딕" w:eastAsia="맑은 고딕" w:hAnsi="맑은 고딕"/>
        <w:color w:val="999999"/>
        <w:sz w:val="18"/>
        <w:szCs w:val="18"/>
      </w:rPr>
      <w:fldChar w:fldCharType="begin"/>
    </w:r>
    <w:r>
      <w:rPr>
        <w:rFonts w:ascii="맑은 고딕" w:eastAsia="맑은 고딕" w:hAnsi="맑은 고딕"/>
        <w:color w:val="999999"/>
        <w:sz w:val="18"/>
        <w:szCs w:val="18"/>
      </w:rPr>
      <w:instrText>PAGE</w:instrText>
    </w:r>
    <w:r>
      <w:rPr>
        <w:rFonts w:ascii="맑은 고딕" w:eastAsia="맑은 고딕" w:hAnsi="맑은 고딕"/>
        <w:color w:val="999999"/>
        <w:sz w:val="18"/>
        <w:szCs w:val="18"/>
      </w:rPr>
      <w:fldChar w:fldCharType="separate"/>
    </w:r>
    <w:r w:rsidR="004E2436">
      <w:rPr>
        <w:rFonts w:ascii="맑은 고딕" w:eastAsia="맑은 고딕" w:hAnsi="맑은 고딕"/>
        <w:noProof/>
        <w:color w:val="999999"/>
        <w:sz w:val="18"/>
        <w:szCs w:val="18"/>
      </w:rPr>
      <w:t>1</w:t>
    </w:r>
    <w:r>
      <w:rPr>
        <w:rFonts w:ascii="맑은 고딕" w:eastAsia="맑은 고딕" w:hAnsi="맑은 고딕"/>
        <w:color w:val="999999"/>
        <w:sz w:val="18"/>
        <w:szCs w:val="18"/>
      </w:rPr>
      <w:fldChar w:fldCharType="end"/>
    </w:r>
    <w:r>
      <w:rPr>
        <w:rFonts w:eastAsia="Times New Roma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627AA" w14:textId="77777777" w:rsidR="00D02DF5" w:rsidRDefault="00D02DF5">
      <w:r>
        <w:separator/>
      </w:r>
    </w:p>
  </w:footnote>
  <w:footnote w:type="continuationSeparator" w:id="0">
    <w:p w14:paraId="31013ECA" w14:textId="77777777" w:rsidR="00D02DF5" w:rsidRDefault="00D02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D9148" w14:textId="77777777" w:rsidR="00D433FE" w:rsidRDefault="00000000">
    <w:pPr>
      <w:pBdr>
        <w:bottom w:val="single" w:sz="4" w:space="1" w:color="CCCCCC"/>
      </w:pBdr>
      <w:jc w:val="center"/>
    </w:pPr>
    <w:r>
      <w:rPr>
        <w:rFonts w:ascii="맑은 고딕" w:eastAsia="맑은 고딕" w:hAnsi="맑은 고딕" w:cs="맑은 고딕"/>
        <w:color w:val="999999"/>
        <w:sz w:val="16"/>
        <w:szCs w:val="16"/>
      </w:rPr>
      <w:t xml:space="preserve">13단원 </w:t>
    </w:r>
    <w:r>
      <w:rPr>
        <w:rFonts w:eastAsia="맑은 고딕"/>
        <w:color w:val="999999"/>
        <w:sz w:val="16"/>
        <w:szCs w:val="16"/>
      </w:rPr>
      <w:t>Delayed Union &amp; Nonunion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55E20"/>
    <w:multiLevelType w:val="hybridMultilevel"/>
    <w:tmpl w:val="D152BFEA"/>
    <w:lvl w:ilvl="0" w:tplc="F93CF9E0">
      <w:start w:val="1"/>
      <w:numFmt w:val="bullet"/>
      <w:lvlText w:val="●"/>
      <w:lvlJc w:val="left"/>
      <w:pPr>
        <w:ind w:left="720" w:hanging="360"/>
      </w:pPr>
    </w:lvl>
    <w:lvl w:ilvl="1" w:tplc="A8B00694">
      <w:start w:val="1"/>
      <w:numFmt w:val="bullet"/>
      <w:lvlText w:val="○"/>
      <w:lvlJc w:val="left"/>
      <w:pPr>
        <w:ind w:left="1440" w:hanging="360"/>
      </w:pPr>
    </w:lvl>
    <w:lvl w:ilvl="2" w:tplc="B83EDB82">
      <w:start w:val="1"/>
      <w:numFmt w:val="bullet"/>
      <w:lvlText w:val="■"/>
      <w:lvlJc w:val="left"/>
      <w:pPr>
        <w:ind w:left="2160" w:hanging="360"/>
      </w:pPr>
    </w:lvl>
    <w:lvl w:ilvl="3" w:tplc="C316C562">
      <w:start w:val="1"/>
      <w:numFmt w:val="bullet"/>
      <w:lvlText w:val="●"/>
      <w:lvlJc w:val="left"/>
      <w:pPr>
        <w:ind w:left="2880" w:hanging="360"/>
      </w:pPr>
    </w:lvl>
    <w:lvl w:ilvl="4" w:tplc="F89C2ED8">
      <w:start w:val="1"/>
      <w:numFmt w:val="bullet"/>
      <w:lvlText w:val="○"/>
      <w:lvlJc w:val="left"/>
      <w:pPr>
        <w:ind w:left="3600" w:hanging="360"/>
      </w:pPr>
    </w:lvl>
    <w:lvl w:ilvl="5" w:tplc="71706B7E">
      <w:start w:val="1"/>
      <w:numFmt w:val="bullet"/>
      <w:lvlText w:val="■"/>
      <w:lvlJc w:val="left"/>
      <w:pPr>
        <w:ind w:left="4320" w:hanging="360"/>
      </w:pPr>
    </w:lvl>
    <w:lvl w:ilvl="6" w:tplc="3AA2B6EA">
      <w:start w:val="1"/>
      <w:numFmt w:val="bullet"/>
      <w:lvlText w:val="●"/>
      <w:lvlJc w:val="left"/>
      <w:pPr>
        <w:ind w:left="5040" w:hanging="360"/>
      </w:pPr>
    </w:lvl>
    <w:lvl w:ilvl="7" w:tplc="BDD4DFA4">
      <w:start w:val="1"/>
      <w:numFmt w:val="bullet"/>
      <w:lvlText w:val="●"/>
      <w:lvlJc w:val="left"/>
      <w:pPr>
        <w:ind w:left="5760" w:hanging="360"/>
      </w:pPr>
    </w:lvl>
    <w:lvl w:ilvl="8" w:tplc="49082DD8">
      <w:start w:val="1"/>
      <w:numFmt w:val="bullet"/>
      <w:lvlText w:val="●"/>
      <w:lvlJc w:val="left"/>
      <w:pPr>
        <w:ind w:left="6480" w:hanging="360"/>
      </w:pPr>
    </w:lvl>
  </w:abstractNum>
  <w:num w:numId="1" w16cid:durableId="10082905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3FE"/>
    <w:rsid w:val="004E2436"/>
    <w:rsid w:val="00A84105"/>
    <w:rsid w:val="00B7269E"/>
    <w:rsid w:val="00D02DF5"/>
    <w:rsid w:val="00D4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77785"/>
  <w15:docId w15:val="{2B3FB6A8-B3C2-4820-AAD7-BA5E784C9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2431</Characters>
  <Application>Microsoft Office Word</Application>
  <DocSecurity>0</DocSecurity>
  <Lines>121</Lines>
  <Paragraphs>136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세명 조</cp:lastModifiedBy>
  <cp:revision>3</cp:revision>
  <dcterms:created xsi:type="dcterms:W3CDTF">2026-03-21T11:47:00Z</dcterms:created>
  <dcterms:modified xsi:type="dcterms:W3CDTF">2026-03-25T10:47:00Z</dcterms:modified>
</cp:coreProperties>
</file>