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16단원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Acute Compartment Syndrome (</w:t>
      </w:r>
      <w:r>
        <w:rPr>
          <w:rFonts w:ascii="Malgun Gothic" w:cs="Malgun Gothic" w:eastAsia="Malgun Gothic" w:hAnsi="Malgun Gothic"/>
          <w:b/>
          <w:bCs/>
          <w:sz w:val="28"/>
          <w:szCs w:val="28"/>
        </w:rPr>
        <w:t>급성 구획증후군)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5 P's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급성 구획증후군의 임상 증상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Compartment pressure measurement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- Whiteside method, ΔP &lt;30mmHg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Fasciotomy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응급 치료, 절개 위치 및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4 compartments of leg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해부학적 위치 및 신경 혈관 구조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압력 측정 기준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- Compartment pressure &gt; 30mmHg with fasciotomy indication</w:t>
      </w: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1) 특징 및 분류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정의: </w:t>
      </w:r>
      <w:r>
        <w:rPr>
          <w:rFonts w:ascii="Malgun Gothic" w:cs="Malgun Gothic" w:eastAsia="Malgun Gothic" w:hAnsi="Malgun Gothic"/>
          <w:sz w:val="22"/>
          <w:szCs w:val="22"/>
        </w:rPr>
        <w:t>폐쇄된 근막 격실(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compartment) </w:t>
      </w:r>
      <w:r>
        <w:rPr>
          <w:rFonts w:ascii="Malgun Gothic" w:cs="Malgun Gothic" w:eastAsia="Malgun Gothic" w:hAnsi="Malgun Gothic"/>
          <w:sz w:val="22"/>
          <w:szCs w:val="22"/>
        </w:rPr>
        <w:t>내에 간질성 혈압 상승으로 인한 미세혈관 기능 장애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위치: </w:t>
      </w:r>
      <w:r>
        <w:rPr>
          <w:rFonts w:ascii="Malgun Gothic" w:cs="Malgun Gothic" w:eastAsia="Malgun Gothic" w:hAnsi="Malgun Gothic"/>
          <w:sz w:val="22"/>
          <w:szCs w:val="22"/>
        </w:rPr>
        <w:t>전족부(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anterior compartment), </w:t>
      </w:r>
      <w:r>
        <w:rPr>
          <w:rFonts w:ascii="Malgun Gothic" w:cs="Malgun Gothic" w:eastAsia="Malgun Gothic" w:hAnsi="Malgun Gothic"/>
          <w:sz w:val="22"/>
          <w:szCs w:val="22"/>
        </w:rPr>
        <w:t>외측(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lateral compartment), </w:t>
      </w:r>
      <w:r>
        <w:rPr>
          <w:rFonts w:ascii="Malgun Gothic" w:cs="Malgun Gothic" w:eastAsia="Malgun Gothic" w:hAnsi="Malgun Gothic"/>
          <w:sz w:val="22"/>
          <w:szCs w:val="22"/>
        </w:rPr>
        <w:t>심부 후방(</w:t>
      </w:r>
      <w:r>
        <w:rPr>
          <w:rFonts w:ascii="Times New Roman" w:cs="Times New Roman" w:eastAsia="Malgun Gothic" w:hAnsi="Times New Roman"/>
          <w:sz w:val="22"/>
          <w:szCs w:val="22"/>
        </w:rPr>
        <w:t>deep posterior)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및 표재 후방(</w:t>
      </w:r>
      <w:r>
        <w:rPr>
          <w:rFonts w:ascii="Times New Roman" w:cs="Times New Roman" w:eastAsia="Malgun Gothic" w:hAnsi="Times New Roman"/>
          <w:sz w:val="22"/>
          <w:szCs w:val="22"/>
        </w:rPr>
        <w:t>superficial posterior compartment)</w:t>
      </w:r>
      <w:r>
        <w:rPr>
          <w:rFonts w:ascii="Malgun Gothic" w:cs="Malgun Gothic" w:eastAsia="Malgun Gothic" w:hAnsi="Malgun Gothic"/>
          <w:sz w:val="22"/>
          <w:szCs w:val="22"/>
        </w:rPr>
        <w:t>의 4개 구획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가장 흔한 위치: 하다리의 전족부(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anterior compartment of leg)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2) 원인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가장 흔한 원인: 폐쇄성 골절(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closed fracture),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특히 하다리 골절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기타 원인: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연부 조직 외상 (</w:t>
      </w:r>
      <w:r>
        <w:rPr>
          <w:rFonts w:ascii="Times New Roman" w:cs="Times New Roman" w:eastAsia="Malgun Gothic" w:hAnsi="Times New Roman"/>
          <w:sz w:val="22"/>
          <w:szCs w:val="22"/>
        </w:rPr>
        <w:t>soft tissue trauma)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혈관 손상 (</w:t>
      </w:r>
      <w:r>
        <w:rPr>
          <w:rFonts w:ascii="Times New Roman" w:cs="Times New Roman" w:eastAsia="Malgun Gothic" w:hAnsi="Times New Roman"/>
          <w:sz w:val="22"/>
          <w:szCs w:val="22"/>
        </w:rPr>
        <w:t>arterial injury)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화상 (</w:t>
      </w:r>
      <w:r>
        <w:rPr>
          <w:rFonts w:ascii="Times New Roman" w:cs="Times New Roman" w:eastAsia="Malgun Gothic" w:hAnsi="Times New Roman"/>
          <w:sz w:val="22"/>
          <w:szCs w:val="22"/>
        </w:rPr>
        <w:t>burns)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근경색증 (</w:t>
      </w:r>
      <w:r>
        <w:rPr>
          <w:rFonts w:ascii="Times New Roman" w:cs="Times New Roman" w:eastAsia="Malgun Gothic" w:hAnsi="Times New Roman"/>
          <w:sz w:val="22"/>
          <w:szCs w:val="22"/>
        </w:rPr>
        <w:t>rhabdomyolysis)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근육 경색 (</w:t>
      </w:r>
      <w:r>
        <w:rPr>
          <w:rFonts w:ascii="Times New Roman" w:cs="Times New Roman" w:eastAsia="Malgun Gothic" w:hAnsi="Times New Roman"/>
          <w:sz w:val="22"/>
          <w:szCs w:val="22"/>
        </w:rPr>
        <w:t>muscle infarction)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3) 병리생리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구획 증후군 = </w:t>
      </w:r>
      <w:r>
        <w:rPr>
          <w:rFonts w:ascii="Times New Roman" w:cs="Times New Roman" w:eastAsia="Malgun Gothic" w:hAnsi="Times New Roman"/>
          <w:sz w:val="22"/>
          <w:szCs w:val="22"/>
        </w:rPr>
        <w:t>normal local tissue homeostasis (</w:t>
      </w:r>
      <w:r>
        <w:rPr>
          <w:rFonts w:ascii="Malgun Gothic" w:cs="Malgun Gothic" w:eastAsia="Malgun Gothic" w:hAnsi="Malgun Gothic"/>
          <w:sz w:val="22"/>
          <w:szCs w:val="22"/>
        </w:rPr>
        <w:t>조직압 상승)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조직 손상 → 간질액 증가 → 혈압 상승 → 모세혈관 혈류 감소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증가된 조직압(간질압)에서 미세혈관 혈류 교란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조직압 &gt; 30</w:t>
      </w:r>
      <w:r>
        <w:rPr>
          <w:rFonts w:ascii="Times New Roman" w:cs="Times New Roman" w:eastAsia="Malgun Gothic" w:hAnsi="Times New Roman"/>
          <w:sz w:val="22"/>
          <w:szCs w:val="22"/>
        </w:rPr>
        <w:t>mmHg (</w:t>
      </w:r>
      <w:r>
        <w:rPr>
          <w:rFonts w:ascii="Malgun Gothic" w:cs="Malgun Gothic" w:eastAsia="Malgun Gothic" w:hAnsi="Malgun Gothic"/>
          <w:sz w:val="22"/>
          <w:szCs w:val="22"/>
        </w:rPr>
        <w:t>또는 수축기 혈압 - 간질압 &lt; 30</w:t>
      </w:r>
      <w:r>
        <w:rPr>
          <w:rFonts w:ascii="Times New Roman" w:cs="Times New Roman" w:eastAsia="Malgun Gothic" w:hAnsi="Times New Roman"/>
          <w:sz w:val="22"/>
          <w:szCs w:val="22"/>
        </w:rPr>
        <w:t>mmHg)</w:t>
      </w:r>
      <w:r>
        <w:rPr>
          <w:rFonts w:ascii="Malgun Gothic" w:cs="Malgun Gothic" w:eastAsia="Malgun Gothic" w:hAnsi="Malgun Gothic"/>
          <w:sz w:val="22"/>
          <w:szCs w:val="22"/>
        </w:rPr>
        <w:t xml:space="preserve">일 때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fasciotomy </w:t>
      </w:r>
      <w:r>
        <w:rPr>
          <w:rFonts w:ascii="Malgun Gothic" w:cs="Malgun Gothic" w:eastAsia="Malgun Gothic" w:hAnsi="Malgun Gothic"/>
          <w:sz w:val="22"/>
          <w:szCs w:val="22"/>
        </w:rPr>
        <w:t>적응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(4) 근육 괴사(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muscle necrosis), </w:t>
      </w:r>
      <w:r>
        <w:rPr>
          <w:rFonts w:ascii="Malgun Gothic" w:cs="Malgun Gothic" w:eastAsia="Malgun Gothic" w:hAnsi="Malgun Gothic"/>
          <w:sz w:val="22"/>
          <w:szCs w:val="22"/>
        </w:rPr>
        <w:t>신경 손상 초래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4) 임상 증상 - 5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P's (★)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Pain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통증: 수동 신전(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passive stretch)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으로 악화되는 통증 (특이 소견)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Pallor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sz w:val="22"/>
          <w:szCs w:val="22"/>
        </w:rPr>
        <w:t xml:space="preserve">창백함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Pulselessness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맥박 소실 (말기 소견)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Paresthesia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이상감각 (신경 손상의 조기 신호)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Paralysis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마비 (말기 소견)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5) 하다리의 4개 구획 (★)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400" w:hRule="atLeast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Compartment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신경 혈관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근육</w:t>
            </w:r>
          </w:p>
        </w:tc>
      </w:tr>
      <w:tr>
        <w:trPr>
          <w:cantSplit/>
          <w:trHeight w:val="300" w:hRule="atLeast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Anterior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Deep peroneal nerve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Tibialis anterior</w:t>
            </w:r>
          </w:p>
        </w:tc>
      </w:tr>
      <w:tr>
        <w:trPr>
          <w:cantSplit/>
          <w:trHeight w:val="300" w:hRule="atLeast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Lateral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Superficial peroneal nerve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Peroneus longus/brevis</w:t>
            </w:r>
          </w:p>
        </w:tc>
      </w:tr>
      <w:tr>
        <w:trPr>
          <w:cantSplit/>
          <w:trHeight w:val="300" w:hRule="atLeast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Deep Posterior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Tibial nerve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Tibialis posterior, FHL</w:t>
            </w:r>
          </w:p>
        </w:tc>
      </w:tr>
      <w:tr>
        <w:trPr>
          <w:cantSplit/>
          <w:trHeight w:val="300" w:hRule="atLeast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Superficial Posterior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Sural nerve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Gastrocnemius, soleus</w:t>
            </w:r>
          </w:p>
        </w:tc>
      </w:tr>
    </w:tbl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6) 진단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임상 증상 중심 진단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- 5 P's </w:t>
      </w:r>
      <w:r>
        <w:rPr>
          <w:rFonts w:ascii="Malgun Gothic" w:cs="Malgun Gothic" w:eastAsia="Malgun Gothic" w:hAnsi="Malgun Gothic"/>
          <w:sz w:val="22"/>
          <w:szCs w:val="22"/>
        </w:rPr>
        <w:t xml:space="preserve">중 가장 특이로운 소견은 </w:t>
      </w:r>
      <w:r>
        <w:rPr>
          <w:rFonts w:ascii="Times New Roman" w:cs="Times New Roman" w:eastAsia="Malgun Gothic" w:hAnsi="Times New Roman"/>
          <w:sz w:val="22"/>
          <w:szCs w:val="22"/>
        </w:rPr>
        <w:t>passive stretch pain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의심되면 즉시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fasciotomy </w:t>
      </w:r>
      <w:r>
        <w:rPr>
          <w:rFonts w:ascii="Malgun Gothic" w:cs="Malgun Gothic" w:eastAsia="Malgun Gothic" w:hAnsi="Malgun Gothic"/>
          <w:sz w:val="22"/>
          <w:szCs w:val="22"/>
        </w:rPr>
        <w:t>고려 필요</w:t>
      </w:r>
    </w:p>
    <w:p>
      <w:pPr>
        <w:spacing w:after="60"/>
      </w:pP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(2) Compartment pressure measurement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Whiteside method</w:t>
      </w:r>
      <w:r>
        <w:rPr>
          <w:rFonts w:ascii="Malgun Gothic" w:cs="Malgun Gothic" w:eastAsia="Malgun Gothic" w:hAnsi="Malgun Gothic"/>
          <w:sz w:val="22"/>
          <w:szCs w:val="22"/>
        </w:rPr>
        <w:t xml:space="preserve"> (경자극(</w:t>
      </w:r>
      <w:r>
        <w:rPr>
          <w:rFonts w:ascii="Times New Roman" w:cs="Times New Roman" w:eastAsia="Malgun Gothic" w:hAnsi="Times New Roman"/>
          <w:sz w:val="22"/>
          <w:szCs w:val="22"/>
        </w:rPr>
        <w:t>needle manometer)</w:t>
      </w:r>
      <w:r>
        <w:rPr>
          <w:rFonts w:ascii="Malgun Gothic" w:cs="Malgun Gothic" w:eastAsia="Malgun Gothic" w:hAnsi="Malgun Gothic"/>
          <w:sz w:val="22"/>
          <w:szCs w:val="22"/>
        </w:rPr>
        <w:t>을 사용한 측정)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간질압 측정: 정상 &lt; 10</w:t>
      </w:r>
      <w:r>
        <w:rPr>
          <w:rFonts w:ascii="Times New Roman" w:cs="Times New Roman" w:eastAsia="Malgun Gothic" w:hAnsi="Times New Roman"/>
          <w:sz w:val="22"/>
          <w:szCs w:val="22"/>
        </w:rPr>
        <w:t>mmHg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급성 구획증후군: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pressure &gt; 30mmHg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ΔP (Delta pressure) =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수축기 혈압 - 간질압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ΔP &lt; 30mmHg → fasciotomy indication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ΔP &gt; 60mmHg → compartment syndrome unlikely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(3) 압력 측정의 오류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측정 방법이 오류가 많아 임상 증상이 우선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상업적으로 이용 가능한 압력 모니터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Whiteside method: </w:t>
      </w:r>
      <w:r>
        <w:rPr>
          <w:rFonts w:ascii="Malgun Gothic" w:cs="Malgun Gothic" w:eastAsia="Malgun Gothic" w:hAnsi="Malgun Gothic"/>
          <w:sz w:val="22"/>
          <w:szCs w:val="22"/>
        </w:rPr>
        <w:t>경자극(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needle) </w:t>
      </w:r>
      <w:r>
        <w:rPr>
          <w:rFonts w:ascii="Malgun Gothic" w:cs="Malgun Gothic" w:eastAsia="Malgun Gothic" w:hAnsi="Malgun Gothic"/>
          <w:sz w:val="22"/>
          <w:szCs w:val="22"/>
        </w:rPr>
        <w:t>방법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Wick catheter: </w:t>
      </w:r>
      <w:r>
        <w:rPr>
          <w:rFonts w:ascii="Malgun Gothic" w:cs="Malgun Gothic" w:eastAsia="Malgun Gothic" w:hAnsi="Malgun Gothic"/>
          <w:sz w:val="22"/>
          <w:szCs w:val="22"/>
        </w:rPr>
        <w:t>또 다른 압력 측정 방법</w:t>
      </w:r>
    </w:p>
    <w:p>
      <w:pPr>
        <w:spacing w:after="60"/>
      </w:pP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7) Fasciotomy (★)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응급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급성 구획증후군이 의심되면 즉시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fasciotomy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실시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지연은 근육 괴사 초래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Double incision technique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권장되는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전족부: 전방 정중선 위 절개 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anterior compartment), </w:t>
      </w:r>
      <w:r>
        <w:rPr>
          <w:rFonts w:ascii="Malgun Gothic" w:cs="Malgun Gothic" w:eastAsia="Malgun Gothic" w:hAnsi="Malgun Gothic"/>
          <w:sz w:val="22"/>
          <w:szCs w:val="22"/>
        </w:rPr>
        <w:t>외측 정중선 위 절개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후방: 내측 또는 외측 경골 선 위에 절개하여 심부 및 표재 후방 구획 개방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Single incision technique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때때로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절개 후: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근막(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fascia) </w:t>
      </w:r>
      <w:r>
        <w:rPr>
          <w:rFonts w:ascii="Malgun Gothic" w:cs="Malgun Gothic" w:eastAsia="Malgun Gothic" w:hAnsi="Malgun Gothic"/>
          <w:sz w:val="22"/>
          <w:szCs w:val="22"/>
        </w:rPr>
        <w:t>개방 후 모든 근육 관찰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Skin approximation </w:t>
      </w:r>
      <w:r>
        <w:rPr>
          <w:rFonts w:ascii="Malgun Gothic" w:cs="Malgun Gothic" w:eastAsia="Malgun Gothic" w:hAnsi="Malgun Gothic"/>
          <w:sz w:val="22"/>
          <w:szCs w:val="22"/>
        </w:rPr>
        <w:t>없이 개방 상태 유지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- 2-5일 후 2차 폐쇄 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delayed primary closure </w:t>
      </w:r>
      <w:r>
        <w:rPr>
          <w:rFonts w:ascii="Malgun Gothic" w:cs="Malgun Gothic" w:eastAsia="Malgun Gothic" w:hAnsi="Malgun Gothic"/>
          <w:sz w:val="22"/>
          <w:szCs w:val="22"/>
        </w:rPr>
        <w:t>또는 피부이식)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8) 예방 및 관리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조기 골절 정복 및 안정화 중요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폐쇄성 골절 후 임상 증상 모니터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정맥 주사 부위 압박 제거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지속적인 신경학적 검사</w:t>
      </w:r>
    </w:p>
    <w:p>
      <w:pPr>
        <w:spacing w:after="60"/>
      </w:pPr>
    </w:p>
    <w:p>
      <w:pPr>
        <w:spacing w:after="20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급성 구획증후군의 진단은 임상 증상(5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P's)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중심, 특히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passive stretch pain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주목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Compartment pressure &gt; 30mmHg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또는 Δ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P &lt; 30mmHg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 때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fasciotomy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적응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Double incision technique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전방 2개, 후방 1개 또는 2개)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의심 시 즉시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fasciotomy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지연은 근육 괴사 초래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하다리 4개 구획의 위치와 신경 혈관 구조 숙지 필수</w:t>
      </w:r>
    </w:p>
    <w:p>
      <w:pPr>
        <w:spacing w:after="60"/>
      </w:pPr>
    </w:p>
    <w:p>
      <w:pPr>
        <w:spacing w:after="20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기본 문제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급성 구획증후군의 가장 특이한 임상 증상은?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① 창백함(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pallor) ② </w:t>
      </w:r>
      <w:r>
        <w:rPr>
          <w:rFonts w:ascii="Malgun Gothic" w:cs="Malgun Gothic" w:eastAsia="Malgun Gothic" w:hAnsi="Malgun Gothic"/>
          <w:sz w:val="22"/>
          <w:szCs w:val="22"/>
        </w:rPr>
        <w:t>맥박 소실(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pulselessness) ③ </w:t>
      </w:r>
      <w:r>
        <w:rPr>
          <w:rFonts w:ascii="Malgun Gothic" w:cs="Malgun Gothic" w:eastAsia="Malgun Gothic" w:hAnsi="Malgun Gothic"/>
          <w:sz w:val="22"/>
          <w:szCs w:val="22"/>
        </w:rPr>
        <w:t>수동 신전 통증(</w:t>
      </w:r>
      <w:r>
        <w:rPr>
          <w:rFonts w:ascii="Times New Roman" w:cs="Times New Roman" w:eastAsia="Malgun Gothic" w:hAnsi="Times New Roman"/>
          <w:sz w:val="22"/>
          <w:szCs w:val="22"/>
        </w:rPr>
        <w:t>passive stretch pain)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④ 이상감각(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paresthesia) ⑤ </w:t>
      </w:r>
      <w:r>
        <w:rPr>
          <w:rFonts w:ascii="Malgun Gothic" w:cs="Malgun Gothic" w:eastAsia="Malgun Gothic" w:hAnsi="Malgun Gothic"/>
          <w:sz w:val="22"/>
          <w:szCs w:val="22"/>
        </w:rPr>
        <w:t>마비(</w:t>
      </w:r>
      <w:r>
        <w:rPr>
          <w:rFonts w:ascii="Times New Roman" w:cs="Times New Roman" w:eastAsia="Malgun Gothic" w:hAnsi="Times New Roman"/>
          <w:sz w:val="22"/>
          <w:szCs w:val="22"/>
        </w:rPr>
        <w:t>paralysis)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(가장 조기의 특이 소견)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급성 구획증후군에서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fasciotomy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적응 기준은?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Compartment pressure &gt; 20mmHg ② &gt; 30mmHg ③ &gt; 40mmHg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&gt; 50mmHg ⑤ &gt; 60mmHg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② (</w:t>
      </w:r>
      <w:r>
        <w:rPr>
          <w:rFonts w:ascii="Times New Roman" w:cs="Times New Roman" w:eastAsia="Malgun Gothic" w:hAnsi="Times New Roman"/>
          <w:sz w:val="22"/>
          <w:szCs w:val="22"/>
        </w:rPr>
        <w:t>compartment pressure &gt; 30mmHg</w:t>
      </w:r>
      <w:r>
        <w:rPr>
          <w:rFonts w:ascii="Malgun Gothic" w:cs="Malgun Gothic" w:eastAsia="Malgun Gothic" w:hAnsi="Malgun Gothic"/>
          <w:sz w:val="22"/>
          <w:szCs w:val="22"/>
        </w:rPr>
        <w:t>일 때)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하다리의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anterior compartment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를 신경지배하는 신경은?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Tibial nerve ② Deep peroneal nerve ③ Superficial peroneal nerve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Sural nerve ⑤ Saphenous nerve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② (</w:t>
      </w:r>
      <w:r>
        <w:rPr>
          <w:rFonts w:ascii="Times New Roman" w:cs="Times New Roman" w:eastAsia="Malgun Gothic" w:hAnsi="Times New Roman"/>
          <w:sz w:val="22"/>
          <w:szCs w:val="22"/>
        </w:rPr>
        <w:t>Deep peroneal nerve)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Q4. Compartment syndrome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Δ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P (Delta pressure)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기준은?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ΔP &gt; 60mmHg → compartment syndrome unlikely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ΔP &lt; 30mmHg → fasciotomy indication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③ ΔP 30-60mmHg → grey zone (</w:t>
      </w:r>
      <w:r>
        <w:rPr>
          <w:rFonts w:ascii="Malgun Gothic" w:cs="Malgun Gothic" w:eastAsia="Malgun Gothic" w:hAnsi="Malgun Gothic"/>
          <w:sz w:val="22"/>
          <w:szCs w:val="22"/>
        </w:rPr>
        <w:t>임상 증상 기반 판단)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모두 정답 (①②③)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하다리의 4개 구획 중 가장 흔한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compartment syndrome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발생 부위는?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Anterior ② Lateral ③ Deep posterior ④ Superficial posterior ⑤ </w:t>
      </w:r>
      <w:r>
        <w:rPr>
          <w:rFonts w:ascii="Malgun Gothic" w:cs="Malgun Gothic" w:eastAsia="Malgun Gothic" w:hAnsi="Malgun Gothic"/>
          <w:sz w:val="22"/>
          <w:szCs w:val="22"/>
        </w:rPr>
        <w:t>모두 같음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① (</w:t>
      </w:r>
      <w:r>
        <w:rPr>
          <w:rFonts w:ascii="Times New Roman" w:cs="Times New Roman" w:eastAsia="Malgun Gothic" w:hAnsi="Times New Roman"/>
          <w:sz w:val="22"/>
          <w:szCs w:val="22"/>
        </w:rPr>
        <w:t>Anterior compartment</w:t>
      </w:r>
      <w:r>
        <w:rPr>
          <w:rFonts w:ascii="Malgun Gothic" w:cs="Malgun Gothic" w:eastAsia="Malgun Gothic" w:hAnsi="Malgun Gothic"/>
          <w:sz w:val="22"/>
          <w:szCs w:val="22"/>
        </w:rPr>
        <w:t>이 가장 흔함)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폐쇄성 경골골절(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closed tibia fracture)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환자. 수상 후 8시간 뒤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anterior compartment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부위 통증 증가.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수동 발가락 신전(</w:t>
      </w:r>
      <w:r>
        <w:rPr>
          <w:rFonts w:ascii="Times New Roman" w:cs="Times New Roman" w:eastAsia="Malgun Gothic" w:hAnsi="Times New Roman"/>
          <w:sz w:val="22"/>
          <w:szCs w:val="22"/>
        </w:rPr>
        <w:t>passive toe extension)</w:t>
      </w:r>
      <w:r>
        <w:rPr>
          <w:rFonts w:ascii="Malgun Gothic" w:cs="Malgun Gothic" w:eastAsia="Malgun Gothic" w:hAnsi="Malgun Gothic"/>
          <w:sz w:val="22"/>
          <w:szCs w:val="22"/>
        </w:rPr>
        <w:t>으로 통증 악화. 다음 조치는?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X-ray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확인 ②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CT </w:t>
      </w:r>
      <w:r>
        <w:rPr>
          <w:rFonts w:ascii="Malgun Gothic" w:cs="Malgun Gothic" w:eastAsia="Malgun Gothic" w:hAnsi="Malgun Gothic"/>
          <w:sz w:val="22"/>
          <w:szCs w:val="22"/>
        </w:rPr>
        <w:t xml:space="preserve">스캔 ③ 즉시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fasciotomy ④ </w:t>
      </w:r>
      <w:r>
        <w:rPr>
          <w:rFonts w:ascii="Malgun Gothic" w:cs="Malgun Gothic" w:eastAsia="Malgun Gothic" w:hAnsi="Malgun Gothic"/>
          <w:sz w:val="22"/>
          <w:szCs w:val="22"/>
        </w:rPr>
        <w:t>압력 측정 ⑤ 관찰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(임상 증상상 급성 구획증후군 - 즉시 </w:t>
      </w:r>
      <w:r>
        <w:rPr>
          <w:rFonts w:ascii="Times New Roman" w:cs="Times New Roman" w:eastAsia="Malgun Gothic" w:hAnsi="Times New Roman"/>
          <w:sz w:val="22"/>
          <w:szCs w:val="22"/>
        </w:rPr>
        <w:t>fasciotomy)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Q7. Fasciotomy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절개 방법 중 표준은?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Single incision ② Double incision ③ Triple incision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절개 위치에 따라 다름 ⑤ 외과의 판단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② (</w:t>
      </w:r>
      <w:r>
        <w:rPr>
          <w:rFonts w:ascii="Times New Roman" w:cs="Times New Roman" w:eastAsia="Malgun Gothic" w:hAnsi="Times New Roman"/>
          <w:sz w:val="22"/>
          <w:szCs w:val="22"/>
        </w:rPr>
        <w:t>Double incision</w:t>
      </w:r>
      <w:r>
        <w:rPr>
          <w:rFonts w:ascii="Malgun Gothic" w:cs="Malgun Gothic" w:eastAsia="Malgun Gothic" w:hAnsi="Malgun Gothic"/>
          <w:sz w:val="22"/>
          <w:szCs w:val="22"/>
        </w:rPr>
        <w:t>이 권장 방법)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Q8. Compartment syndrome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합병증 중 가장 심각한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① 신경 손상 ② 근육 괴사(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rhabdomyolysis) ③ </w:t>
      </w:r>
      <w:r>
        <w:rPr>
          <w:rFonts w:ascii="Malgun Gothic" w:cs="Malgun Gothic" w:eastAsia="Malgun Gothic" w:hAnsi="Malgun Gothic"/>
          <w:sz w:val="22"/>
          <w:szCs w:val="22"/>
        </w:rPr>
        <w:t>신부전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혈전증 ⑤ 감염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(근육 괴사로 인한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myoglobinuria, </w:t>
      </w:r>
      <w:r>
        <w:rPr>
          <w:rFonts w:ascii="Malgun Gothic" w:cs="Malgun Gothic" w:eastAsia="Malgun Gothic" w:hAnsi="Malgun Gothic"/>
          <w:sz w:val="22"/>
          <w:szCs w:val="22"/>
        </w:rPr>
        <w:t>신부전 초래)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- 16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Acute Compartment Syndrome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2026-03-21T11:52:37.801Z</dcterms:created>
  <dcterms:modified xsi:type="dcterms:W3CDTF">2026-03-21T11:52:37.801Z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