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Malgun Gothic" w:cs="Malgun Gothic" w:eastAsia="Malgun Gothic" w:hAnsi="Malgun Gothic"/>
          <w:b/>
          <w:bCs/>
          <w:color w:val="2E75B6"/>
          <w:sz w:val="36"/>
          <w:szCs w:val="36"/>
        </w:rPr>
        <w:t xml:space="preserve">외상 </w:t>
      </w:r>
      <w:r>
        <w:rPr>
          <w:rFonts w:ascii="Times New Roman" w:cs="Times New Roman" w:eastAsia="Malgun Gothic" w:hAnsi="Times New Roman"/>
          <w:b/>
          <w:bCs/>
          <w:color w:val="2E75B6"/>
          <w:sz w:val="36"/>
          <w:szCs w:val="36"/>
        </w:rPr>
        <w:t>Board Study Guide</w:t>
      </w:r>
    </w:p>
    <w:p>
      <w:pPr>
        <w:spacing w:after="100"/>
        <w:jc w:val="center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2단원 — </w:t>
      </w:r>
      <w:r>
        <w:rPr>
          <w:rFonts w:ascii="Times New Roman" w:cs="Times New Roman" w:eastAsia="Malgun Gothic" w:hAnsi="Times New Roman"/>
          <w:b/>
          <w:bCs/>
          <w:sz w:val="28"/>
          <w:szCs w:val="28"/>
        </w:rPr>
        <w:t>Factor that Affect Bone Healing (</w:t>
      </w:r>
      <w:r>
        <w:rPr>
          <w:rFonts w:ascii="Malgun Gothic" w:cs="Malgun Gothic" w:eastAsia="Malgun Gothic" w:hAnsi="Malgun Gothic"/>
          <w:b/>
          <w:bCs/>
          <w:sz w:val="28"/>
          <w:szCs w:val="28"/>
        </w:rPr>
        <w:t>골절 치유에 영향을 주는 인자)</w:t>
      </w:r>
    </w:p>
    <w:p>
      <w:pPr>
        <w:spacing w:after="300"/>
        <w:jc w:val="center"/>
      </w:pPr>
      <w:r>
        <w:rPr>
          <w:rFonts w:ascii="Times New Roman" w:cs="Times New Roman" w:eastAsia="Malgun Gothic" w:hAnsi="Times New Roman"/>
          <w:color w:val="666666"/>
          <w:sz w:val="18"/>
          <w:szCs w:val="18"/>
        </w:rPr>
        <w:t xml:space="preserve">2022 ELITE OS BOARD GUIDE Vol.10 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기반 | </w:t>
      </w:r>
      <w:r>
        <w:rPr>
          <w:rFonts w:ascii="Times New Roman" w:cs="Times New Roman" w:eastAsia="Malgun Gothic" w:hAnsi="Times New Roman"/>
          <w:color w:val="666666"/>
          <w:sz w:val="18"/>
          <w:szCs w:val="18"/>
        </w:rPr>
        <w:t xml:space="preserve">Dr. 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>조세명</w:t>
      </w:r>
    </w:p>
    <w:p>
      <w:pPr>
        <w:pBdr>
          <w:bottom w:val="single" w:color="2E75B6" w:sz="6" w:space="1"/>
        </w:pBdr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★ 이 단원에서 꼭 알아야 할 내용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>① 환자 요인 (</w:t>
      </w:r>
      <w:r>
        <w:rPr>
          <w:rFonts w:ascii="Times New Roman" w:cs="Times New Roman" w:eastAsia="Malgun Gothic" w:hAnsi="Times New Roman"/>
          <w:sz w:val="22"/>
          <w:szCs w:val="22"/>
        </w:rPr>
        <w:t>Patient Variable)</w:t>
      </w:r>
    </w:p>
    <w:p>
      <w:pPr>
        <w:spacing w:after="60"/>
      </w:pPr>
    </w:p>
    <w:p>
      <w:pPr>
        <w:pBdr>
          <w:bottom w:val="single" w:color="2E75B6" w:sz="6" w:space="1"/>
        </w:pBdr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교과서 내용 정리하기</w:t>
      </w:r>
    </w:p>
    <w:p>
      <w:pPr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1) 골절치유에 영향을 주는 </w:t>
      </w:r>
      <w:r>
        <w:rPr>
          <w:rFonts w:ascii="Times New Roman" w:cs="Times New Roman" w:eastAsia="Malgun Gothic" w:hAnsi="Times New Roman"/>
          <w:b/>
          <w:bCs/>
          <w:color w:val="2E75B6"/>
          <w:sz w:val="24"/>
          <w:szCs w:val="24"/>
        </w:rPr>
        <w:t>factor</w:t>
      </w:r>
    </w:p>
    <w:p>
      <w:pPr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(1) 손상 인자 (</w:t>
      </w:r>
      <w:r>
        <w:rPr>
          <w:rFonts w:ascii="Times New Roman" w:cs="Times New Roman" w:eastAsia="Times New Roman" w:hAnsi="Times New Roman"/>
          <w:b/>
          <w:bCs/>
          <w:color w:val="404040"/>
          <w:sz w:val="22"/>
          <w:szCs w:val="22"/>
        </w:rPr>
        <w:t xml:space="preserve">Injury Variables</w:t>
      </w: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)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Open fracture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Severity of injury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Intraarticular fracture</w:t>
      </w:r>
      <w:r>
        <w:rPr>
          <w:rFonts w:ascii="Malgun Gothic" w:cs="Malgun Gothic" w:eastAsia="Malgun Gothic" w:hAnsi="Malgun Gothic"/>
          <w:sz w:val="22"/>
          <w:szCs w:val="22"/>
        </w:rPr>
        <w:t xml:space="preserve">: 골절 간극이 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2mm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>이상</w:t>
      </w:r>
      <w:r>
        <w:rPr>
          <w:rFonts w:ascii="Malgun Gothic" w:cs="Malgun Gothic" w:eastAsia="Malgun Gothic" w:hAnsi="Malgun Gothic"/>
          <w:sz w:val="22"/>
          <w:szCs w:val="22"/>
        </w:rPr>
        <w:t>이면 2차 골관절염(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OA) </w:t>
      </w:r>
      <w:r>
        <w:rPr>
          <w:rFonts w:ascii="Malgun Gothic" w:cs="Malgun Gothic" w:eastAsia="Malgun Gothic" w:hAnsi="Malgun Gothic"/>
          <w:sz w:val="22"/>
          <w:szCs w:val="22"/>
        </w:rPr>
        <w:t>초래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color w:val="FF00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관절내 골절의 치유과정이 지연되는 이유: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  1) 관절내 활액에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collagenase</w:t>
      </w:r>
      <w:r>
        <w:rPr>
          <w:rFonts w:ascii="Malgun Gothic" w:cs="Malgun Gothic" w:eastAsia="Malgun Gothic" w:hAnsi="Malgun Gothic"/>
          <w:sz w:val="22"/>
          <w:szCs w:val="22"/>
        </w:rPr>
        <w:t xml:space="preserve"> 함유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  2) 관절내 운동은 골절편의 운동 유발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  3) 골편넓은 초자연골로 재생 능력 제한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Segmental fracture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Soft tissue interposition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⑥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Damaged to blood supply</w:t>
      </w:r>
    </w:p>
    <w:p>
      <w:pPr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(2) 환자 요인 (</w:t>
      </w:r>
      <w:r>
        <w:rPr>
          <w:rFonts w:ascii="Times New Roman" w:cs="Times New Roman" w:eastAsia="Times New Roman" w:hAnsi="Times New Roman"/>
          <w:b/>
          <w:bCs/>
          <w:color w:val="404040"/>
          <w:sz w:val="22"/>
          <w:szCs w:val="22"/>
        </w:rPr>
        <w:t xml:space="preserve">Patient Variable</w:t>
      </w: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)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Disease/Disorder</w:t>
      </w:r>
      <w:r>
        <w:rPr>
          <w:rFonts w:ascii="Malgun Gothic" w:cs="Malgun Gothic" w:eastAsia="Malgun Gothic" w:hAnsi="Malgun Gothic"/>
          <w:sz w:val="22"/>
          <w:szCs w:val="22"/>
        </w:rPr>
        <w:t xml:space="preserve">: 당뇨, </w:t>
      </w:r>
      <w:r>
        <w:rPr>
          <w:rFonts w:ascii="Times New Roman" w:cs="Times New Roman" w:eastAsia="Malgun Gothic" w:hAnsi="Times New Roman"/>
          <w:sz w:val="22"/>
          <w:szCs w:val="22"/>
        </w:rPr>
        <w:t>HIV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Age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어릴수록 빠르다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Nutrition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Endocrine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효과</w:t>
            </w:r>
          </w:p>
        </w:tc>
        <w:tc>
          <w:tcPr>
            <w:tcW w:type="dxa" w:w="7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호르몬/약물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0000"/>
                <w:sz w:val="20"/>
                <w:szCs w:val="20"/>
              </w:rPr>
              <w:t xml:space="preserve">지연 (억제)</w:t>
            </w:r>
          </w:p>
        </w:tc>
        <w:tc>
          <w:tcPr>
            <w:tcW w:type="dxa" w:w="7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부신피질호르몬, </w:t>
            </w:r>
            <w:r>
              <w:rPr>
                <w:rFonts w:ascii="Times New Roman" w:cs="Times New Roman" w:eastAsia="Malgun Gothic" w:hAnsi="Times New Roman"/>
                <w:sz w:val="20"/>
                <w:szCs w:val="20"/>
              </w:rPr>
              <w:t xml:space="preserve">DM,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>거세(</w:t>
            </w:r>
            <w:r>
              <w:rPr>
                <w:rFonts w:ascii="Times New Roman" w:cs="Times New Roman" w:eastAsia="Malgun Gothic" w:hAnsi="Times New Roman"/>
                <w:sz w:val="20"/>
                <w:szCs w:val="20"/>
              </w:rPr>
              <w:t xml:space="preserve">castration), Vit A def,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>구루병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0000FF"/>
                <w:sz w:val="20"/>
                <w:szCs w:val="20"/>
              </w:rPr>
              <w:t xml:space="preserve">촉진</w:t>
            </w:r>
          </w:p>
        </w:tc>
        <w:tc>
          <w:tcPr>
            <w:tcW w:type="dxa" w:w="7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(생장호르몬),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TH, calcitonin, insulin, anabolic steroid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기타</w:t>
            </w:r>
          </w:p>
        </w:tc>
        <w:tc>
          <w:tcPr>
            <w:tcW w:type="dxa" w:w="7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니코틴: 임상적 경험상 지연, 기전은 아직 밝혀지지 않음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중추신경 마비: </w:t>
      </w:r>
      <w:r>
        <w:rPr>
          <w:rFonts w:ascii="Malgun Gothic" w:cs="Malgun Gothic" w:eastAsia="Malgun Gothic" w:hAnsi="Malgun Gothic"/>
          <w:b/>
          <w:bCs/>
          <w:color w:val="0000FF"/>
          <w:sz w:val="22"/>
          <w:szCs w:val="22"/>
        </w:rPr>
        <w:t xml:space="preserve">촉진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⑥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말초신경 마비: </w:t>
      </w:r>
      <w:r>
        <w:rPr>
          <w:rFonts w:ascii="Malgun Gothic" w:cs="Malgun Gothic" w:eastAsia="Malgun Gothic" w:hAnsi="Malgun Gothic"/>
          <w:b/>
          <w:bCs/>
          <w:color w:val="FF0000"/>
          <w:sz w:val="22"/>
          <w:szCs w:val="22"/>
        </w:rPr>
        <w:t xml:space="preserve">억제</w:t>
      </w:r>
    </w:p>
    <w:p>
      <w:pPr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(3) 조직 인자 (</w:t>
      </w:r>
      <w:r>
        <w:rPr>
          <w:rFonts w:ascii="Times New Roman" w:cs="Times New Roman" w:eastAsia="Times New Roman" w:hAnsi="Times New Roman"/>
          <w:b/>
          <w:bCs/>
          <w:color w:val="404040"/>
          <w:sz w:val="22"/>
          <w:szCs w:val="22"/>
        </w:rPr>
        <w:t xml:space="preserve">Tissue Variable</w:t>
      </w: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)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>해면골(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>cancellous bone)</w:t>
      </w:r>
      <w:r>
        <w:rPr>
          <w:rFonts w:ascii="Malgun Gothic" w:cs="Malgun Gothic" w:eastAsia="Malgun Gothic" w:hAnsi="Malgun Gothic"/>
          <w:sz w:val="22"/>
          <w:szCs w:val="22"/>
        </w:rPr>
        <w:t xml:space="preserve"> 또는 피질골(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cortical bone):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해면골이 빠르다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>② 골리사(</w:t>
      </w:r>
      <w:r>
        <w:rPr>
          <w:rFonts w:ascii="Times New Roman" w:cs="Times New Roman" w:eastAsia="Malgun Gothic" w:hAnsi="Times New Roman"/>
          <w:sz w:val="22"/>
          <w:szCs w:val="22"/>
        </w:rPr>
        <w:t>Osteolysis)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③ 골절형 — 골연층, 원발성 악성 골 종양, 전이성 골 종양, 악성 골 종양, 골낭종, 골 형성 부전증, 섬유성 골이형성증, 화재포 병, 부갑상 기능 항진증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>④ 감염(</w:t>
      </w:r>
      <w:r>
        <w:rPr>
          <w:rFonts w:ascii="Times New Roman" w:cs="Times New Roman" w:eastAsia="Malgun Gothic" w:hAnsi="Times New Roman"/>
          <w:sz w:val="22"/>
          <w:szCs w:val="22"/>
        </w:rPr>
        <w:t>Infection)</w:t>
      </w:r>
    </w:p>
    <w:p>
      <w:pPr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(4) 치료 인자 (</w:t>
      </w:r>
      <w:r>
        <w:rPr>
          <w:rFonts w:ascii="Times New Roman" w:cs="Times New Roman" w:eastAsia="Times New Roman" w:hAnsi="Times New Roman"/>
          <w:b/>
          <w:bCs/>
          <w:color w:val="404040"/>
          <w:sz w:val="22"/>
          <w:szCs w:val="22"/>
        </w:rPr>
        <w:t xml:space="preserve">Treatment Variable</w:t>
      </w: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)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Apposition of fracture fragment</w:t>
      </w:r>
      <w:r>
        <w:rPr>
          <w:rFonts w:ascii="Malgun Gothic" w:cs="Malgun Gothic" w:eastAsia="Malgun Gothic" w:hAnsi="Malgun Gothic"/>
          <w:sz w:val="22"/>
          <w:szCs w:val="22"/>
        </w:rPr>
        <w:t xml:space="preserve">: 골절 간극이 줄어들면 촉진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Loading and micromotion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촉진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Stability</w:t>
      </w:r>
    </w:p>
    <w:p>
      <w:pPr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2) 골절치유를 촉진하는 세포성장 인자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TGF-β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BMPs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EGF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IGF-1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PDGF</w:t>
      </w:r>
    </w:p>
    <w:p>
      <w:pPr>
        <w:spacing w:after="160" w:before="280"/>
      </w:pPr>
      <w:r>
        <w:rPr>
          <w:rFonts w:ascii="Times New Roman" w:cs="Times New Roman" w:eastAsia="Malgun Gothic" w:hAnsi="Times New Roman"/>
          <w:b/>
          <w:bCs/>
          <w:color w:val="2E75B6"/>
          <w:sz w:val="24"/>
          <w:szCs w:val="24"/>
        </w:rPr>
        <w:t xml:space="preserve">3) Bone Healing </w:t>
      </w: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>촉진하기 위한 방법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404040"/>
          <w:sz w:val="22"/>
          <w:szCs w:val="22"/>
        </w:rPr>
        <w:t xml:space="preserve">(1) Bone Graft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- Chapter 14 </w:t>
      </w:r>
      <w:r>
        <w:rPr>
          <w:rFonts w:ascii="Malgun Gothic" w:cs="Malgun Gothic" w:eastAsia="Malgun Gothic" w:hAnsi="Malgun Gothic"/>
          <w:sz w:val="22"/>
          <w:szCs w:val="22"/>
        </w:rPr>
        <w:t>참조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404040"/>
          <w:sz w:val="22"/>
          <w:szCs w:val="22"/>
        </w:rPr>
        <w:t xml:space="preserve">(2) Bone Transfer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corticotomy</w:t>
      </w:r>
      <w:r>
        <w:rPr>
          <w:rFonts w:ascii="Malgun Gothic" w:cs="Malgun Gothic" w:eastAsia="Malgun Gothic" w:hAnsi="Malgun Gothic"/>
          <w:sz w:val="22"/>
          <w:szCs w:val="22"/>
        </w:rPr>
        <w:t xml:space="preserve"> 시행하여 외고정 장치를 이용하여 이동 가능한 골절편을 골 결손부로 이동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- corticotomy </w:t>
      </w:r>
      <w:r>
        <w:rPr>
          <w:rFonts w:ascii="Malgun Gothic" w:cs="Malgun Gothic" w:eastAsia="Malgun Gothic" w:hAnsi="Malgun Gothic"/>
          <w:sz w:val="22"/>
          <w:szCs w:val="22"/>
        </w:rPr>
        <w:t xml:space="preserve">후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7-14일간</w:t>
      </w:r>
      <w:r>
        <w:rPr>
          <w:rFonts w:ascii="Malgun Gothic" w:cs="Malgun Gothic" w:eastAsia="Malgun Gothic" w:hAnsi="Malgun Gothic"/>
          <w:sz w:val="22"/>
          <w:szCs w:val="22"/>
        </w:rPr>
        <w:t xml:space="preserve"> 기다린 후 시행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매일 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>1mm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>씩</w:t>
      </w:r>
      <w:r>
        <w:rPr>
          <w:rFonts w:ascii="Malgun Gothic" w:cs="Malgun Gothic" w:eastAsia="Malgun Gothic" w:hAnsi="Malgun Gothic"/>
          <w:sz w:val="22"/>
          <w:szCs w:val="22"/>
        </w:rPr>
        <w:t xml:space="preserve">, 하루에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네 번</w:t>
      </w:r>
      <w:r>
        <w:rPr>
          <w:rFonts w:ascii="Malgun Gothic" w:cs="Malgun Gothic" w:eastAsia="Malgun Gothic" w:hAnsi="Malgun Gothic"/>
          <w:sz w:val="22"/>
          <w:szCs w:val="22"/>
        </w:rPr>
        <w:t xml:space="preserve">으로 나누어 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>0.25mm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>씩</w:t>
      </w:r>
      <w:r>
        <w:rPr>
          <w:rFonts w:ascii="Malgun Gothic" w:cs="Malgun Gothic" w:eastAsia="Malgun Gothic" w:hAnsi="Malgun Gothic"/>
          <w:sz w:val="22"/>
          <w:szCs w:val="22"/>
        </w:rPr>
        <w:t xml:space="preserve"> 이동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404040"/>
          <w:sz w:val="22"/>
          <w:szCs w:val="22"/>
        </w:rPr>
        <w:t xml:space="preserve">(3) Electrical Stimulation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Electrical stimulation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delayed unions</w:t>
      </w:r>
      <w:r>
        <w:rPr>
          <w:rFonts w:ascii="Malgun Gothic" w:cs="Malgun Gothic" w:eastAsia="Malgun Gothic" w:hAnsi="Malgun Gothic"/>
          <w:sz w:val="22"/>
          <w:szCs w:val="22"/>
        </w:rPr>
        <w:t xml:space="preserve">이나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non-unions</w:t>
      </w:r>
      <w:r>
        <w:rPr>
          <w:rFonts w:ascii="Malgun Gothic" w:cs="Malgun Gothic" w:eastAsia="Malgun Gothic" w:hAnsi="Malgun Gothic"/>
          <w:sz w:val="22"/>
          <w:szCs w:val="22"/>
        </w:rPr>
        <w:t xml:space="preserve">의 치료에 사용해 왔으나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fresh fracture</w:t>
      </w:r>
      <w:r>
        <w:rPr>
          <w:rFonts w:ascii="Malgun Gothic" w:cs="Malgun Gothic" w:eastAsia="Malgun Gothic" w:hAnsi="Malgun Gothic"/>
          <w:sz w:val="22"/>
          <w:szCs w:val="22"/>
        </w:rPr>
        <w:t xml:space="preserve">의 치료에는 효과가 입증되지 않았다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Ultrasound stimulation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fresh fracture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 사용할 수 있음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color w:val="FF0000"/>
          <w:sz w:val="22"/>
          <w:szCs w:val="22"/>
        </w:rPr>
        <w:t xml:space="preserve">★ 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>Electrical stimulation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은 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>fresh fracture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에 효과 미입증, 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>Ultrasound stimulation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은 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>fresh fracture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>에 사용 가능</w:t>
      </w:r>
    </w:p>
    <w:p>
      <w:pPr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4) 골절 치유 시간</w:t>
      </w:r>
    </w:p>
    <w:p>
      <w:pPr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(1) 대략적 근사 (연령별)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연령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치유 기간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신생아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3주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8세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8주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12세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12주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20세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20주</w:t>
            </w:r>
          </w:p>
        </w:tc>
      </w:tr>
    </w:tbl>
    <w:p>
      <w:pPr>
        <w:spacing w:after="60"/>
      </w:pPr>
    </w:p>
    <w:p>
      <w:pPr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(2) 성인의 골절 부위에 따른 치유 기간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부위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치유 기간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>수지골 (</w:t>
            </w:r>
            <w:r>
              <w:rPr>
                <w:rFonts w:ascii="Times New Roman" w:cs="Times New Roman" w:eastAsia="Malgun Gothic" w:hAnsi="Times New Roman"/>
                <w:sz w:val="20"/>
                <w:szCs w:val="20"/>
              </w:rPr>
              <w:t>Phalanx)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3-4주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>수근골 (</w:t>
            </w:r>
            <w:r>
              <w:rPr>
                <w:rFonts w:ascii="Times New Roman" w:cs="Times New Roman" w:eastAsia="Malgun Gothic" w:hAnsi="Times New Roman"/>
                <w:sz w:val="20"/>
                <w:szCs w:val="20"/>
              </w:rPr>
              <w:t>Carpal bone)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6-12주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>요척골 및 상완골 (</w:t>
            </w:r>
            <w:r>
              <w:rPr>
                <w:rFonts w:ascii="Times New Roman" w:cs="Times New Roman" w:eastAsia="Malgun Gothic" w:hAnsi="Times New Roman"/>
                <w:sz w:val="20"/>
                <w:szCs w:val="20"/>
              </w:rPr>
              <w:t>Radius/Ulna/Humerus)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8-12주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>쇄골 (</w:t>
            </w:r>
            <w:r>
              <w:rPr>
                <w:rFonts w:ascii="Times New Roman" w:cs="Times New Roman" w:eastAsia="Malgun Gothic" w:hAnsi="Times New Roman"/>
                <w:sz w:val="20"/>
                <w:szCs w:val="20"/>
              </w:rPr>
              <w:t>Clavicle)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6-9주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>대퇴골 (</w:t>
            </w:r>
            <w:r>
              <w:rPr>
                <w:rFonts w:ascii="Times New Roman" w:cs="Times New Roman" w:eastAsia="Malgun Gothic" w:hAnsi="Times New Roman"/>
                <w:sz w:val="20"/>
                <w:szCs w:val="20"/>
              </w:rPr>
              <w:t>Femur)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Times New Roman" w:eastAsia="Malgun Gothic" w:hAnsi="Malgun Gothic"/>
                <w:b/>
                <w:bCs/>
                <w:sz w:val="20"/>
                <w:szCs w:val="20"/>
              </w:rPr>
              <w:t xml:space="preserve">18-20주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>경골 (</w:t>
            </w:r>
            <w:r>
              <w:rPr>
                <w:rFonts w:ascii="Times New Roman" w:cs="Times New Roman" w:eastAsia="Malgun Gothic" w:hAnsi="Times New Roman"/>
                <w:sz w:val="20"/>
                <w:szCs w:val="20"/>
              </w:rPr>
              <w:t>Tibia)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12-16주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>족근골 (</w:t>
            </w:r>
            <w:r>
              <w:rPr>
                <w:rFonts w:ascii="Times New Roman" w:cs="Times New Roman" w:eastAsia="Malgun Gothic" w:hAnsi="Times New Roman"/>
                <w:sz w:val="20"/>
                <w:szCs w:val="20"/>
              </w:rPr>
              <w:t>Tarsal bone)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8-12주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>족지골 (</w:t>
            </w:r>
            <w:r>
              <w:rPr>
                <w:rFonts w:ascii="Times New Roman" w:cs="Times New Roman" w:eastAsia="Malgun Gothic" w:hAnsi="Times New Roman"/>
                <w:sz w:val="20"/>
                <w:szCs w:val="20"/>
              </w:rPr>
              <w:t>Toe phalanx)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6-8주</w:t>
            </w:r>
          </w:p>
        </w:tc>
      </w:tr>
    </w:tbl>
    <w:p>
      <w:pPr>
        <w:spacing w:after="60"/>
      </w:pPr>
    </w:p>
    <w:p>
      <w:r>
        <w:rPr>
          <w:rFonts w:ascii="Malgun Gothic" w:hAnsi="Malgun Gothic" w:eastAsia="Malgun Gothic"/>
        </w:rPr>
        <w:br w:type="page"/>
      </w:r>
    </w:p>
    <w:p>
      <w:pPr>
        <w:pBdr>
          <w:bottom w:val="single" w:color="2E75B6" w:sz="6" w:space="1"/>
        </w:pBdr>
        <w:spacing w:after="200" w:before="360"/>
      </w:pPr>
      <w:r>
        <w:rPr>
          <w:rFonts w:ascii="Times New Roman" w:cs="Times New Roman" w:eastAsia="Malgun Gothic" w:hAnsi="Times New Roman"/>
          <w:b/>
          <w:bCs/>
          <w:color w:val="1F4E79"/>
          <w:sz w:val="28"/>
          <w:szCs w:val="28"/>
        </w:rPr>
        <w:t xml:space="preserve">📌 Take-Home Message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1. 골절 치유에 영향을 주는 인자: 손상 인자, 환자 요인, 조직 인자, 치료 인자 네 가지로 분류한다.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2. 관절내 골절의 치유 지연 3가지 이유: 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collagenase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>함유, 골절편 운동 유발, 초자연골 재생 능력 제한.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>3. 내분비 인자: 부신피질호르몬/</w:t>
      </w:r>
      <w:r>
        <w:rPr>
          <w:rFonts w:ascii="Times New Roman" w:cs="Times New Roman" w:eastAsia="Malgun Gothic" w:hAnsi="Times New Roman"/>
          <w:sz w:val="22"/>
          <w:szCs w:val="22"/>
        </w:rPr>
        <w:t>DM/</w:t>
      </w:r>
      <w:r>
        <w:rPr>
          <w:rFonts w:ascii="Malgun Gothic" w:cs="Malgun Gothic" w:eastAsia="Malgun Gothic" w:hAnsi="Malgun Gothic"/>
          <w:sz w:val="22"/>
          <w:szCs w:val="22"/>
        </w:rPr>
        <w:t>거세/</w:t>
      </w:r>
      <w:r>
        <w:rPr>
          <w:rFonts w:ascii="Times New Roman" w:cs="Times New Roman" w:eastAsia="Malgun Gothic" w:hAnsi="Times New Roman"/>
          <w:sz w:val="22"/>
          <w:szCs w:val="22"/>
        </w:rPr>
        <w:t>Vit A def/</w:t>
      </w:r>
      <w:r>
        <w:rPr>
          <w:rFonts w:ascii="Malgun Gothic" w:cs="Malgun Gothic" w:eastAsia="Malgun Gothic" w:hAnsi="Malgun Gothic"/>
          <w:sz w:val="22"/>
          <w:szCs w:val="22"/>
        </w:rPr>
        <w:t xml:space="preserve">구루병 → </w:t>
      </w:r>
      <w:r>
        <w:rPr>
          <w:rFonts w:ascii="Malgun Gothic" w:cs="Malgun Gothic" w:eastAsia="Malgun Gothic" w:hAnsi="Malgun Gothic"/>
          <w:b/>
          <w:bCs/>
          <w:color w:val="FF0000"/>
          <w:sz w:val="22"/>
          <w:szCs w:val="22"/>
        </w:rPr>
        <w:t xml:space="preserve">지연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; GH/TH/calcitonin/insulin/anabolic steroid → </w:t>
      </w:r>
      <w:r>
        <w:rPr>
          <w:rFonts w:ascii="Malgun Gothic" w:cs="Malgun Gothic" w:eastAsia="Malgun Gothic" w:hAnsi="Malgun Gothic"/>
          <w:b/>
          <w:bCs/>
          <w:color w:val="0000FF"/>
          <w:sz w:val="22"/>
          <w:szCs w:val="22"/>
        </w:rPr>
        <w:t xml:space="preserve">촉진</w:t>
      </w:r>
      <w:r>
        <w:rPr>
          <w:rFonts w:ascii="Malgun Gothic" w:cs="Malgun Gothic" w:eastAsia="Malgun Gothic" w:hAnsi="Malgun Gothic"/>
          <w:sz w:val="22"/>
          <w:szCs w:val="22"/>
        </w:rPr>
        <w:t xml:space="preserve">.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4. 중추신경 마비 →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촉진</w:t>
      </w:r>
      <w:r>
        <w:rPr>
          <w:rFonts w:ascii="Malgun Gothic" w:cs="Malgun Gothic" w:eastAsia="Malgun Gothic" w:hAnsi="Malgun Gothic"/>
          <w:sz w:val="22"/>
          <w:szCs w:val="22"/>
        </w:rPr>
        <w:t xml:space="preserve">, 말초신경 마비 →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억제</w:t>
      </w:r>
      <w:r>
        <w:rPr>
          <w:rFonts w:ascii="Malgun Gothic" w:cs="Malgun Gothic" w:eastAsia="Malgun Gothic" w:hAnsi="Malgun Gothic"/>
          <w:sz w:val="22"/>
          <w:szCs w:val="22"/>
        </w:rPr>
        <w:t xml:space="preserve"> (반대!).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5. Bone transfer: corticotomy </w:t>
      </w:r>
      <w:r>
        <w:rPr>
          <w:rFonts w:ascii="Malgun Gothic" w:cs="Malgun Gothic" w:eastAsia="Malgun Gothic" w:hAnsi="Malgun Gothic"/>
          <w:sz w:val="22"/>
          <w:szCs w:val="22"/>
        </w:rPr>
        <w:t>후 7-14일 대기, 매일 1</w:t>
      </w:r>
      <w:r>
        <w:rPr>
          <w:rFonts w:ascii="Times New Roman" w:cs="Times New Roman" w:eastAsia="Malgun Gothic" w:hAnsi="Times New Roman"/>
          <w:sz w:val="22"/>
          <w:szCs w:val="22"/>
        </w:rPr>
        <w:t>mm (0.25mm × 4</w:t>
      </w:r>
      <w:r>
        <w:rPr>
          <w:rFonts w:ascii="Malgun Gothic" w:cs="Malgun Gothic" w:eastAsia="Malgun Gothic" w:hAnsi="Malgun Gothic"/>
          <w:sz w:val="22"/>
          <w:szCs w:val="22"/>
        </w:rPr>
        <w:t>회/일).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>6. Electrical stimulation</w:t>
      </w:r>
      <w:r>
        <w:rPr>
          <w:rFonts w:ascii="Malgun Gothic" w:cs="Malgun Gothic" w:eastAsia="Malgun Gothic" w:hAnsi="Malgun Gothic"/>
          <w:sz w:val="22"/>
          <w:szCs w:val="22"/>
        </w:rPr>
        <w:t xml:space="preserve">은 </w:t>
      </w:r>
      <w:r>
        <w:rPr>
          <w:rFonts w:ascii="Times New Roman" w:cs="Times New Roman" w:eastAsia="Malgun Gothic" w:hAnsi="Times New Roman"/>
          <w:sz w:val="22"/>
          <w:szCs w:val="22"/>
        </w:rPr>
        <w:t>fresh fracture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 미입증, </w:t>
      </w:r>
      <w:r>
        <w:rPr>
          <w:rFonts w:ascii="Times New Roman" w:cs="Times New Roman" w:eastAsia="Malgun Gothic" w:hAnsi="Times New Roman"/>
          <w:sz w:val="22"/>
          <w:szCs w:val="22"/>
        </w:rPr>
        <w:t>Ultrasound</w:t>
      </w:r>
      <w:r>
        <w:rPr>
          <w:rFonts w:ascii="Malgun Gothic" w:cs="Malgun Gothic" w:eastAsia="Malgun Gothic" w:hAnsi="Malgun Gothic"/>
          <w:sz w:val="22"/>
          <w:szCs w:val="22"/>
        </w:rPr>
        <w:t xml:space="preserve">는 </w:t>
      </w:r>
      <w:r>
        <w:rPr>
          <w:rFonts w:ascii="Times New Roman" w:cs="Times New Roman" w:eastAsia="Malgun Gothic" w:hAnsi="Times New Roman"/>
          <w:sz w:val="22"/>
          <w:szCs w:val="22"/>
        </w:rPr>
        <w:t>fresh fracture</w:t>
      </w:r>
      <w:r>
        <w:rPr>
          <w:rFonts w:ascii="Malgun Gothic" w:cs="Malgun Gothic" w:eastAsia="Malgun Gothic" w:hAnsi="Malgun Gothic"/>
          <w:sz w:val="22"/>
          <w:szCs w:val="22"/>
        </w:rPr>
        <w:t>에 사용 가능.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7. 성인 골절 치유: 수지골(3-4주) → 대퇴골(18-20주)이 가장 길다.</w:t>
      </w:r>
    </w:p>
    <w:p>
      <w:r>
        <w:rPr>
          <w:rFonts w:ascii="Malgun Gothic" w:hAnsi="Malgun Gothic" w:eastAsia="Malgun Gothic"/>
        </w:rPr>
        <w:br w:type="page"/>
      </w:r>
    </w:p>
    <w:p>
      <w:pPr>
        <w:pBdr>
          <w:bottom w:val="single" w:color="2E75B6" w:sz="6" w:space="1"/>
        </w:pBdr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✏️ 단원 연습 문제</w:t>
      </w:r>
    </w:p>
    <w:p>
      <w:pPr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Q1.</w:t>
      </w: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 골절 치유 촉진 시기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다음은 골절 치유에 영향을 미치는 인자이다. 이 중 골절 치유를 촉진 시키는 것은?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① 부신피질 호르몬 사용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>② 거세 (</w:t>
      </w:r>
      <w:r>
        <w:rPr>
          <w:rFonts w:ascii="Times New Roman" w:cs="Times New Roman" w:eastAsia="Malgun Gothic" w:hAnsi="Times New Roman"/>
          <w:sz w:val="22"/>
          <w:szCs w:val="22"/>
        </w:rPr>
        <w:t>castration)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③ 말초신경 마비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④ 갑상선 호르몬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⑤ 당뇨병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▶ 정답: ④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Malgun Gothic" w:hAnsi="Times New Roman"/>
          <w:sz w:val="22"/>
          <w:szCs w:val="22"/>
        </w:rPr>
        <w:t>TH(</w:t>
      </w:r>
      <w:r>
        <w:rPr>
          <w:rFonts w:ascii="Malgun Gothic" w:cs="Malgun Gothic" w:eastAsia="Malgun Gothic" w:hAnsi="Malgun Gothic"/>
          <w:sz w:val="22"/>
          <w:szCs w:val="22"/>
        </w:rPr>
        <w:t>갑상선 호르몬)는 골절 치유를 촉진하는 인자이다. 부신피질호르몬, 거세, 당뇨병은 모두 치유를 지연시키며, 말초신경 마비도 억제 인자이다.</w:t>
      </w:r>
    </w:p>
    <w:p>
      <w:pPr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Q2.</w:t>
      </w: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 골절 치유 관련 설명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골절 치유에 대한 설명 중 틀린 것은?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① 관절내 골절의 치유과정은 관절내 활액에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collagenase </w:t>
      </w:r>
      <w:r>
        <w:rPr>
          <w:rFonts w:ascii="Malgun Gothic" w:cs="Malgun Gothic" w:eastAsia="Malgun Gothic" w:hAnsi="Malgun Gothic"/>
          <w:sz w:val="22"/>
          <w:szCs w:val="22"/>
        </w:rPr>
        <w:t>함유되어 있고 관절편의 운동 유발로 지연된다.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② 부신 피질 호르몬은 간엽 세포에서 골모세포로 분화되는 것을 억제하고 골절 치유에 필요한 골 유기질 성질의 합성을 저해하여 골절 치유를 억제한다.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③ 비타민 </w:t>
      </w:r>
      <w:r>
        <w:rPr>
          <w:rFonts w:ascii="Times New Roman" w:cs="Times New Roman" w:eastAsia="Malgun Gothic" w:hAnsi="Times New Roman"/>
          <w:sz w:val="22"/>
          <w:szCs w:val="22"/>
        </w:rPr>
        <w:t>A, D</w:t>
      </w:r>
      <w:r>
        <w:rPr>
          <w:rFonts w:ascii="Malgun Gothic" w:cs="Malgun Gothic" w:eastAsia="Malgun Gothic" w:hAnsi="Malgun Gothic"/>
          <w:sz w:val="22"/>
          <w:szCs w:val="22"/>
        </w:rPr>
        <w:t>는 적당량인 경우 골절 치유를 촉진하나, 과다투여 시 오히려 치유를 지연 시킨다.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④ 진정한 저단백질 골절 부위에 대한 생리 전기 자극이 감소되어 골절 치유가 지연되는데, 이는 중추 신경마비에서 나타난다.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>⑤ GH, TH, calcitonin, insulin, anabolic steroid</w:t>
      </w:r>
      <w:r>
        <w:rPr>
          <w:rFonts w:ascii="Malgun Gothic" w:cs="Malgun Gothic" w:eastAsia="Malgun Gothic" w:hAnsi="Malgun Gothic"/>
          <w:sz w:val="22"/>
          <w:szCs w:val="22"/>
        </w:rPr>
        <w:t>는 골절 치유를 촉진시키는 것으로 알려져 있다.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▶ 정답: ④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sz w:val="22"/>
          <w:szCs w:val="22"/>
        </w:rPr>
        <w:t xml:space="preserve">중추신경 마비는 오히려 골절 치유를 촉진시킨다. 말초신경 마비가 억제하는 것이다. ④번의 설명은 중추신경이 아닌 말초신경 마비에 해당한다.</w:t>
      </w:r>
    </w:p>
    <w:p>
      <w:pPr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Q3.</w:t>
      </w: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 세포성장 인자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골절치유를 촉진하는 세포성장 인자가 아닌 것은?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① TGF-β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② BMPs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③ EGF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④ IGF-1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⑤ TNF-α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▶ 정답: 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sz w:val="22"/>
          <w:szCs w:val="22"/>
        </w:rPr>
        <w:t xml:space="preserve">골절치유를 촉진하는 세포성장 인자는 </w:t>
      </w:r>
      <w:r>
        <w:rPr>
          <w:rFonts w:ascii="Times New Roman" w:cs="Times New Roman" w:eastAsia="Malgun Gothic" w:hAnsi="Times New Roman"/>
          <w:sz w:val="22"/>
          <w:szCs w:val="22"/>
        </w:rPr>
        <w:t>TGF-β, BMPs, EGF, IGF-1, PDGF</w:t>
      </w:r>
      <w:r>
        <w:rPr>
          <w:rFonts w:ascii="Malgun Gothic" w:cs="Malgun Gothic" w:eastAsia="Malgun Gothic" w:hAnsi="Malgun Gothic"/>
          <w:sz w:val="22"/>
          <w:szCs w:val="22"/>
        </w:rPr>
        <w:t xml:space="preserve">이다. </w:t>
      </w:r>
      <w:r>
        <w:rPr>
          <w:rFonts w:ascii="Times New Roman" w:cs="Times New Roman" w:eastAsia="Malgun Gothic" w:hAnsi="Times New Roman"/>
          <w:sz w:val="22"/>
          <w:szCs w:val="22"/>
        </w:rPr>
        <w:t>TNF-α</w:t>
      </w:r>
      <w:r>
        <w:rPr>
          <w:rFonts w:ascii="Malgun Gothic" w:cs="Malgun Gothic" w:eastAsia="Malgun Gothic" w:hAnsi="Malgun Gothic"/>
          <w:sz w:val="22"/>
          <w:szCs w:val="22"/>
        </w:rPr>
        <w:t>는 이 목록에 포함되지 않는다.</w:t>
      </w:r>
    </w:p>
    <w:p>
      <w:pPr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Q4.</w:t>
      </w:r>
      <w:r>
        <w:rPr>
          <w:rFonts w:ascii="Times New Roman" w:cs="Times New Roman" w:eastAsia="Malgun Gothic" w:hAnsi="Times New Roman"/>
          <w:b/>
          <w:bCs/>
          <w:color w:val="2E75B6"/>
          <w:sz w:val="24"/>
          <w:szCs w:val="24"/>
        </w:rPr>
        <w:t xml:space="preserve"> Bone Transfer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골절 치유를 촉진시키기 위한 물리적 자극법으로 옳은 것은?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① bone transfer</w:t>
      </w:r>
      <w:r>
        <w:rPr>
          <w:rFonts w:ascii="Malgun Gothic" w:cs="Malgun Gothic" w:eastAsia="Malgun Gothic" w:hAnsi="Malgun Gothic"/>
          <w:sz w:val="22"/>
          <w:szCs w:val="22"/>
        </w:rPr>
        <w:t xml:space="preserve">시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corticotomy </w:t>
      </w:r>
      <w:r>
        <w:rPr>
          <w:rFonts w:ascii="Malgun Gothic" w:cs="Malgun Gothic" w:eastAsia="Malgun Gothic" w:hAnsi="Malgun Gothic"/>
          <w:sz w:val="22"/>
          <w:szCs w:val="22"/>
        </w:rPr>
        <w:t>후 다음날 바로 시행한다.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② bone transfer</w:t>
      </w:r>
      <w:r>
        <w:rPr>
          <w:rFonts w:ascii="Malgun Gothic" w:cs="Malgun Gothic" w:eastAsia="Malgun Gothic" w:hAnsi="Malgun Gothic"/>
          <w:sz w:val="22"/>
          <w:szCs w:val="22"/>
        </w:rPr>
        <w:t>시 매일 1</w:t>
      </w:r>
      <w:r>
        <w:rPr>
          <w:rFonts w:ascii="Times New Roman" w:cs="Times New Roman" w:eastAsia="Malgun Gothic" w:hAnsi="Times New Roman"/>
          <w:sz w:val="22"/>
          <w:szCs w:val="22"/>
        </w:rPr>
        <w:t>mm</w:t>
      </w:r>
      <w:r>
        <w:rPr>
          <w:rFonts w:ascii="Malgun Gothic" w:cs="Malgun Gothic" w:eastAsia="Malgun Gothic" w:hAnsi="Malgun Gothic"/>
          <w:sz w:val="22"/>
          <w:szCs w:val="22"/>
        </w:rPr>
        <w:t>씩, 하루에 네 번으로 나누어 0.25</w:t>
      </w:r>
      <w:r>
        <w:rPr>
          <w:rFonts w:ascii="Times New Roman" w:cs="Times New Roman" w:eastAsia="Malgun Gothic" w:hAnsi="Times New Roman"/>
          <w:sz w:val="22"/>
          <w:szCs w:val="22"/>
        </w:rPr>
        <w:t>mm</w:t>
      </w:r>
      <w:r>
        <w:rPr>
          <w:rFonts w:ascii="Malgun Gothic" w:cs="Malgun Gothic" w:eastAsia="Malgun Gothic" w:hAnsi="Malgun Gothic"/>
          <w:sz w:val="22"/>
          <w:szCs w:val="22"/>
        </w:rPr>
        <w:t>씩 이동한다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>③ 저에너지 초음파법(</w:t>
      </w:r>
      <w:r>
        <w:rPr>
          <w:rFonts w:ascii="Times New Roman" w:cs="Times New Roman" w:eastAsia="Malgun Gothic" w:hAnsi="Times New Roman"/>
          <w:sz w:val="22"/>
          <w:szCs w:val="22"/>
        </w:rPr>
        <w:t>ultrasound)</w:t>
      </w:r>
      <w:r>
        <w:rPr>
          <w:rFonts w:ascii="Malgun Gothic" w:cs="Malgun Gothic" w:eastAsia="Malgun Gothic" w:hAnsi="Malgun Gothic"/>
          <w:sz w:val="22"/>
          <w:szCs w:val="22"/>
        </w:rPr>
        <w:t>은 신선 골절에는 적용되지 않는다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>④ 전기 자극법(</w:t>
      </w:r>
      <w:r>
        <w:rPr>
          <w:rFonts w:ascii="Times New Roman" w:cs="Times New Roman" w:eastAsia="Malgun Gothic" w:hAnsi="Times New Roman"/>
          <w:sz w:val="22"/>
          <w:szCs w:val="22"/>
        </w:rPr>
        <w:t>electrical stimulation)</w:t>
      </w:r>
      <w:r>
        <w:rPr>
          <w:rFonts w:ascii="Malgun Gothic" w:cs="Malgun Gothic" w:eastAsia="Malgun Gothic" w:hAnsi="Malgun Gothic"/>
          <w:sz w:val="22"/>
          <w:szCs w:val="22"/>
        </w:rPr>
        <w:t>은 신선 골절에 적용된다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⑤ 모두 옳다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▶ 정답: ②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Malgun Gothic" w:hAnsi="Times New Roman"/>
          <w:sz w:val="22"/>
          <w:szCs w:val="22"/>
        </w:rPr>
        <w:t>Bone transfer</w:t>
      </w:r>
      <w:r>
        <w:rPr>
          <w:rFonts w:ascii="Malgun Gothic" w:cs="Malgun Gothic" w:eastAsia="Malgun Gothic" w:hAnsi="Malgun Gothic"/>
          <w:sz w:val="22"/>
          <w:szCs w:val="22"/>
        </w:rPr>
        <w:t xml:space="preserve">시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corticotomy </w:t>
      </w:r>
      <w:r>
        <w:rPr>
          <w:rFonts w:ascii="Malgun Gothic" w:cs="Malgun Gothic" w:eastAsia="Malgun Gothic" w:hAnsi="Malgun Gothic"/>
          <w:sz w:val="22"/>
          <w:szCs w:val="22"/>
        </w:rPr>
        <w:t>후 7-14일간 기다린 후 시행하므로 ①은 틀림. 매일 1</w:t>
      </w:r>
      <w:r>
        <w:rPr>
          <w:rFonts w:ascii="Times New Roman" w:cs="Times New Roman" w:eastAsia="Malgun Gothic" w:hAnsi="Times New Roman"/>
          <w:sz w:val="22"/>
          <w:szCs w:val="22"/>
        </w:rPr>
        <w:t>mm</w:t>
      </w:r>
      <w:r>
        <w:rPr>
          <w:rFonts w:ascii="Malgun Gothic" w:cs="Malgun Gothic" w:eastAsia="Malgun Gothic" w:hAnsi="Malgun Gothic"/>
          <w:sz w:val="22"/>
          <w:szCs w:val="22"/>
        </w:rPr>
        <w:t>씩, 0.25</w:t>
      </w:r>
      <w:r>
        <w:rPr>
          <w:rFonts w:ascii="Times New Roman" w:cs="Times New Roman" w:eastAsia="Malgun Gothic" w:hAnsi="Times New Roman"/>
          <w:sz w:val="22"/>
          <w:szCs w:val="22"/>
        </w:rPr>
        <w:t>mm×4</w:t>
      </w:r>
      <w:r>
        <w:rPr>
          <w:rFonts w:ascii="Malgun Gothic" w:cs="Malgun Gothic" w:eastAsia="Malgun Gothic" w:hAnsi="Malgun Gothic"/>
          <w:sz w:val="22"/>
          <w:szCs w:val="22"/>
        </w:rPr>
        <w:t xml:space="preserve">회/일이 맞음(②). </w:t>
      </w:r>
      <w:r>
        <w:rPr>
          <w:rFonts w:ascii="Times New Roman" w:cs="Times New Roman" w:eastAsia="Malgun Gothic" w:hAnsi="Times New Roman"/>
          <w:sz w:val="22"/>
          <w:szCs w:val="22"/>
        </w:rPr>
        <w:t>Ultrasound</w:t>
      </w:r>
      <w:r>
        <w:rPr>
          <w:rFonts w:ascii="Malgun Gothic" w:cs="Malgun Gothic" w:eastAsia="Malgun Gothic" w:hAnsi="Malgun Gothic"/>
          <w:sz w:val="22"/>
          <w:szCs w:val="22"/>
        </w:rPr>
        <w:t xml:space="preserve">는 </w:t>
      </w:r>
      <w:r>
        <w:rPr>
          <w:rFonts w:ascii="Times New Roman" w:cs="Times New Roman" w:eastAsia="Malgun Gothic" w:hAnsi="Times New Roman"/>
          <w:sz w:val="22"/>
          <w:szCs w:val="22"/>
        </w:rPr>
        <w:t>fresh fracture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 사용 가능하므로 ③ 틀림. </w:t>
      </w:r>
      <w:r>
        <w:rPr>
          <w:rFonts w:ascii="Times New Roman" w:cs="Times New Roman" w:eastAsia="Malgun Gothic" w:hAnsi="Times New Roman"/>
          <w:sz w:val="22"/>
          <w:szCs w:val="22"/>
        </w:rPr>
        <w:t>Electrical stimulation</w:t>
      </w:r>
      <w:r>
        <w:rPr>
          <w:rFonts w:ascii="Malgun Gothic" w:cs="Malgun Gothic" w:eastAsia="Malgun Gothic" w:hAnsi="Malgun Gothic"/>
          <w:sz w:val="22"/>
          <w:szCs w:val="22"/>
        </w:rPr>
        <w:t xml:space="preserve">은 </w:t>
      </w:r>
      <w:r>
        <w:rPr>
          <w:rFonts w:ascii="Times New Roman" w:cs="Times New Roman" w:eastAsia="Malgun Gothic" w:hAnsi="Times New Roman"/>
          <w:sz w:val="22"/>
          <w:szCs w:val="22"/>
        </w:rPr>
        <w:t>fresh fracture</w:t>
      </w:r>
      <w:r>
        <w:rPr>
          <w:rFonts w:ascii="Malgun Gothic" w:cs="Malgun Gothic" w:eastAsia="Malgun Gothic" w:hAnsi="Malgun Gothic"/>
          <w:sz w:val="22"/>
          <w:szCs w:val="22"/>
        </w:rPr>
        <w:t>에 효과 미입증이므로 ④ 틀림.</w:t>
      </w:r>
    </w:p>
    <w:p>
      <w:pPr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Q5.</w:t>
      </w: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 골절 치유 기간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다음 중 성인의 골절 부위에 따른 치유 기간 중 가장 짧은 것과 가장 긴 것의 조합으로 옳은 것은?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① 요척골 — 수근골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② 족근골 — 족지골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③ 수지골 — 대퇴골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④ 족지골 — 대퇴골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⑤ 상완골 — 쇄골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▶ 정답: ③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sz w:val="22"/>
          <w:szCs w:val="22"/>
        </w:rPr>
        <w:t xml:space="preserve">수지골이 3-4주로 가장 짧고, 대퇴골이 18-20주로 가장 길다.</w:t>
      </w:r>
    </w:p>
    <w:p>
      <w:pPr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변형 문제 1.</w:t>
      </w: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 임상 시나리오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45세 여성이 관절내 원위 요골 골절로 수술적 치료를 받았다. 술 후 6개월이 지났으나 골유합이 지연되고 있다. 관절내 골절에서 치유가 지연되는 가장 주된 이유가 아닌 것은?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① 활액 내 </w:t>
      </w:r>
      <w:r>
        <w:rPr>
          <w:rFonts w:ascii="Times New Roman" w:cs="Times New Roman" w:eastAsia="Malgun Gothic" w:hAnsi="Times New Roman"/>
          <w:sz w:val="22"/>
          <w:szCs w:val="22"/>
        </w:rPr>
        <w:t>collagenase</w:t>
      </w:r>
      <w:r>
        <w:rPr>
          <w:rFonts w:ascii="Malgun Gothic" w:cs="Malgun Gothic" w:eastAsia="Malgun Gothic" w:hAnsi="Malgun Gothic"/>
          <w:sz w:val="22"/>
          <w:szCs w:val="22"/>
        </w:rPr>
        <w:t>에 의한 영향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② 관절 운동에 의한 골절편 움직임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③ 초자연골의 재생 능력 제한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④ 해면골 위주의 골구조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⑤ 혈류 공급의 문제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▶ 정답: ④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sz w:val="22"/>
          <w:szCs w:val="22"/>
        </w:rPr>
        <w:t xml:space="preserve">관절내 골절 치유 지연의 3가지 이유는 ①활액 내 </w:t>
      </w:r>
      <w:r>
        <w:rPr>
          <w:rFonts w:ascii="Times New Roman" w:cs="Times New Roman" w:eastAsia="Malgun Gothic" w:hAnsi="Times New Roman"/>
          <w:sz w:val="22"/>
          <w:szCs w:val="22"/>
        </w:rPr>
        <w:t>collagenase, ②</w:t>
      </w:r>
      <w:r>
        <w:rPr>
          <w:rFonts w:ascii="Malgun Gothic" w:cs="Malgun Gothic" w:eastAsia="Malgun Gothic" w:hAnsi="Malgun Gothic"/>
          <w:sz w:val="22"/>
          <w:szCs w:val="22"/>
        </w:rPr>
        <w:t>관절편 운동, ③초자연골 재생 제한이다. 해면골은 오히려 피질골보다 치유가 빠르므로 지연 원인이 아니다.</w:t>
      </w:r>
    </w:p>
    <w:p>
      <w:pPr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변형 문제 2.</w:t>
      </w: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 신경 마비와 골절 치유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30세 남자가 상완골 간부 골절과 함께 요골신경 마비가 동반되었다. 이 환자의 골절 치유에 대한 설명으로 옳은 것은?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① 말초신경 마비로 골절 치유가 촉진된다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② 말초신경 마비로 골절 치유가 억제된다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③ 신경 마비는 골절 치유에 영향이 없다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④ 중추신경 마비와 같이 치유가 촉진된다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⑤ 신경 마비 부위에 따라 다르다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▶ 정답: ②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sz w:val="22"/>
          <w:szCs w:val="22"/>
        </w:rPr>
        <w:t xml:space="preserve">요골신경은 말초신경이므로 말초신경 마비에 해당하며, 골절 치유를 억제한다. 반대로 중추신경 마비는 골절 치유를 촉진한다.</w:t>
      </w:r>
    </w:p>
    <w:p>
      <w:pPr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변형 문제 3.</w:t>
      </w: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 내분비 인자 종합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다음 중 골절 치유를 촉진하는 호르몬/약물의 조합으로 옳은 것은?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GH, calcitonin, </w:t>
      </w:r>
      <w:r>
        <w:rPr>
          <w:rFonts w:ascii="Malgun Gothic" w:cs="Malgun Gothic" w:eastAsia="Malgun Gothic" w:hAnsi="Malgun Gothic"/>
          <w:sz w:val="22"/>
          <w:szCs w:val="22"/>
        </w:rPr>
        <w:t>부신피질호르몬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② insulin, TH, anabolic steroid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③ calcitonin, </w:t>
      </w:r>
      <w:r>
        <w:rPr>
          <w:rFonts w:ascii="Malgun Gothic" w:cs="Malgun Gothic" w:eastAsia="Malgun Gothic" w:hAnsi="Malgun Gothic"/>
          <w:sz w:val="22"/>
          <w:szCs w:val="22"/>
        </w:rPr>
        <w:t xml:space="preserve">부신피질호르몬, </w:t>
      </w:r>
      <w:r>
        <w:rPr>
          <w:rFonts w:ascii="Times New Roman" w:cs="Times New Roman" w:eastAsia="Malgun Gothic" w:hAnsi="Times New Roman"/>
          <w:sz w:val="22"/>
          <w:szCs w:val="22"/>
        </w:rPr>
        <w:t>insulin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④ GH, </w:t>
      </w:r>
      <w:r>
        <w:rPr>
          <w:rFonts w:ascii="Malgun Gothic" w:cs="Malgun Gothic" w:eastAsia="Malgun Gothic" w:hAnsi="Malgun Gothic"/>
          <w:sz w:val="22"/>
          <w:szCs w:val="22"/>
        </w:rPr>
        <w:t xml:space="preserve">니코틴, </w:t>
      </w:r>
      <w:r>
        <w:rPr>
          <w:rFonts w:ascii="Times New Roman" w:cs="Times New Roman" w:eastAsia="Malgun Gothic" w:hAnsi="Times New Roman"/>
          <w:sz w:val="22"/>
          <w:szCs w:val="22"/>
        </w:rPr>
        <w:t>TH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⑤ Vit A, insulin, </w:t>
      </w:r>
      <w:r>
        <w:rPr>
          <w:rFonts w:ascii="Malgun Gothic" w:cs="Malgun Gothic" w:eastAsia="Malgun Gothic" w:hAnsi="Malgun Gothic"/>
          <w:sz w:val="22"/>
          <w:szCs w:val="22"/>
        </w:rPr>
        <w:t>거세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▶ 정답: ②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sz w:val="22"/>
          <w:szCs w:val="22"/>
        </w:rPr>
        <w:t xml:space="preserve">촉진 인자: </w:t>
      </w:r>
      <w:r>
        <w:rPr>
          <w:rFonts w:ascii="Times New Roman" w:cs="Times New Roman" w:eastAsia="Malgun Gothic" w:hAnsi="Times New Roman"/>
          <w:sz w:val="22"/>
          <w:szCs w:val="22"/>
        </w:rPr>
        <w:t>GH, TH, calcitonin, insulin, anabolic steroid. ①</w:t>
      </w:r>
      <w:r>
        <w:rPr>
          <w:rFonts w:ascii="Malgun Gothic" w:cs="Malgun Gothic" w:eastAsia="Malgun Gothic" w:hAnsi="Malgun Gothic"/>
          <w:sz w:val="22"/>
          <w:szCs w:val="22"/>
        </w:rPr>
        <w:t xml:space="preserve">은 부신피질호르몬이 억제, ③도 부신피질호르몬 억제, ④는 니코틴이 지연, ⑤는 </w:t>
      </w:r>
      <w:r>
        <w:rPr>
          <w:rFonts w:ascii="Times New Roman" w:cs="Times New Roman" w:eastAsia="Malgun Gothic" w:hAnsi="Times New Roman"/>
          <w:sz w:val="22"/>
          <w:szCs w:val="22"/>
        </w:rPr>
        <w:t>Vit A def</w:t>
      </w:r>
      <w:r>
        <w:rPr>
          <w:rFonts w:ascii="Malgun Gothic" w:cs="Malgun Gothic" w:eastAsia="Malgun Gothic" w:hAnsi="Malgun Gothic"/>
          <w:sz w:val="22"/>
          <w:szCs w:val="22"/>
        </w:rPr>
        <w:t>와 거세가 지연. ②만 모두 촉진 인자이다.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999999"/>
        <w:sz w:val="18"/>
        <w:szCs w:val="18"/>
      </w:rPr>
      <w:t xml:space="preserve">- </w:t>
    </w:r>
    <w:r>
      <w:rPr>
        <w:rFonts w:ascii="Malgun Gothic" w:cs="Times New Roman" w:eastAsia="Malgun Gothic" w:hAnsi="Malgun Gothic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99999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jc w:val="center"/>
    </w:pP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외상 </w:t>
    </w:r>
    <w:r>
      <w:rPr>
        <w:rFonts w:ascii="Times New Roman" w:cs="Times New Roman" w:eastAsia="Malgun Gothic" w:hAnsi="Times New Roman"/>
        <w:color w:val="999999"/>
        <w:sz w:val="16"/>
        <w:szCs w:val="16"/>
      </w:rPr>
      <w:t>Board Study Guide / 2</w:t>
    </w: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단원 — </w:t>
    </w:r>
    <w:r>
      <w:rPr>
        <w:rFonts w:ascii="Times New Roman" w:cs="Times New Roman" w:eastAsia="Malgun Gothic" w:hAnsi="Times New Roman"/>
        <w:color w:val="999999"/>
        <w:sz w:val="16"/>
        <w:szCs w:val="16"/>
      </w:rPr>
      <w:t xml:space="preserve">Factor that Affect Bone Healing / 2022 ELITE OS BOARD GUIDE Vol.10 </w:t>
    </w: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기반 | </w:t>
    </w:r>
    <w:r>
      <w:rPr>
        <w:rFonts w:ascii="Times New Roman" w:cs="Times New Roman" w:eastAsia="Malgun Gothic" w:hAnsi="Times New Roman"/>
        <w:color w:val="999999"/>
        <w:sz w:val="16"/>
        <w:szCs w:val="16"/>
      </w:rPr>
      <w:t xml:space="preserve">Dr. </w:t>
    </w:r>
    <w:r>
      <w:rPr>
        <w:rFonts w:ascii="Malgun Gothic" w:cs="Malgun Gothic" w:eastAsia="Malgun Gothic" w:hAnsi="Malgun Gothic"/>
        <w:color w:val="999999"/>
        <w:sz w:val="16"/>
        <w:szCs w:val="16"/>
      </w:rPr>
      <w:t>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2026-03-21T11:29:24.440Z</dcterms:created>
  <dcterms:modified xsi:type="dcterms:W3CDTF">2026-03-21T11:29:24.440Z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