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제30단원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8"/>
          <w:szCs w:val="28"/>
        </w:rPr>
        <w:t xml:space="preserve">Osteochondritis Dissecans of Capitellum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8"/>
          <w:szCs w:val="28"/>
        </w:rPr>
        <w:t xml:space="preserve">소두의 박리성 골연골염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Little Leaguer's Elbow (소아 야구 주)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Valgus extension overload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중요한 기전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distraction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compression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받는다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내측 (Medial side)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Tension overload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인한 내상과염과 내상과 박리 골절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외측 (Lateral side)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Compression overload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인한 소두의 박리성 골연골염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후방 (Posterior)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Extension overload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인한 주두와의 유리체가 발생 가능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4) 흔한 소아 야구 주 (Common Little Leaguer's Elbow)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UCL injury (medial instability)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neuritis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Medial epicondyle apophysitis, avulsion fracture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(4)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impingement of olecranon (chondromalacia)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(5)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OCD of capitellum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(6)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Loose body in elbow joint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Capitellum OCD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특성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성장이 끝나지 않은 10대 운동 선수, 특히 투구동작을 하는 남아의 체조를 하는 여아에서 흔함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More localized area in preadolescent and adolescent when the capitellum is closer to maturity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소두가 성숙에 가까울수록(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closer to maturity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더 국소화된 병변으로 나타남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Less potential for healing and remodeling than Panner disease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8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OCD</w:t>
            </w:r>
          </w:p>
        </w:tc>
        <w:tc>
          <w:tcPr>
            <w:tcW w:type="dxa" w:w="368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Panner Disease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연령</w:t>
            </w:r>
          </w:p>
        </w:tc>
        <w:tc>
          <w:tcPr>
            <w:tcW w:type="dxa" w:w="368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10-17세</w:t>
            </w:r>
          </w:p>
        </w:tc>
        <w:tc>
          <w:tcPr>
            <w:tcW w:type="dxa" w:w="368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6-8세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치유 잠재력</w:t>
            </w:r>
          </w:p>
        </w:tc>
        <w:tc>
          <w:tcPr>
            <w:tcW w:type="dxa" w:w="368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Less potential for healing &amp; remodeling</w:t>
            </w:r>
          </w:p>
        </w:tc>
        <w:tc>
          <w:tcPr>
            <w:tcW w:type="dxa" w:w="368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Self-limiting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대개 잔여 관절 문제 없음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병변 범위</w:t>
            </w:r>
          </w:p>
        </w:tc>
        <w:tc>
          <w:tcPr>
            <w:tcW w:type="dxa" w:w="368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국소적(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localized area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368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Entire capitellum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침범</w:t>
            </w:r>
          </w:p>
        </w:tc>
      </w:tr>
    </w:tbl>
    <w:p>
      <w:pPr>
        <w:spacing w:after="0"/>
      </w:pP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반복적인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compression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shearing force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radiocapitellar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가해져 발생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약 50%에서 장기 추시 시 퇴행성 관절염이 보고되므로 조기진단과 적절한 치료 요구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증상 및 징후 (Sx. and Sign)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증상은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lateral-sided elbow pain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가장 흔하고, 활동에 따라 심해지고, 휴식하면 완화됨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Tenderness over the capitellum with pain to active compression tests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Active compression testing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저항하에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elbow 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시행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shear test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Valgus stress applied during passive flexion and 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radial-sided pain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grinding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유발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(4)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Effusion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존재와 20도 이상의 신전 소실(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loss of 20 degrees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Takahara et al.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따르면 불량한 예후 징후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(5)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Moving valgus stress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UCL (ulnar collateral ligament)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안정성 평가도 함께 시행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영상의학적 평가 (Radiologic Evaluation)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X-ray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45도 굴곡위의 방사선 촬영이 소두 병변을 잘 나타냄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MRA or MRI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관절연골의 분리 여부와 병변의 안정성 확인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Unstable osteochondritis lesion of the capitellum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소견: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T2 강조영상에서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fragment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심부에 고신호 선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(high-signal intensity deep to the fragment)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Subchondral bone plate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관통하는 고신호 강도로 표시되는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articular fracture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병변 심부 5mm 이상의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fluid-filled cyst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4) 단순 방사선 사진에 따른 3단계 (Three Stage)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736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소견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Stage I</w:t>
            </w:r>
          </w:p>
        </w:tc>
        <w:tc>
          <w:tcPr>
            <w:tcW w:type="dxa" w:w="736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투과성(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translucency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 또는 편평화(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flattening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Stage II</w:t>
            </w:r>
          </w:p>
        </w:tc>
        <w:tc>
          <w:tcPr>
            <w:tcW w:type="dxa" w:w="736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분리가 있으나 전위 없음(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separated but non-displaced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Stage III</w:t>
            </w:r>
          </w:p>
        </w:tc>
        <w:tc>
          <w:tcPr>
            <w:tcW w:type="dxa" w:w="736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전위 또는 유리체(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displaced or loose body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</w:tr>
    </w:tbl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5) International Cartilage Research Society (ICRS) Grade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ICRS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손상 없는 연골, 안정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(intact cartilage, stable)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ICRS 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부분 박리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(partially detached)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ICRS III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분화구 내에서 분리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(detached but in the crater)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(4)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ICRS complete IV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분화구에서 전위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(displaced from the crater)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6) 안정 병변 vs 불안정 병변 (Stable vs Unstable Lesion)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Stable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conservative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unstable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수술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(op)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해야 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Stable lesion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Open capitellar growth plate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함께 초기 표현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Localized flattening or radiolucency of the subchondral bone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Good elbow motion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Unstable lesion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Capitellum with a closed growth plate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Fragmentation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Restricted elbow motion of 20 degrees or more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치료 (Treatment)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보존적 치료 (Conservative Treatment)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적응증: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Stable lesion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3-6주간 관절 안정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(resting the joint for 3 to 6 weeks)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Hinged elbow brace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사용하여 과도한 스트레스 제거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3-6개월 내 활동 복귀 가능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(allows return to activity in 3 to 6 months)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수술적 치료 (Operative Treatment)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수술 적응증(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OP Indication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Persistent symptoms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Symptomatic loose bodies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Fracture of the articular cartilage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IV)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Displacement of the osteochondral lesion</w:t>
      </w:r>
    </w:p>
    <w:p>
      <w:pPr>
        <w:spacing w:after="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치료 대경: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골편이 작거나 분절화 된 경우: 관절경적 변연절제술과 골수 자극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(debridement and marrow stimulation)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골편이 큰 경우: 골편 고정 및 골 이식술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(fragment fixation and bone grafting)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병변이 크거나 중등도가 심한 경우: 골연골 이식술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(osteochondral transfer)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치료 (Campbell)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With engagement of radial head, loss of lateral containment, or more than 50% involvement of the capitellum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fragment fixation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osteochondral transfer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가장 적합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4) Fragment Fixation을 위한 치료 프로토콜 (TABLE 2-15)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8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병변 유형</w:t>
            </w:r>
          </w:p>
        </w:tc>
        <w:tc>
          <w:tcPr>
            <w:tcW w:type="dxa" w:w="568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치료</w:t>
            </w:r>
          </w:p>
        </w:tc>
      </w:tr>
      <w:tr>
        <w:tc>
          <w:tcPr>
            <w:tcW w:type="dxa" w:w="368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Stable (Takahara/DeSmet-MRI)</w:t>
            </w:r>
          </w:p>
        </w:tc>
        <w:tc>
          <w:tcPr>
            <w:tcW w:type="dxa" w:w="568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Rest, control motion brace, follow healing at 6 weeks, MRI at 3 months, return to activity when healed and asymptomatic</w:t>
            </w:r>
          </w:p>
        </w:tc>
      </w:tr>
      <w:tr>
        <w:tc>
          <w:tcPr>
            <w:tcW w:type="dxa" w:w="368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Unstable-ICRS grading system 1-4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Grade 1</w:t>
            </w:r>
          </w:p>
        </w:tc>
        <w:tc>
          <w:tcPr>
            <w:tcW w:type="dxa" w:w="568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Drill 0.062-inch Kirschner wire</w:t>
            </w:r>
          </w:p>
        </w:tc>
      </w:tr>
      <w:tr>
        <w:tc>
          <w:tcPr>
            <w:tcW w:type="dxa" w:w="368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Grade 2-4 Contained lesion, stable articulation</w:t>
            </w:r>
          </w:p>
        </w:tc>
        <w:tc>
          <w:tcPr>
            <w:tcW w:type="dxa" w:w="568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Microfracture</w:t>
            </w:r>
          </w:p>
        </w:tc>
      </w:tr>
      <w:tr>
        <w:tc>
          <w:tcPr>
            <w:tcW w:type="dxa" w:w="368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Grade 2-4 Unstable articulation, excellent quality cartilage and bone</w:t>
            </w:r>
          </w:p>
        </w:tc>
        <w:tc>
          <w:tcPr>
            <w:tcW w:type="dxa" w:w="568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Consider screw fixation: healing somewhat guarded</w:t>
            </w:r>
          </w:p>
        </w:tc>
      </w:tr>
      <w:tr>
        <w:tc>
          <w:tcPr>
            <w:tcW w:type="dxa" w:w="368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Grade 2-4 Unstable articulation, unipolar lesion</w:t>
            </w:r>
          </w:p>
        </w:tc>
        <w:tc>
          <w:tcPr>
            <w:tcW w:type="dxa" w:w="568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Osteochondral transfer</w:t>
            </w:r>
          </w:p>
        </w:tc>
      </w:tr>
      <w:tr>
        <w:tc>
          <w:tcPr>
            <w:tcW w:type="dxa" w:w="368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Grade 2-4 Unstable articulation, bipolar lesion</w:t>
            </w:r>
          </w:p>
        </w:tc>
        <w:tc>
          <w:tcPr>
            <w:tcW w:type="dxa" w:w="568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Debridement and microfracture, activity modification</w:t>
            </w:r>
          </w:p>
        </w:tc>
      </w:tr>
    </w:tbl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A. 5지선다 (객관식)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Little leaguer's elbow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valgus extension overload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 의해 외측에서 발생하는 병변으로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Compression overload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의한 소두의 박리성 골연골염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epicondyle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apophysitis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osteochondral lesion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내측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tension overload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의한 불안정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소두에 대한 반복적인 압박과 전단력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④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내측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UCL tension overload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내측 병변이며, 외측 병변이 아니다. 외측은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compression overload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로 인한 병변이 발생한다.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Capitellum OCD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Panner disease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비교에서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OCD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10-17세,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Panner disease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6-8세에 호발한다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OCD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치유와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remodeling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잠재력이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Panner disease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보다 낮다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OCD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국소적 병변,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Panner disease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entire capitellum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침범한다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Panner disease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대개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self-limiting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Panner disease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OCD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보다 퇴행성 관절염 발생률이 높다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⑤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OCD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약 50%가 장기 추시 시 퇴행성 관절염이 보고되며,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Panner disease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self-limiting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으로 대개 잔여 관절 문제가 없다.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Capitellum OCD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에서 불량한 예후 징후(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poor prognostic sign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)에 해당하는 것으로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Effusion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존재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20도 이상의 신전 소실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Lateral-sided elbow pain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MRI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fragment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심부 고신호 강도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Active compression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양성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Lateral-sided elbow pain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가장 흔한 증상이나,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Takahara et al.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정의한 불량 예후 징후는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effusion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존재와 20도 이상의 신전 소실이다.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Capitellum OCD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stable lesion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특징으로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아직 열린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capitellar growth plate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Subchondral bone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국소적 편평화 또는 투과성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양호한 주관절 운동범위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Fragmentation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동반됨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 치료의 적응증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④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Fragmentation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unstable lesion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특징이다.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Stable lesion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open growth plate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국소적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flattening/radiolucency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양호한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ROM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특징이다.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ICRS Grade 2-4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unstable articulation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이면서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unipolar lesion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인 경우 적절한 치료는?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Drill 0.062-inch Kirschner wire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Microfracture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Screw fixation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Osteochondral transfer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Debridement and activity modification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④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TABLE 2-15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따르면,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Grade 2-4 unstable articulation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unipolar lesion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경우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osteochondral transfer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적절한 치료이다.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B. 단답형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Capitellum OCD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MRI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unstable osteochondritis lesion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을 시사하는 3가지 소견을 기술하시오.</w:t>
      </w:r>
    </w:p>
    <w:p>
      <w:pPr>
        <w:shd w:fill="E3F2FD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I) T2 강조영상에서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fragment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심부 고신호 선(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high-signal intensity deep to the fragment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), II)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subchondral bone plate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관통하는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articular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III) 병변 심부 5mm 이상의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fluid-filled cyst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Capitellum OCD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에서 수술적 치료의 적응증(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OP indication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 4가지를 기술하시오.</w:t>
      </w:r>
    </w:p>
    <w:p>
      <w:pPr>
        <w:shd w:fill="E3F2FD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Persistent symptoms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II)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Symptomatic loose bodies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III)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Fracture of the articular cartilage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IV)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Displacement of the osteochondral lesion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Capitellum OCD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Panner disease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차이점을 연령, 치유 잠재력, 병변 범위 측면에서 비교하시오.</w:t>
      </w:r>
    </w:p>
    <w:p>
      <w:pPr>
        <w:shd w:fill="E3F2FD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OCD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10-17세, 치유와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remodeling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잠재력 낮음, 국소적 병변.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Panner disease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6-8세,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self-limiting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으로 대개 잔여 관절 문제 없음,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entire capitellum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침범.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Stable lesion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unstable lesion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감별 기준을 각각 3가지씩 기술하시오.</w:t>
      </w:r>
    </w:p>
    <w:p>
      <w:pPr>
        <w:shd w:fill="E3F2FD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Stable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open capitellar growth plate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localized flattening/radiolucency of subchondral bone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good elbow motion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Unstable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closed growth plate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fragmentation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restricted elbow motion of 20 degrees or more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Takahara et al.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 따른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capitellum OCD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불량한 예후 징후 2가지는?</w:t>
      </w:r>
    </w:p>
    <w:p>
      <w:pPr>
        <w:shd w:fill="E3F2FD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Effusion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존재와 20도 이상의 신전 소실(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loss of 20 degrees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)이다.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2026-03-25T12:48:13.004Z</dcterms:created>
  <dcterms:modified xsi:type="dcterms:W3CDTF">2026-03-25T12:48:13.004Z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